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宋体"/>
          <w:sz w:val="36"/>
          <w:szCs w:val="44"/>
          <w:lang w:val="en-US" w:eastAsia="zh-CN"/>
        </w:rPr>
      </w:pPr>
      <w:r>
        <w:rPr>
          <w:rFonts w:hint="default" w:eastAsia="宋体"/>
          <w:sz w:val="36"/>
          <w:szCs w:val="44"/>
          <w:lang w:val="en-US" w:eastAsia="zh-CN"/>
        </w:rPr>
        <w:t>一位乡村教师的“写作突围”——对话兴文县香山中学教育集团温水溪学校教师胡忠</w:t>
      </w:r>
    </w:p>
    <w:p>
      <w:pPr>
        <w:jc w:val="right"/>
        <w:rPr>
          <w:rFonts w:hint="default" w:eastAsia="宋体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——刘勇发表于《教育导报》</w:t>
      </w:r>
    </w:p>
    <w:p>
      <w:r>
        <w:rPr>
          <w:rFonts w:hint="default" w:eastAsia="宋体"/>
          <w:lang w:val="en-US" w:eastAsia="zh-CN"/>
        </w:rPr>
        <w:drawing>
          <wp:inline distT="0" distB="0" distL="114300" distR="114300">
            <wp:extent cx="6333490" cy="5151755"/>
            <wp:effectExtent l="0" t="0" r="14605" b="6350"/>
            <wp:docPr id="1" name="图片 1" descr="《一位乡村教师的“写作突围”——对话兴文县香山中学教育集团温水溪学校教师胡忠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《一位乡村教师的“写作突围”——对话兴文县香山中学教育集团温水溪学校教师胡忠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6333490" cy="515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yMjllMDIxYTU1YTk5ODk2YjM5YTM1NDk3ZjkxOTAifQ=="/>
  </w:docVars>
  <w:rsids>
    <w:rsidRoot w:val="42DD68A2"/>
    <w:rsid w:val="2CF2314A"/>
    <w:rsid w:val="42DD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2024-04-27T06:15:00Z</dcterms:created>
  <dc:creator>过独木桥的人</dc:creator>
  <cp:lastModifiedBy>过独木桥的人</cp:lastModifiedBy>
  <dcterms:modified xsi:type="dcterms:W3CDTF">2024-04-27T06:22:12Z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1C6688C0236943368B72643762BD3023_11</vt:lpwstr>
  </property>
</Properties>
</file>