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200"/>
        <w:jc w:val="left"/>
        <w:rPr>
          <w:rFonts w:hint="eastAsia"/>
          <w:szCs w:val="21"/>
          <w:lang w:val="en-US" w:eastAsia="zh-CN"/>
        </w:rPr>
      </w:pPr>
      <w:bookmarkStart w:id="0" w:name="_GoBack"/>
      <w:r>
        <w:rPr>
          <w:rFonts w:hint="eastAsia"/>
          <w:b/>
          <w:bCs/>
          <w:sz w:val="48"/>
          <w:szCs w:val="48"/>
          <w:lang w:val="en-US" w:eastAsia="zh-CN"/>
        </w:rPr>
        <w:t>聚焦历史细节，打磨课堂教学</w:t>
      </w:r>
    </w:p>
    <w:p>
      <w:pPr>
        <w:ind w:firstLine="420" w:firstLineChars="200"/>
        <w:jc w:val="left"/>
        <w:rPr>
          <w:rFonts w:hint="eastAsia"/>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40" w:firstLineChars="300"/>
        <w:jc w:val="left"/>
        <w:textAlignment w:val="auto"/>
        <w:outlineLvl w:val="9"/>
        <w:rPr>
          <w:sz w:val="28"/>
          <w:szCs w:val="28"/>
        </w:rPr>
      </w:pPr>
      <w:r>
        <w:rPr>
          <w:rFonts w:hint="eastAsia"/>
          <w:sz w:val="28"/>
          <w:szCs w:val="28"/>
        </w:rPr>
        <w:t>2017年9月15日上午在双流区教研员匡世国</w:t>
      </w:r>
      <w:r>
        <w:rPr>
          <w:rFonts w:hint="eastAsia"/>
          <w:sz w:val="28"/>
          <w:szCs w:val="28"/>
          <w:lang w:eastAsia="zh-CN"/>
        </w:rPr>
        <w:t>工作室在导师</w:t>
      </w:r>
      <w:r>
        <w:rPr>
          <w:rFonts w:hint="eastAsia"/>
          <w:sz w:val="28"/>
          <w:szCs w:val="28"/>
        </w:rPr>
        <w:t>的主持下，</w:t>
      </w:r>
      <w:r>
        <w:rPr>
          <w:rFonts w:hint="eastAsia"/>
          <w:sz w:val="28"/>
          <w:szCs w:val="28"/>
          <w:lang w:eastAsia="zh-CN"/>
        </w:rPr>
        <w:t>以</w:t>
      </w:r>
      <w:r>
        <w:rPr>
          <w:rFonts w:hint="eastAsia"/>
          <w:sz w:val="28"/>
          <w:szCs w:val="28"/>
        </w:rPr>
        <w:t>“</w:t>
      </w:r>
      <w:r>
        <w:rPr>
          <w:rFonts w:hint="eastAsia"/>
          <w:sz w:val="28"/>
          <w:szCs w:val="28"/>
          <w:lang w:eastAsia="zh-CN"/>
        </w:rPr>
        <w:t>第一轮</w:t>
      </w:r>
      <w:r>
        <w:rPr>
          <w:rFonts w:hint="eastAsia"/>
          <w:sz w:val="28"/>
          <w:szCs w:val="28"/>
        </w:rPr>
        <w:t>高三历史教学研讨会”</w:t>
      </w:r>
      <w:r>
        <w:rPr>
          <w:rFonts w:hint="eastAsia"/>
          <w:sz w:val="28"/>
          <w:szCs w:val="28"/>
          <w:lang w:eastAsia="zh-CN"/>
        </w:rPr>
        <w:t>为主题的活动在</w:t>
      </w:r>
      <w:r>
        <w:rPr>
          <w:rFonts w:hint="eastAsia"/>
          <w:sz w:val="28"/>
          <w:szCs w:val="28"/>
        </w:rPr>
        <w:t>双流中学召开。研讨会在匡世国教研员主持下，双流中学特级教师胡克芹展示了一节高三一轮复习课，双流区各学校的高三历史老师及双流区教研员匡世国工作室和胡克芹工作室的成员参加了本次研讨会。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40020" cy="3930015"/>
            <wp:effectExtent l="0" t="0" r="17780" b="13335"/>
            <wp:docPr id="1" name="图片 1" descr="IMG_20170915_09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70915_093732"/>
                    <pic:cNvPicPr>
                      <a:picLocks noChangeAspect="1"/>
                    </pic:cNvPicPr>
                  </pic:nvPicPr>
                  <pic:blipFill>
                    <a:blip r:embed="rId4"/>
                    <a:stretch>
                      <a:fillRect/>
                    </a:stretch>
                  </pic:blipFill>
                  <pic:spPr>
                    <a:xfrm>
                      <a:off x="0" y="0"/>
                      <a:ext cx="5240020" cy="39300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40" w:firstLineChars="300"/>
        <w:jc w:val="left"/>
        <w:textAlignment w:val="auto"/>
        <w:outlineLvl w:val="9"/>
        <w:rPr>
          <w:sz w:val="28"/>
          <w:szCs w:val="28"/>
        </w:rPr>
      </w:pPr>
      <w:r>
        <w:rPr>
          <w:rFonts w:hint="eastAsia"/>
          <w:sz w:val="28"/>
          <w:szCs w:val="28"/>
        </w:rPr>
        <w:t>研讨会首先由双流中学特级教师胡克芹老师为与会老师展示了《顺乎世界之潮流》的一轮复习课，胡老师分别从“主干知识梳理”、“核心问题突破”、“重点问题探究”三个方面来确立高三一轮复习的模式。在复习不仅注重对学生答题方法的指导与培养，同时还引导学生通过材料从多角度对教材知识进行分析。在观摩完胡老师的展示课之后，各学校的高三备课组长分别就本学校的复习模式与复习进度的安排进行了汇报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40020" cy="3930015"/>
            <wp:effectExtent l="0" t="0" r="17780" b="13335"/>
            <wp:docPr id="2" name="图片 2" descr="IMG_20170915_09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70915_094517"/>
                    <pic:cNvPicPr>
                      <a:picLocks noChangeAspect="1"/>
                    </pic:cNvPicPr>
                  </pic:nvPicPr>
                  <pic:blipFill>
                    <a:blip r:embed="rId5"/>
                    <a:stretch>
                      <a:fillRect/>
                    </a:stretch>
                  </pic:blipFill>
                  <pic:spPr>
                    <a:xfrm>
                      <a:off x="0" y="0"/>
                      <a:ext cx="5240020" cy="39300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sz w:val="28"/>
          <w:szCs w:val="28"/>
        </w:rPr>
      </w:pPr>
      <w:r>
        <w:rPr>
          <w:rFonts w:hint="eastAsia"/>
          <w:sz w:val="28"/>
          <w:szCs w:val="28"/>
        </w:rPr>
        <w:drawing>
          <wp:inline distT="0" distB="0" distL="114300" distR="114300">
            <wp:extent cx="5240020" cy="3930015"/>
            <wp:effectExtent l="0" t="0" r="17780" b="13335"/>
            <wp:docPr id="3" name="图片 3" descr="IMG_20170915_10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170915_102117"/>
                    <pic:cNvPicPr>
                      <a:picLocks noChangeAspect="1"/>
                    </pic:cNvPicPr>
                  </pic:nvPicPr>
                  <pic:blipFill>
                    <a:blip r:embed="rId6"/>
                    <a:stretch>
                      <a:fillRect/>
                    </a:stretch>
                  </pic:blipFill>
                  <pic:spPr>
                    <a:xfrm>
                      <a:off x="0" y="0"/>
                      <a:ext cx="5240020" cy="3930015"/>
                    </a:xfrm>
                    <a:prstGeom prst="rect">
                      <a:avLst/>
                    </a:prstGeom>
                  </pic:spPr>
                </pic:pic>
              </a:graphicData>
            </a:graphic>
          </wp:inline>
        </w:drawing>
      </w:r>
      <w:r>
        <w:rPr>
          <w:rFonts w:hint="eastAsia"/>
          <w:sz w:val="28"/>
          <w:szCs w:val="28"/>
        </w:rPr>
        <w:t>活动最后，匡世国教研员做了题为“历史细节在高考中的运用及一轮复习注意的问题”的讲座。在讲座中，匡世国教研员对2017年的全国卷历史试题</w:t>
      </w:r>
      <w:r>
        <w:rPr>
          <w:rFonts w:hint="eastAsia"/>
          <w:sz w:val="28"/>
          <w:szCs w:val="28"/>
          <w:lang w:eastAsia="zh-CN"/>
        </w:rPr>
        <w:t>中运用历史细节的命题</w:t>
      </w:r>
      <w:r>
        <w:rPr>
          <w:rFonts w:hint="eastAsia"/>
          <w:sz w:val="28"/>
          <w:szCs w:val="28"/>
        </w:rPr>
        <w:t>进行了详细的分析与归类，将试题分为“历史现象+背景”、“历史事件+背景”、“历史细节+史学常识”、“生活习俗+知识背景”、“数据图像+知识背景”、“历史间表、大事年表+规律、认识”六大类，并且针对高考试题的特点提出了复习建议。除了对高考试题的分析外，匡世国教研员针对各学校一轮复习中存在的问题提出了四个方面的建议：“确定复习方向性”、“提高复习有效性”、“提升复习针对性”、“提高训练针对性”，并希望各学校合理安排复习进度和复习方式，争取在2018年的高考中再创辉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05D0"/>
    <w:rsid w:val="000300C4"/>
    <w:rsid w:val="00080553"/>
    <w:rsid w:val="0014282B"/>
    <w:rsid w:val="00152514"/>
    <w:rsid w:val="001A79C0"/>
    <w:rsid w:val="003214B8"/>
    <w:rsid w:val="003405D0"/>
    <w:rsid w:val="00493DF5"/>
    <w:rsid w:val="005647EF"/>
    <w:rsid w:val="00590D7F"/>
    <w:rsid w:val="005E0AE0"/>
    <w:rsid w:val="00691102"/>
    <w:rsid w:val="00806DAD"/>
    <w:rsid w:val="009911FA"/>
    <w:rsid w:val="00A52A28"/>
    <w:rsid w:val="00C3662B"/>
    <w:rsid w:val="00D203F4"/>
    <w:rsid w:val="00DA4D4B"/>
    <w:rsid w:val="00E268BA"/>
    <w:rsid w:val="00E70BE0"/>
    <w:rsid w:val="00E87C90"/>
    <w:rsid w:val="00FC5F14"/>
    <w:rsid w:val="177E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94</Words>
  <Characters>540</Characters>
  <Lines>4</Lines>
  <Paragraphs>1</Paragraphs>
  <TotalTime>0</TotalTime>
  <ScaleCrop>false</ScaleCrop>
  <LinksUpToDate>false</LinksUpToDate>
  <CharactersWithSpaces>633</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2017-03-18T01:20:00Z</dcterms:created>
  <dc:creator>admin</dc:creator>
  <cp:lastModifiedBy>kk</cp:lastModifiedBy>
  <dcterms:modified xsi:type="dcterms:W3CDTF">2017-09-19T13:13:32Z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