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rPr>
          <w:rFonts w:hint="eastAsia"/>
          <w:b/>
          <w:color w:val="FF0000"/>
        </w:rPr>
        <mc:AlternateContent>
          <mc:Choice Requires="wps">
            <w:drawing>
              <wp:anchor distT="0" distB="0" distL="114300" distR="114300" simplePos="0" relativeHeight="251671552" behindDoc="0" locked="0" layoutInCell="1" allowOverlap="1">
                <wp:simplePos x="0" y="0"/>
                <wp:positionH relativeFrom="column">
                  <wp:posOffset>-704850</wp:posOffset>
                </wp:positionH>
                <wp:positionV relativeFrom="paragraph">
                  <wp:posOffset>2123440</wp:posOffset>
                </wp:positionV>
                <wp:extent cx="6572250" cy="9525"/>
                <wp:effectExtent l="0" t="15875" r="0" b="31750"/>
                <wp:wrapNone/>
                <wp:docPr id="5" name="自选图形 9"/>
                <wp:cNvGraphicFramePr/>
                <a:graphic xmlns:a="http://schemas.openxmlformats.org/drawingml/2006/main">
                  <a:graphicData uri="http://schemas.microsoft.com/office/word/2010/wordprocessingShape">
                    <wps:wsp>
                      <wps:cNvCnPr/>
                      <wps:spPr>
                        <a:xfrm>
                          <a:off x="0" y="0"/>
                          <a:ext cx="6572250" cy="9525"/>
                        </a:xfrm>
                        <a:prstGeom prst="straightConnector1">
                          <a:avLst/>
                        </a:prstGeom>
                        <a:ln w="31750" cap="flat" cmpd="sng">
                          <a:solidFill>
                            <a:srgbClr val="4BACC6"/>
                          </a:solidFill>
                          <a:prstDash val="solid"/>
                          <a:headEnd type="none" w="med" len="med"/>
                          <a:tailEnd type="none" w="med" len="med"/>
                        </a:ln>
                      </wps:spPr>
                      <wps:bodyPr/>
                    </wps:wsp>
                  </a:graphicData>
                </a:graphic>
              </wp:anchor>
            </w:drawing>
          </mc:Choice>
          <mc:Fallback>
            <w:pict>
              <v:shape id="自选图形 9" o:spid="_x0000_s1026" o:spt="32" type="#_x0000_t32" style="position:absolute;left:0pt;margin-left:-55.5pt;margin-top:167.2pt;height:0.75pt;width:517.5pt;z-index:251671552;mso-width-relative:page;mso-height-relative:page;" o:connectortype="straight" filled="f" stroked="t" coordsize="21600,21600" o:gfxdata="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fJLmW9sAAAAM&#10;AQAADwAAAAAAAAABACAAAAAiAAAAZHJzL2Rvd25yZXYueG1sUEsBAhQAFAAAAAgAh07iQNHfpPXg&#10;AQAAmQMAAA4AAAAAAAAAAQAgAAAAKgEAAGRycy9lMm9Eb2MueG1sUEsFBgAAAAAGAAYAWQEAAHwF&#10;AAAAAA==&#10;">
                <v:fill on="f" focussize="0,0"/>
                <v:stroke weight="2.5pt" color="#4BACC6" joinstyle="round"/>
                <v:imagedata o:title=""/>
                <o:lock v:ext="edit" aspectratio="f"/>
              </v:shape>
            </w:pict>
          </mc:Fallback>
        </mc:AlternateContent>
      </w:r>
      <w:r>
        <w:pict>
          <v:shape id="艺术字: 纯文本 13" o:spid="_x0000_s1028" o:spt="136" type="#_x0000_t136" style="position:absolute;left:0pt;margin-left:105.75pt;margin-top:169.65pt;height:48pt;width:378.75pt;mso-position-horizontal-relative:page;mso-position-vertical-relative:page;mso-wrap-distance-left:9pt;mso-wrap-distance-right:9pt;z-index:-251650048;mso-width-relative:page;mso-height-relative:page;" fillcolor="#FFFF00" filled="t" stroked="f" coordsize="21600,21600" wrapcoords="18670 0 18668 87 18220 89 18212 95 2962 97 2947 657 2976 996 2988 1254 2254 1256 2227 1766 2226 1768 2220 1789 2227 1791 2231 1848 2230 1876 2213 2132 1615 2134 1595 2310 856 2312 789 3213 150 3215 710 3572 361 4203 277 4354 785 4356 763 5684 743 6156 292 6158 247 6514 350 8109 437 9513 508 10726 563 11746 520 12645 472 13543 418 14441 360 15339 296 16236 228 17132 154 18029 75 18924 103 19452 823 19454 812 19612 713 20392 740 20953 2393 20955 2411 21147 6027 21149 6089 21427 8390 21429 8392 21600 10711 21602 10727 21602 14932 21600 18063 21504 18709 21502 18870 20886 18876 20491 19868 20489 20016 20340 21509 20338 21331 18013 20699 18011 20699 16234 21262 16232 21098 14085 20712 14083 20757 13566 21172 13564 21188 13356 21204 13065 21220 12748 21230 12463 21237 12209 21239 11988 21235 11668 21222 11318 21201 10937 21171 10527 21152 10307 21128 10073 21099 9825 21072 9614 21073 9611 21073 9605 21076 9572 21077 9571 21083 9505 21090 9424 21107 9240 21134 8955 21231 7922 21164 7037 21160 6991 21154 6912 21177 6868 21213 6408 21249 6010 21284 5673 21317 5397 21350 5182 21442 4906 21292 2849 20731 2847 20726 2754 20728 2535 20726 2316 20719 2081 20707 1831 20691 1565 20663 1279 20619 965 20557 625 20479 258 18720 256 18686 0 18670 0" adj="10800">
            <v:path/>
            <v:fill type="gradientRadial" on="t" color2="#FF9933" focus="100%" focussize="0f,0f" focusposition="0f,0f">
              <o:fill type="gradientCenter" v:ext="backwardCompatible"/>
            </v:fill>
            <v:stroke on="f"/>
            <v:imagedata o:title=""/>
            <o:lock v:ext="edit" aspectratio="f"/>
            <v:textpath on="t" fitshape="t" fitpath="t" trim="t" xscale="f" string="双流区吴明渠名师工作室" style="font-family:华文新魏;font-size:36pt;font-weight:bold;v-text-align:center;"/>
            <v:shadow on="t" obscured="0" color="#C0C0C0" opacity="49152f"/>
            <w10:wrap type="tight"/>
          </v:shape>
        </w:pict>
      </w:r>
      <w:r>
        <mc:AlternateContent>
          <mc:Choice Requires="wps">
            <w:drawing>
              <wp:anchor distT="0" distB="0" distL="114300" distR="114300" simplePos="0" relativeHeight="251662336" behindDoc="0" locked="0" layoutInCell="1" allowOverlap="1">
                <wp:simplePos x="0" y="0"/>
                <wp:positionH relativeFrom="column">
                  <wp:posOffset>1964690</wp:posOffset>
                </wp:positionH>
                <wp:positionV relativeFrom="paragraph">
                  <wp:posOffset>47625</wp:posOffset>
                </wp:positionV>
                <wp:extent cx="2779395" cy="950595"/>
                <wp:effectExtent l="0" t="0" r="0" b="0"/>
                <wp:wrapNone/>
                <wp:docPr id="4" name="文本框 2"/>
                <wp:cNvGraphicFramePr/>
                <a:graphic xmlns:a="http://schemas.openxmlformats.org/drawingml/2006/main">
                  <a:graphicData uri="http://schemas.microsoft.com/office/word/2010/wordprocessingShape">
                    <wps:wsp>
                      <wps:cNvSpPr txBox="1"/>
                      <wps:spPr>
                        <a:xfrm>
                          <a:off x="0" y="0"/>
                          <a:ext cx="2779395" cy="950595"/>
                        </a:xfrm>
                        <a:prstGeom prst="rect">
                          <a:avLst/>
                        </a:prstGeom>
                        <a:noFill/>
                        <a:ln w="9525">
                          <a:noFill/>
                        </a:ln>
                      </wps:spPr>
                      <wps:txbx>
                        <w:txbxContent>
                          <w:p>
                            <w:pPr>
                              <w:rPr>
                                <w:rFonts w:ascii="华文行楷" w:eastAsia="华文行楷"/>
                                <w:sz w:val="84"/>
                                <w:szCs w:val="84"/>
                              </w:rPr>
                            </w:pPr>
                            <w:r>
                              <w:rPr>
                                <w:rFonts w:hint="eastAsia" w:ascii="华文行楷" w:eastAsia="华文行楷"/>
                                <w:sz w:val="84"/>
                                <w:szCs w:val="84"/>
                              </w:rPr>
                              <w:t>问道明渠</w:t>
                            </w:r>
                          </w:p>
                        </w:txbxContent>
                      </wps:txbx>
                      <wps:bodyPr upright="1"/>
                    </wps:wsp>
                  </a:graphicData>
                </a:graphic>
              </wp:anchor>
            </w:drawing>
          </mc:Choice>
          <mc:Fallback>
            <w:pict>
              <v:shape id="文本框 2" o:spid="_x0000_s1026" o:spt="202" type="#_x0000_t202" style="position:absolute;left:0pt;margin-left:154.7pt;margin-top:3.75pt;height:74.85pt;width:218.85pt;z-index:251662336;mso-width-relative:margin;mso-height-relative:margin;" filled="f" stroked="f" coordsize="21600,21600" o:gfxdata="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">
                <v:fill on="f" focussize="0,0"/>
                <v:stroke on="f"/>
                <v:imagedata o:title=""/>
                <o:lock v:ext="edit" aspectratio="f"/>
                <v:textbox>
                  <w:txbxContent>
                    <w:p>
                      <w:pPr>
                        <w:rPr>
                          <w:rFonts w:ascii="华文行楷" w:eastAsia="华文行楷"/>
                          <w:sz w:val="84"/>
                          <w:szCs w:val="84"/>
                        </w:rPr>
                      </w:pPr>
                      <w:r>
                        <w:rPr>
                          <w:rFonts w:hint="eastAsia" w:ascii="华文行楷" w:eastAsia="华文行楷"/>
                          <w:sz w:val="84"/>
                          <w:szCs w:val="84"/>
                        </w:rPr>
                        <w:t>问道明渠</w:t>
                      </w:r>
                    </w:p>
                  </w:txbxContent>
                </v:textbox>
              </v:shape>
            </w:pict>
          </mc:Fallback>
        </mc:AlternateContent>
      </w:r>
      <w:r>
        <w:drawing>
          <wp:anchor distT="0" distB="0" distL="114300" distR="114300" simplePos="0" relativeHeight="251660288" behindDoc="1" locked="0" layoutInCell="1" allowOverlap="1">
            <wp:simplePos x="0" y="0"/>
            <wp:positionH relativeFrom="column">
              <wp:posOffset>277495</wp:posOffset>
            </wp:positionH>
            <wp:positionV relativeFrom="paragraph">
              <wp:posOffset>-116205</wp:posOffset>
            </wp:positionV>
            <wp:extent cx="1238250" cy="1209675"/>
            <wp:effectExtent l="0" t="0" r="0" b="9525"/>
            <wp:wrapTight wrapText="bothSides">
              <wp:wrapPolygon>
                <wp:start x="0" y="0"/>
                <wp:lineTo x="0" y="21430"/>
                <wp:lineTo x="21268" y="21430"/>
                <wp:lineTo x="21268" y="0"/>
                <wp:lineTo x="0" y="0"/>
              </wp:wrapPolygon>
            </wp:wrapTight>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pic:cNvPicPr>
                  </pic:nvPicPr>
                  <pic:blipFill>
                    <a:blip r:embed="rId5"/>
                    <a:stretch>
                      <a:fillRect/>
                    </a:stretch>
                  </pic:blipFill>
                  <pic:spPr>
                    <a:xfrm>
                      <a:off x="0" y="0"/>
                      <a:ext cx="1238250" cy="1209675"/>
                    </a:xfrm>
                    <a:prstGeom prst="rect">
                      <a:avLst/>
                    </a:prstGeom>
                    <a:noFill/>
                    <a:ln w="9525">
                      <a:noFill/>
                    </a:ln>
                  </pic:spPr>
                </pic:pic>
              </a:graphicData>
            </a:graphic>
          </wp:anchor>
        </w:drawing>
      </w: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jc w:val="center"/>
        <w:rPr>
          <w:b/>
          <w:bCs/>
          <w:kern w:val="2"/>
          <w:sz w:val="30"/>
          <w:szCs w:val="30"/>
          <w:lang w:val="en-US" w:eastAsia="zh-CN" w:bidi="ar-SA"/>
        </w:rPr>
      </w:pPr>
      <w:r>
        <w:rPr>
          <w:rFonts w:hint="eastAsia"/>
          <w:b/>
          <w:bCs/>
          <w:kern w:val="2"/>
          <w:sz w:val="30"/>
          <w:szCs w:val="30"/>
          <w:lang w:val="en-US" w:eastAsia="zh-CN" w:bidi="ar-SA"/>
        </w:rPr>
        <w:t>2017年3月</w:t>
      </w:r>
    </w:p>
    <w:p>
      <w:pPr>
        <w:ind w:firstLine="576" w:firstLineChars="0"/>
        <w:rPr>
          <w:kern w:val="2"/>
          <w:sz w:val="21"/>
          <w:szCs w:val="22"/>
          <w:lang w:val="en-US" w:eastAsia="zh-CN" w:bidi="ar-SA"/>
        </w:rPr>
      </w:pPr>
    </w:p>
    <w:p>
      <w:pPr>
        <w:tabs>
          <w:tab w:val="left" w:pos="883"/>
        </w:tabs>
        <w:jc w:val="left"/>
        <w:rPr>
          <w:rFonts w:hint="eastAsia"/>
          <w:kern w:val="2"/>
          <w:sz w:val="21"/>
          <w:szCs w:val="22"/>
          <w:lang w:val="en-US" w:eastAsia="zh-CN" w:bidi="ar-SA"/>
        </w:rPr>
      </w:pPr>
      <w:r>
        <w:rPr>
          <w:lang w:val="en-US" w:eastAsia="zh-CN"/>
        </w:rPr>
        <w:drawing>
          <wp:anchor distT="0" distB="0" distL="114300" distR="114300" simplePos="0" relativeHeight="251672576" behindDoc="1" locked="0" layoutInCell="1" allowOverlap="1">
            <wp:simplePos x="0" y="0"/>
            <wp:positionH relativeFrom="column">
              <wp:posOffset>19050</wp:posOffset>
            </wp:positionH>
            <wp:positionV relativeFrom="paragraph">
              <wp:posOffset>112395</wp:posOffset>
            </wp:positionV>
            <wp:extent cx="5067935" cy="4925060"/>
            <wp:effectExtent l="0" t="0" r="18415" b="8890"/>
            <wp:wrapNone/>
            <wp:docPr id="6" name="图片 6" descr="tim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timg (1)"/>
                    <pic:cNvPicPr>
                      <a:picLocks noChangeAspect="1"/>
                    </pic:cNvPicPr>
                  </pic:nvPicPr>
                  <pic:blipFill>
                    <a:blip r:embed="rId6"/>
                    <a:srcRect l="1627" t="2712" r="2170" b="3797"/>
                    <a:stretch>
                      <a:fillRect/>
                    </a:stretch>
                  </pic:blipFill>
                  <pic:spPr>
                    <a:xfrm>
                      <a:off x="0" y="0"/>
                      <a:ext cx="5067935" cy="4925060"/>
                    </a:xfrm>
                    <a:prstGeom prst="rect">
                      <a:avLst/>
                    </a:prstGeom>
                  </pic:spPr>
                </pic:pic>
              </a:graphicData>
            </a:graphic>
          </wp:anchor>
        </w:drawing>
      </w:r>
      <w:r>
        <w:rPr>
          <w:rFonts w:hint="eastAsia"/>
          <w:kern w:val="2"/>
          <w:sz w:val="21"/>
          <w:szCs w:val="22"/>
          <w:lang w:val="en-US" w:eastAsia="zh-CN" w:bidi="ar-SA"/>
        </w:rPr>
        <w:tab/>
      </w:r>
    </w:p>
    <w:p>
      <w:pPr>
        <w:tabs>
          <w:tab w:val="left" w:pos="883"/>
        </w:tabs>
        <w:jc w:val="left"/>
        <w:rPr>
          <w:lang w:val="en-US" w:eastAsia="zh-CN"/>
        </w:rPr>
      </w:pPr>
    </w:p>
    <w:p>
      <w:pPr>
        <w:rPr>
          <w:kern w:val="2"/>
          <w:sz w:val="21"/>
          <w:szCs w:val="22"/>
          <w:lang w:val="en-US" w:eastAsia="zh-CN" w:bidi="ar-SA"/>
        </w:rPr>
      </w:pPr>
    </w:p>
    <w:p>
      <w:pPr>
        <w:jc w:val="both"/>
        <w:rPr>
          <w:rFonts w:hint="eastAsia"/>
          <w:b/>
          <w:bCs/>
          <w:kern w:val="2"/>
          <w:sz w:val="28"/>
          <w:szCs w:val="28"/>
          <w:lang w:val="en-US" w:eastAsia="zh-CN" w:bidi="ar-SA"/>
        </w:rPr>
      </w:pPr>
      <w:r>
        <w:rPr>
          <w:rFonts w:hint="eastAsia"/>
          <w:b/>
          <w:bCs/>
          <w:kern w:val="2"/>
          <w:sz w:val="28"/>
          <w:szCs w:val="28"/>
          <w:lang w:val="en-US" w:eastAsia="zh-CN" w:bidi="ar-SA"/>
        </w:rPr>
        <w:t xml:space="preserve">                        春之序言</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b/>
          <w:bCs/>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 xml:space="preserve">                     快走吧，</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 xml:space="preserve">                     去看初春的绚丽画布。</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 xml:space="preserve">                     快走吧，</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 xml:space="preserve">                     一起去探索非连文本的广阔空间。</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b/>
          <w:bCs/>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 xml:space="preserve">                     花啊、草啊、树啊……</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 xml:space="preserve">                     在春天都有了新的进展。</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 xml:space="preserve">                     我们也会，</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 xml:space="preserve">                     在恩师的身边，</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 xml:space="preserve">                     愉快地找到，</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 xml:space="preserve">                     属于我们的春天。</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b/>
          <w:bCs/>
          <w:kern w:val="2"/>
          <w:sz w:val="28"/>
          <w:szCs w:val="28"/>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b/>
          <w:bCs/>
          <w:kern w:val="2"/>
          <w:sz w:val="28"/>
          <w:szCs w:val="28"/>
          <w:lang w:val="en-US" w:eastAsia="zh-CN" w:bidi="ar-SA"/>
        </w:rPr>
      </w:pPr>
      <w:r>
        <w:rPr>
          <w:rFonts w:hint="eastAsia"/>
          <w:b/>
          <w:bCs/>
          <w:kern w:val="2"/>
          <w:sz w:val="28"/>
          <w:szCs w:val="28"/>
          <w:lang w:val="en-US" w:eastAsia="zh-CN" w:bidi="ar-SA"/>
        </w:rPr>
        <w:t xml:space="preserve">                     </w:t>
      </w: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rPr>
          <w:kern w:val="2"/>
          <w:sz w:val="21"/>
          <w:szCs w:val="22"/>
          <w:lang w:val="en-US" w:eastAsia="zh-CN" w:bidi="ar-SA"/>
        </w:rPr>
      </w:pPr>
    </w:p>
    <w:p>
      <w:pPr>
        <w:tabs>
          <w:tab w:val="left" w:pos="981"/>
        </w:tabs>
        <w:jc w:val="left"/>
        <w:rPr>
          <w:rFonts w:hint="eastAsia"/>
          <w:kern w:val="2"/>
          <w:sz w:val="21"/>
          <w:szCs w:val="22"/>
          <w:lang w:val="en-US" w:eastAsia="zh-CN" w:bidi="ar-SA"/>
        </w:rPr>
      </w:pPr>
      <w:bookmarkStart w:id="0" w:name="_GoBack"/>
      <w:bookmarkEnd w:id="0"/>
    </w:p>
    <w:p>
      <w:pPr>
        <w:adjustRightInd w:val="0"/>
        <w:snapToGrid w:val="0"/>
        <w:spacing w:line="266" w:lineRule="auto"/>
        <w:rPr>
          <w:rFonts w:hint="eastAsia" w:ascii="方正彩云简体" w:hAnsi="宋体" w:eastAsia="方正彩云简体" w:cs="方正彩云简体"/>
          <w:b/>
          <w:color w:val="000000"/>
          <w:sz w:val="48"/>
          <w:szCs w:val="48"/>
          <w:shd w:val="pct10" w:color="000000" w:fill="FFFFFF"/>
        </w:rPr>
      </w:pPr>
      <w:r>
        <w:rPr>
          <w:rFonts w:hint="eastAsia" w:ascii="方正彩云简体" w:hAnsi="宋体" w:eastAsia="方正彩云简体" w:cs="方正彩云简体"/>
          <w:b/>
          <w:color w:val="000000"/>
          <w:sz w:val="48"/>
          <w:szCs w:val="48"/>
          <w:shd w:val="pct10" w:color="000000" w:fill="FFFFFF"/>
        </w:rPr>
        <w:t>目    录</w:t>
      </w:r>
    </w:p>
    <w:p>
      <w:pPr>
        <w:adjustRightInd w:val="0"/>
        <w:snapToGrid w:val="0"/>
        <w:spacing w:line="266" w:lineRule="auto"/>
        <w:rPr>
          <w:rFonts w:ascii="方正彩云简体" w:hAnsi="宋体" w:eastAsia="方正彩云简体" w:cs="方正彩云简体"/>
          <w:b/>
          <w:color w:val="000000"/>
          <w:sz w:val="48"/>
          <w:szCs w:val="48"/>
          <w:shd w:val="pct10" w:color="000000" w:fill="FFFFFF"/>
        </w:rPr>
      </w:pPr>
    </w:p>
    <w:p>
      <w:pPr>
        <w:adjustRightInd w:val="0"/>
        <w:snapToGrid w:val="0"/>
        <w:spacing w:line="540" w:lineRule="exact"/>
        <w:jc w:val="left"/>
        <w:rPr>
          <w:rFonts w:hint="eastAsia" w:ascii="仿宋" w:hAnsi="仿宋" w:eastAsia="仿宋" w:cs="仿宋"/>
          <w:color w:val="333333"/>
          <w:kern w:val="0"/>
          <w:sz w:val="28"/>
          <w:szCs w:val="28"/>
          <w:shd w:val="clear" w:color="auto" w:fill="FFFFFF"/>
          <w:lang w:val="en-US" w:eastAsia="zh-CN"/>
        </w:rPr>
      </w:pPr>
      <w:r>
        <w:rPr>
          <w:rFonts w:hint="eastAsia" w:ascii="方正彩云简体" w:hAnsi="宋体" w:eastAsia="方正彩云简体" w:cs="方正彩云简体"/>
          <w:b/>
          <w:color w:val="000000"/>
          <w:sz w:val="32"/>
          <w:szCs w:val="32"/>
          <w:shd w:val="pct10" w:color="000000" w:fill="FFFFFF"/>
        </w:rPr>
        <w:t>我们的</w:t>
      </w:r>
      <w:r>
        <w:rPr>
          <w:rFonts w:hint="eastAsia" w:ascii="方正彩云简体" w:hAnsi="宋体" w:eastAsia="方正彩云简体" w:cs="方正彩云简体"/>
          <w:b/>
          <w:color w:val="000000"/>
          <w:sz w:val="32"/>
          <w:szCs w:val="32"/>
          <w:shd w:val="pct10" w:color="000000" w:fill="FFFFFF"/>
          <w:lang w:val="en-US" w:eastAsia="zh-CN"/>
        </w:rPr>
        <w:t>活动</w:t>
      </w:r>
    </w:p>
    <w:p>
      <w:pPr>
        <w:spacing w:line="540" w:lineRule="exact"/>
        <w:rPr>
          <w:rFonts w:hint="eastAsia" w:ascii="仿宋" w:hAnsi="仿宋" w:eastAsia="仿宋" w:cs="仿宋"/>
          <w:color w:val="333333"/>
          <w:kern w:val="0"/>
          <w:sz w:val="28"/>
          <w:szCs w:val="28"/>
          <w:shd w:val="clear" w:color="auto" w:fill="FFFFFF"/>
          <w:lang w:val="en-US" w:eastAsia="zh-CN"/>
        </w:rPr>
      </w:pPr>
      <w:r>
        <w:rPr>
          <w:rFonts w:hint="eastAsia" w:ascii="仿宋" w:hAnsi="仿宋" w:eastAsia="仿宋" w:cs="仿宋"/>
          <w:color w:val="333333"/>
          <w:kern w:val="0"/>
          <w:sz w:val="28"/>
          <w:szCs w:val="28"/>
          <w:shd w:val="clear" w:color="auto" w:fill="FFFFFF"/>
          <w:lang w:val="en-US" w:eastAsia="zh-CN"/>
        </w:rPr>
        <w:t>每一次聆听 每一次收获··········西航港小学  高雪莲</w:t>
      </w:r>
    </w:p>
    <w:p>
      <w:pPr>
        <w:spacing w:line="540" w:lineRule="exact"/>
        <w:rPr>
          <w:rFonts w:hint="eastAsia" w:ascii="仿宋" w:hAnsi="仿宋" w:eastAsia="仿宋" w:cs="仿宋"/>
          <w:color w:val="333333"/>
          <w:kern w:val="0"/>
          <w:sz w:val="28"/>
          <w:szCs w:val="28"/>
          <w:shd w:val="clear" w:color="auto" w:fill="FFFFFF"/>
          <w:lang w:val="en-US" w:eastAsia="zh-CN"/>
        </w:rPr>
      </w:pPr>
      <w:r>
        <w:rPr>
          <w:rFonts w:hint="eastAsia" w:ascii="仿宋" w:hAnsi="仿宋" w:eastAsia="仿宋" w:cs="仿宋"/>
          <w:color w:val="333333"/>
          <w:kern w:val="0"/>
          <w:sz w:val="28"/>
          <w:szCs w:val="28"/>
          <w:shd w:val="clear" w:color="auto" w:fill="FFFFFF"/>
          <w:lang w:val="en-US" w:eastAsia="zh-CN"/>
        </w:rPr>
        <w:t>阳春三月繁华里 共同研讨其发展········双华小学  李慧</w:t>
      </w:r>
    </w:p>
    <w:p>
      <w:pPr>
        <w:spacing w:line="540" w:lineRule="exact"/>
        <w:rPr>
          <w:rFonts w:hint="eastAsia" w:ascii="仿宋" w:hAnsi="仿宋" w:eastAsia="仿宋" w:cs="仿宋"/>
          <w:color w:val="333333"/>
          <w:kern w:val="0"/>
          <w:sz w:val="28"/>
          <w:szCs w:val="28"/>
          <w:shd w:val="clear" w:color="auto" w:fill="FFFFFF"/>
          <w:lang w:val="en-US" w:eastAsia="zh-CN"/>
        </w:rPr>
      </w:pPr>
      <w:r>
        <w:rPr>
          <w:rFonts w:hint="eastAsia" w:ascii="仿宋" w:hAnsi="仿宋" w:eastAsia="仿宋" w:cs="仿宋"/>
          <w:color w:val="333333"/>
          <w:kern w:val="0"/>
          <w:sz w:val="28"/>
          <w:szCs w:val="28"/>
          <w:shd w:val="clear" w:color="auto" w:fill="FFFFFF"/>
          <w:lang w:val="en-US" w:eastAsia="zh-CN"/>
        </w:rPr>
        <w:t>课程之路，教师成长之路··········西航港实小   陈蓉</w:t>
      </w:r>
    </w:p>
    <w:p>
      <w:pPr>
        <w:spacing w:line="540" w:lineRule="exact"/>
        <w:rPr>
          <w:rFonts w:hint="eastAsia" w:ascii="仿宋" w:hAnsi="仿宋" w:eastAsia="仿宋" w:cs="仿宋"/>
          <w:color w:val="333333"/>
          <w:kern w:val="0"/>
          <w:sz w:val="28"/>
          <w:szCs w:val="28"/>
          <w:shd w:val="clear" w:color="auto" w:fill="FFFFFF"/>
          <w:lang w:val="en-US" w:eastAsia="zh-CN"/>
        </w:rPr>
      </w:pPr>
    </w:p>
    <w:p>
      <w:pPr>
        <w:adjustRightInd w:val="0"/>
        <w:snapToGrid w:val="0"/>
        <w:spacing w:line="540" w:lineRule="exact"/>
        <w:jc w:val="left"/>
        <w:rPr>
          <w:rFonts w:hint="eastAsia" w:ascii="方正彩云简体" w:hAnsi="宋体" w:eastAsia="方正彩云简体" w:cs="方正彩云简体"/>
          <w:b/>
          <w:color w:val="000000"/>
          <w:sz w:val="32"/>
          <w:szCs w:val="32"/>
          <w:shd w:val="pct10" w:color="000000" w:fill="FFFFFF"/>
        </w:rPr>
      </w:pPr>
      <w:r>
        <w:rPr>
          <w:rFonts w:hint="eastAsia" w:ascii="方正彩云简体" w:hAnsi="宋体" w:eastAsia="方正彩云简体" w:cs="方正彩云简体"/>
          <w:b/>
          <w:color w:val="000000"/>
          <w:sz w:val="32"/>
          <w:szCs w:val="32"/>
          <w:shd w:val="pct10" w:color="000000" w:fill="FFFFFF"/>
        </w:rPr>
        <w:t xml:space="preserve">我们的思考     </w:t>
      </w:r>
    </w:p>
    <w:p>
      <w:pPr>
        <w:widowControl/>
        <w:spacing w:line="540" w:lineRule="exact"/>
        <w:rPr>
          <w:rFonts w:hint="eastAsia" w:ascii="仿宋" w:hAnsi="仿宋" w:eastAsia="仿宋" w:cs="仿宋"/>
          <w:color w:val="333333"/>
          <w:kern w:val="0"/>
          <w:sz w:val="28"/>
          <w:szCs w:val="28"/>
          <w:shd w:val="clear" w:color="auto" w:fill="FFFFFF"/>
        </w:rPr>
      </w:pPr>
      <w:r>
        <w:rPr>
          <w:rFonts w:hint="eastAsia" w:ascii="仿宋" w:hAnsi="仿宋" w:eastAsia="仿宋" w:cs="仿宋"/>
          <w:color w:val="333333"/>
          <w:kern w:val="0"/>
          <w:sz w:val="28"/>
          <w:szCs w:val="28"/>
          <w:shd w:val="clear" w:color="auto" w:fill="FFFFFF"/>
          <w:lang w:val="en-US" w:eastAsia="zh-CN"/>
        </w:rPr>
        <w:t>指导阅读，爱上阅读·············胜利小学   兰瑶</w:t>
      </w:r>
    </w:p>
    <w:p>
      <w:pPr>
        <w:widowControl/>
        <w:spacing w:line="540" w:lineRule="exact"/>
        <w:rPr>
          <w:rFonts w:hint="eastAsia" w:ascii="仿宋" w:hAnsi="仿宋" w:eastAsia="仿宋" w:cs="仿宋"/>
          <w:color w:val="333333"/>
          <w:kern w:val="0"/>
          <w:sz w:val="28"/>
          <w:szCs w:val="28"/>
          <w:shd w:val="clear" w:color="auto" w:fill="FFFFFF"/>
          <w:lang w:val="en-US" w:eastAsia="zh-CN"/>
        </w:rPr>
      </w:pPr>
      <w:r>
        <w:rPr>
          <w:rFonts w:hint="eastAsia" w:ascii="仿宋" w:hAnsi="仿宋" w:eastAsia="仿宋" w:cs="仿宋"/>
          <w:color w:val="333333"/>
          <w:kern w:val="0"/>
          <w:sz w:val="28"/>
          <w:szCs w:val="28"/>
          <w:shd w:val="clear" w:color="auto" w:fill="FFFFFF"/>
        </w:rPr>
        <w:t xml:space="preserve">深刻解读，让我们走得更远 </w:t>
      </w:r>
      <w:r>
        <w:rPr>
          <w:rFonts w:hint="eastAsia" w:ascii="仿宋" w:hAnsi="仿宋" w:eastAsia="仿宋" w:cs="仿宋"/>
          <w:color w:val="333333"/>
          <w:kern w:val="0"/>
          <w:sz w:val="28"/>
          <w:szCs w:val="28"/>
          <w:shd w:val="clear" w:color="auto" w:fill="FFFFFF"/>
          <w:lang w:val="en-US" w:eastAsia="zh-CN"/>
        </w:rPr>
        <w:t>··········双华小学   李慧</w:t>
      </w:r>
    </w:p>
    <w:p>
      <w:pPr>
        <w:widowControl/>
        <w:spacing w:line="540" w:lineRule="exact"/>
        <w:rPr>
          <w:rFonts w:hint="eastAsia" w:ascii="仿宋" w:hAnsi="仿宋" w:eastAsia="仿宋" w:cs="仿宋"/>
          <w:color w:val="333333"/>
          <w:kern w:val="0"/>
          <w:sz w:val="28"/>
          <w:szCs w:val="28"/>
          <w:shd w:val="clear" w:color="auto" w:fill="FFFFFF"/>
        </w:rPr>
      </w:pPr>
      <w:r>
        <w:rPr>
          <w:rFonts w:hint="eastAsia" w:ascii="仿宋" w:hAnsi="仿宋" w:eastAsia="仿宋" w:cs="仿宋"/>
          <w:color w:val="333333"/>
          <w:kern w:val="0"/>
          <w:sz w:val="28"/>
          <w:szCs w:val="28"/>
          <w:shd w:val="clear" w:color="auto" w:fill="FFFFFF"/>
          <w:lang w:val="en-US" w:eastAsia="zh-CN"/>
        </w:rPr>
        <w:t>做个好班主任···············迎春小学   牟芮冉</w:t>
      </w:r>
    </w:p>
    <w:p>
      <w:pPr>
        <w:adjustRightInd w:val="0"/>
        <w:snapToGrid w:val="0"/>
        <w:spacing w:line="540" w:lineRule="exact"/>
        <w:jc w:val="left"/>
        <w:rPr>
          <w:rFonts w:hint="eastAsia" w:ascii="方正彩云简体" w:hAnsi="宋体" w:eastAsia="方正彩云简体" w:cs="方正彩云简体"/>
          <w:b/>
          <w:color w:val="000000"/>
          <w:sz w:val="32"/>
          <w:szCs w:val="32"/>
          <w:shd w:val="pct10" w:color="000000" w:fill="FFFFFF"/>
        </w:rPr>
      </w:pPr>
    </w:p>
    <w:p>
      <w:pPr>
        <w:adjustRightInd w:val="0"/>
        <w:snapToGrid w:val="0"/>
        <w:spacing w:line="540" w:lineRule="exact"/>
        <w:jc w:val="left"/>
        <w:rPr>
          <w:rFonts w:hint="eastAsia" w:ascii="方正彩云简体" w:hAnsi="宋体" w:eastAsia="方正彩云简体" w:cs="方正彩云简体"/>
          <w:b/>
          <w:color w:val="000000"/>
          <w:sz w:val="32"/>
          <w:szCs w:val="32"/>
          <w:shd w:val="pct10" w:color="000000" w:fill="FFFFFF"/>
        </w:rPr>
      </w:pPr>
      <w:r>
        <w:rPr>
          <w:rFonts w:hint="eastAsia" w:ascii="方正彩云简体" w:hAnsi="宋体" w:eastAsia="方正彩云简体" w:cs="方正彩云简体"/>
          <w:b/>
          <w:color w:val="000000"/>
          <w:sz w:val="32"/>
          <w:szCs w:val="32"/>
          <w:shd w:val="pct10" w:color="000000" w:fill="FFFFFF"/>
        </w:rPr>
        <w:t>我们的收集</w:t>
      </w:r>
    </w:p>
    <w:p>
      <w:pPr>
        <w:rPr>
          <w:rFonts w:hint="eastAsia" w:ascii="仿宋" w:hAnsi="仿宋" w:eastAsia="仿宋" w:cs="Tahoma"/>
          <w:color w:val="000000"/>
          <w:kern w:val="0"/>
          <w:sz w:val="28"/>
          <w:szCs w:val="28"/>
        </w:rPr>
      </w:pPr>
      <w:r>
        <w:rPr>
          <w:rFonts w:hint="eastAsia" w:ascii="仿宋" w:hAnsi="仿宋" w:eastAsia="仿宋" w:cs="仿宋"/>
          <w:color w:val="333333"/>
          <w:kern w:val="0"/>
          <w:sz w:val="28"/>
          <w:szCs w:val="28"/>
          <w:shd w:val="clear" w:color="auto" w:fill="FFFFFF"/>
          <w:lang w:val="en-US" w:eastAsia="zh-CN"/>
        </w:rPr>
        <w:t>一张表教你“花式夸法”···············搜狐教育</w:t>
      </w:r>
      <w:r>
        <w:rPr>
          <w:sz w:val="24"/>
          <w:szCs w:val="24"/>
        </w:rPr>
        <w:t xml:space="preserve">              </w:t>
      </w:r>
      <w:r>
        <w:rPr>
          <w:rFonts w:hint="eastAsia" w:ascii="宋体" w:hAnsi="宋体" w:cs="宋体"/>
          <w:kern w:val="0"/>
          <w:sz w:val="24"/>
          <w:szCs w:val="24"/>
        </w:rPr>
        <w:t xml:space="preserve">                       </w:t>
      </w:r>
    </w:p>
    <w:p>
      <w:pPr>
        <w:spacing w:line="540" w:lineRule="exact"/>
        <w:rPr>
          <w:rFonts w:hint="eastAsia" w:ascii="方正彩云简体" w:hAnsi="宋体" w:eastAsia="方正彩云简体" w:cs="方正彩云简体"/>
          <w:b/>
          <w:color w:val="000000"/>
          <w:sz w:val="36"/>
          <w:szCs w:val="36"/>
          <w:shd w:val="pct10" w:color="000000" w:fill="FFFFFF"/>
        </w:rPr>
      </w:pPr>
    </w:p>
    <w:p>
      <w:pPr>
        <w:spacing w:line="540" w:lineRule="exact"/>
        <w:rPr>
          <w:rFonts w:hint="eastAsia" w:ascii="方正彩云简体" w:hAnsi="宋体" w:eastAsia="方正彩云简体" w:cs="方正彩云简体"/>
          <w:b/>
          <w:color w:val="000000"/>
          <w:sz w:val="36"/>
          <w:szCs w:val="36"/>
          <w:shd w:val="pct10" w:color="000000" w:fill="FFFFFF"/>
        </w:rPr>
      </w:pPr>
      <w:r>
        <w:rPr>
          <w:rFonts w:hint="eastAsia" w:ascii="方正彩云简体" w:hAnsi="宋体" w:eastAsia="方正彩云简体" w:cs="方正彩云简体"/>
          <w:b/>
          <w:color w:val="000000"/>
          <w:sz w:val="36"/>
          <w:szCs w:val="36"/>
          <w:shd w:val="pct10" w:color="000000" w:fill="FFFFFF"/>
        </w:rPr>
        <w:t>我们的实践</w:t>
      </w:r>
    </w:p>
    <w:p>
      <w:pPr>
        <w:widowControl/>
        <w:spacing w:line="540" w:lineRule="exact"/>
        <w:rPr>
          <w:rFonts w:hint="eastAsia" w:ascii="仿宋" w:hAnsi="仿宋" w:eastAsia="仿宋" w:cs="仿宋"/>
          <w:color w:val="333333"/>
          <w:kern w:val="0"/>
          <w:sz w:val="28"/>
          <w:szCs w:val="28"/>
          <w:shd w:val="clear" w:color="auto" w:fill="FFFFFF"/>
          <w:lang w:val="en-US" w:eastAsia="zh-CN"/>
        </w:rPr>
      </w:pPr>
      <w:r>
        <w:rPr>
          <w:rFonts w:hint="eastAsia" w:ascii="仿宋" w:hAnsi="仿宋" w:eastAsia="仿宋" w:cs="仿宋"/>
          <w:color w:val="333333"/>
          <w:kern w:val="0"/>
          <w:sz w:val="28"/>
          <w:szCs w:val="28"/>
          <w:shd w:val="clear" w:color="auto" w:fill="FFFFFF"/>
          <w:lang w:val="en-US" w:eastAsia="zh-CN"/>
        </w:rPr>
        <w:t>小学非连续文本试题集················全体学员</w:t>
      </w:r>
    </w:p>
    <w:p>
      <w:pPr>
        <w:tabs>
          <w:tab w:val="left" w:pos="981"/>
        </w:tabs>
        <w:jc w:val="left"/>
        <w:rPr>
          <w:rFonts w:hint="eastAsia"/>
          <w:kern w:val="2"/>
          <w:sz w:val="21"/>
          <w:szCs w:val="22"/>
          <w:lang w:val="en-US" w:eastAsia="zh-CN" w:bidi="ar-SA"/>
        </w:rPr>
      </w:pPr>
      <w:r>
        <w:rPr>
          <w:rFonts w:hint="eastAsia"/>
          <w:kern w:val="2"/>
          <w:sz w:val="21"/>
          <w:szCs w:val="22"/>
          <w:lang w:val="en-US" w:eastAsia="zh-CN" w:bidi="ar-SA"/>
        </w:rPr>
        <w:br w:type="page"/>
      </w:r>
    </w:p>
    <w:p>
      <w:pPr>
        <w:tabs>
          <w:tab w:val="left" w:pos="981"/>
        </w:tabs>
        <w:jc w:val="center"/>
        <w:rPr>
          <w:rFonts w:ascii="宋体" w:hAnsi="宋体" w:eastAsia="宋体" w:cs="宋体"/>
          <w:b/>
          <w:i w:val="0"/>
          <w:caps w:val="0"/>
          <w:color w:val="000000"/>
          <w:spacing w:val="0"/>
          <w:sz w:val="30"/>
          <w:szCs w:val="30"/>
          <w:shd w:val="clear" w:fill="FFFFFF"/>
        </w:rPr>
      </w:pPr>
      <w:r>
        <w:rPr>
          <w:rFonts w:ascii="宋体" w:hAnsi="宋体" w:eastAsia="宋体" w:cs="宋体"/>
          <w:b/>
          <w:i w:val="0"/>
          <w:caps w:val="0"/>
          <w:color w:val="000000"/>
          <w:spacing w:val="0"/>
          <w:sz w:val="30"/>
          <w:szCs w:val="30"/>
          <w:shd w:val="clear" w:fill="FFFFFF"/>
        </w:rPr>
        <w:t>每一次聆听 每一次收获</w:t>
      </w:r>
    </w:p>
    <w:p>
      <w:pPr>
        <w:tabs>
          <w:tab w:val="left" w:pos="981"/>
        </w:tabs>
        <w:jc w:val="center"/>
        <w:rPr>
          <w:rFonts w:ascii="宋体" w:hAnsi="宋体" w:eastAsia="宋体" w:cs="宋体"/>
          <w:b/>
          <w:i w:val="0"/>
          <w:caps w:val="0"/>
          <w:color w:val="000000"/>
          <w:spacing w:val="0"/>
          <w:sz w:val="30"/>
          <w:szCs w:val="30"/>
          <w:shd w:val="clear" w:fill="FFFFFF"/>
        </w:rPr>
      </w:pPr>
      <w:r>
        <w:rPr>
          <w:rFonts w:ascii="宋体" w:hAnsi="宋体" w:eastAsia="宋体" w:cs="宋体"/>
          <w:b/>
          <w:i w:val="0"/>
          <w:caps w:val="0"/>
          <w:color w:val="000000"/>
          <w:spacing w:val="0"/>
          <w:sz w:val="30"/>
          <w:szCs w:val="30"/>
          <w:shd w:val="clear" w:fill="FFFFFF"/>
        </w:rPr>
        <w:t>——记吴明渠工作室常规教研活动</w:t>
      </w:r>
    </w:p>
    <w:p>
      <w:pPr>
        <w:tabs>
          <w:tab w:val="left" w:pos="981"/>
        </w:tabs>
        <w:jc w:val="center"/>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西航港小学  高雪莲</w:t>
      </w:r>
    </w:p>
    <w:p>
      <w:pPr>
        <w:keepNext w:val="0"/>
        <w:keepLines w:val="0"/>
        <w:widowControl/>
        <w:suppressLineNumbers w:val="0"/>
        <w:shd w:val="clear" w:fill="FFFFFF"/>
        <w:spacing w:before="0" w:beforeAutospacing="1" w:after="0" w:afterAutospacing="1" w:line="240" w:lineRule="auto"/>
        <w:ind w:left="0" w:right="0" w:firstLine="560"/>
        <w:jc w:val="left"/>
        <w:rPr>
          <w:rFonts w:ascii="宋体" w:hAnsi="宋体" w:eastAsia="宋体" w:cs="宋体"/>
          <w:b w:val="0"/>
          <w:i w:val="0"/>
          <w:caps w:val="0"/>
          <w:color w:val="000000"/>
          <w:spacing w:val="0"/>
          <w:sz w:val="27"/>
          <w:szCs w:val="27"/>
        </w:rPr>
      </w:pPr>
      <w:r>
        <w:rPr>
          <w:rFonts w:ascii="宋体" w:hAnsi="宋体" w:eastAsia="宋体" w:cs="宋体"/>
          <w:sz w:val="24"/>
          <w:szCs w:val="24"/>
        </w:rPr>
        <w:drawing>
          <wp:anchor distT="0" distB="0" distL="114300" distR="114300" simplePos="0" relativeHeight="251672576" behindDoc="1" locked="0" layoutInCell="1" allowOverlap="1">
            <wp:simplePos x="0" y="0"/>
            <wp:positionH relativeFrom="column">
              <wp:posOffset>2331085</wp:posOffset>
            </wp:positionH>
            <wp:positionV relativeFrom="paragraph">
              <wp:posOffset>580390</wp:posOffset>
            </wp:positionV>
            <wp:extent cx="2805430" cy="2104390"/>
            <wp:effectExtent l="0" t="0" r="33020" b="29210"/>
            <wp:wrapTight wrapText="bothSides">
              <wp:wrapPolygon>
                <wp:start x="0" y="0"/>
                <wp:lineTo x="0" y="21313"/>
                <wp:lineTo x="21414" y="21313"/>
                <wp:lineTo x="21414" y="0"/>
                <wp:lineTo x="0" y="0"/>
              </wp:wrapPolygon>
            </wp:wrapTight>
            <wp:docPr id="7"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IMG_256"/>
                    <pic:cNvPicPr>
                      <a:picLocks noChangeAspect="1"/>
                    </pic:cNvPicPr>
                  </pic:nvPicPr>
                  <pic:blipFill>
                    <a:blip r:embed="rId7"/>
                    <a:stretch>
                      <a:fillRect/>
                    </a:stretch>
                  </pic:blipFill>
                  <pic:spPr>
                    <a:xfrm>
                      <a:off x="0" y="0"/>
                      <a:ext cx="2805430" cy="2104390"/>
                    </a:xfrm>
                    <a:prstGeom prst="rect">
                      <a:avLst/>
                    </a:prstGeom>
                    <a:noFill/>
                    <a:ln w="9525">
                      <a:noFill/>
                    </a:ln>
                  </pic:spPr>
                </pic:pic>
              </a:graphicData>
            </a:graphic>
          </wp:anchor>
        </w:drawing>
      </w:r>
      <w:r>
        <w:rPr>
          <w:rFonts w:hint="eastAsia" w:ascii="宋体" w:hAnsi="宋体" w:eastAsia="宋体" w:cs="宋体"/>
          <w:b w:val="0"/>
          <w:i w:val="0"/>
          <w:caps w:val="0"/>
          <w:color w:val="000000"/>
          <w:spacing w:val="0"/>
          <w:kern w:val="0"/>
          <w:sz w:val="28"/>
          <w:szCs w:val="28"/>
          <w:shd w:val="clear" w:fill="FFFFFF"/>
          <w:lang w:val="en-US" w:eastAsia="zh-CN" w:bidi="ar"/>
        </w:rPr>
        <w:t>2月27日这天下午，迎着温暖的春风，听着小鸟的鸣叫，吴明渠工作室的全体学员齐聚东升小学，在吴明渠导师的带领下一起研究自编教材的修订和一班一特色小课题研究。</w:t>
      </w:r>
    </w:p>
    <w:p>
      <w:pPr>
        <w:keepNext w:val="0"/>
        <w:keepLines w:val="0"/>
        <w:widowControl/>
        <w:suppressLineNumbers w:val="0"/>
        <w:shd w:val="clear" w:fill="FFFFFF"/>
        <w:spacing w:before="0" w:beforeAutospacing="1" w:after="0" w:afterAutospacing="1" w:line="240" w:lineRule="auto"/>
        <w:ind w:left="0" w:right="0" w:firstLine="560"/>
        <w:jc w:val="left"/>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000000"/>
          <w:spacing w:val="0"/>
          <w:kern w:val="0"/>
          <w:sz w:val="28"/>
          <w:szCs w:val="28"/>
          <w:shd w:val="clear" w:fill="FFFFFF"/>
          <w:lang w:val="en-US" w:eastAsia="zh-CN" w:bidi="ar"/>
        </w:rPr>
        <w:t>导师吴明渠讲到，这次的自编教材由原本的一个年级一本书融合为两个年级一本书，分别以低段、中段、高段命名。还谈及书中内容太过单一，需要大家群策群力再填补一些内容。并分配修改的任务，每个人修改一个年级的内容，注意文字精练、语言精确，多在网上和书上查找相关资料，不要犯知识性错误。</w:t>
      </w:r>
    </w:p>
    <w:p>
      <w:pPr>
        <w:keepNext w:val="0"/>
        <w:keepLines w:val="0"/>
        <w:widowControl/>
        <w:suppressLineNumbers w:val="0"/>
        <w:shd w:val="clear" w:fill="FFFFFF"/>
        <w:spacing w:before="0" w:beforeAutospacing="1" w:after="0" w:afterAutospacing="1" w:line="240" w:lineRule="auto"/>
        <w:ind w:left="0" w:right="0" w:firstLine="560"/>
        <w:jc w:val="left"/>
        <w:rPr>
          <w:rFonts w:hint="eastAsia" w:ascii="宋体" w:hAnsi="宋体" w:eastAsia="宋体" w:cs="宋体"/>
          <w:b w:val="0"/>
          <w:i w:val="0"/>
          <w:caps w:val="0"/>
          <w:color w:val="000000"/>
          <w:spacing w:val="0"/>
          <w:sz w:val="27"/>
          <w:szCs w:val="27"/>
        </w:rPr>
      </w:pPr>
      <w:r>
        <w:rPr>
          <w:rFonts w:ascii="宋体" w:hAnsi="宋体" w:eastAsia="宋体" w:cs="宋体"/>
          <w:sz w:val="24"/>
          <w:szCs w:val="24"/>
        </w:rPr>
        <w:drawing>
          <wp:anchor distT="0" distB="0" distL="114300" distR="114300" simplePos="0" relativeHeight="251673600" behindDoc="1" locked="0" layoutInCell="1" allowOverlap="1">
            <wp:simplePos x="0" y="0"/>
            <wp:positionH relativeFrom="column">
              <wp:posOffset>26035</wp:posOffset>
            </wp:positionH>
            <wp:positionV relativeFrom="paragraph">
              <wp:posOffset>314960</wp:posOffset>
            </wp:positionV>
            <wp:extent cx="2629535" cy="1971675"/>
            <wp:effectExtent l="0" t="0" r="0" b="0"/>
            <wp:wrapTight wrapText="bothSides">
              <wp:wrapPolygon>
                <wp:start x="0" y="0"/>
                <wp:lineTo x="0" y="21496"/>
                <wp:lineTo x="21438" y="21496"/>
                <wp:lineTo x="21438" y="0"/>
                <wp:lineTo x="0" y="0"/>
              </wp:wrapPolygon>
            </wp:wrapTight>
            <wp:docPr id="8"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IMG_256"/>
                    <pic:cNvPicPr>
                      <a:picLocks noChangeAspect="1"/>
                    </pic:cNvPicPr>
                  </pic:nvPicPr>
                  <pic:blipFill>
                    <a:blip r:embed="rId8"/>
                    <a:stretch>
                      <a:fillRect/>
                    </a:stretch>
                  </pic:blipFill>
                  <pic:spPr>
                    <a:xfrm>
                      <a:off x="0" y="0"/>
                      <a:ext cx="2629535" cy="1971675"/>
                    </a:xfrm>
                    <a:prstGeom prst="rect">
                      <a:avLst/>
                    </a:prstGeom>
                    <a:noFill/>
                    <a:ln w="9525">
                      <a:noFill/>
                    </a:ln>
                  </pic:spPr>
                </pic:pic>
              </a:graphicData>
            </a:graphic>
          </wp:anchor>
        </w:drawing>
      </w:r>
      <w:r>
        <w:rPr>
          <w:rFonts w:hint="eastAsia" w:ascii="宋体" w:hAnsi="宋体" w:eastAsia="宋体" w:cs="宋体"/>
          <w:b w:val="0"/>
          <w:i w:val="0"/>
          <w:caps w:val="0"/>
          <w:color w:val="000000"/>
          <w:spacing w:val="0"/>
          <w:kern w:val="0"/>
          <w:sz w:val="28"/>
          <w:szCs w:val="28"/>
          <w:shd w:val="clear" w:fill="FFFFFF"/>
          <w:lang w:val="en-US" w:eastAsia="zh-CN" w:bidi="ar"/>
        </w:rPr>
        <w:t>接下来针对“一班一特色”——小课题研究，导师提出了更多要求，首先大家确立好小课题以后一定要坚持研究下去，注意资料的收集与整合，导师会为每一个工作室成员打造精品小课题并随时跟班、跟校指导，学员们研究出一定成效就在自己所在的学校铺展开来。</w:t>
      </w:r>
    </w:p>
    <w:p>
      <w:pPr>
        <w:keepNext w:val="0"/>
        <w:keepLines w:val="0"/>
        <w:widowControl/>
        <w:suppressLineNumbers w:val="0"/>
        <w:shd w:val="clear" w:fill="FFFFFF"/>
        <w:spacing w:before="0" w:beforeAutospacing="1" w:after="0" w:afterAutospacing="1" w:line="240" w:lineRule="auto"/>
        <w:ind w:left="0" w:right="0" w:firstLine="560"/>
        <w:jc w:val="left"/>
        <w:rPr>
          <w:rFonts w:hint="eastAsia" w:ascii="宋体" w:hAnsi="宋体" w:eastAsia="宋体" w:cs="宋体"/>
          <w:b w:val="0"/>
          <w:i w:val="0"/>
          <w:caps w:val="0"/>
          <w:color w:val="000000"/>
          <w:spacing w:val="0"/>
          <w:kern w:val="0"/>
          <w:sz w:val="28"/>
          <w:szCs w:val="28"/>
          <w:shd w:val="clear" w:fill="FFFFFF"/>
          <w:lang w:val="en-US" w:eastAsia="zh-CN" w:bidi="ar"/>
        </w:rPr>
      </w:pPr>
      <w:r>
        <w:rPr>
          <w:rFonts w:ascii="宋体" w:hAnsi="宋体" w:eastAsia="宋体" w:cs="宋体"/>
          <w:sz w:val="24"/>
          <w:szCs w:val="24"/>
        </w:rPr>
        <w:drawing>
          <wp:anchor distT="0" distB="0" distL="114300" distR="114300" simplePos="0" relativeHeight="251674624" behindDoc="1" locked="0" layoutInCell="1" allowOverlap="1">
            <wp:simplePos x="0" y="0"/>
            <wp:positionH relativeFrom="column">
              <wp:posOffset>2826385</wp:posOffset>
            </wp:positionH>
            <wp:positionV relativeFrom="paragraph">
              <wp:posOffset>130810</wp:posOffset>
            </wp:positionV>
            <wp:extent cx="2299970" cy="1725295"/>
            <wp:effectExtent l="0" t="0" r="43180" b="65405"/>
            <wp:wrapTight wrapText="bothSides">
              <wp:wrapPolygon>
                <wp:start x="0" y="0"/>
                <wp:lineTo x="0" y="21465"/>
                <wp:lineTo x="21469" y="21465"/>
                <wp:lineTo x="21469" y="0"/>
                <wp:lineTo x="0" y="0"/>
              </wp:wrapPolygon>
            </wp:wrapTight>
            <wp:docPr id="9"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IMG_256"/>
                    <pic:cNvPicPr>
                      <a:picLocks noChangeAspect="1"/>
                    </pic:cNvPicPr>
                  </pic:nvPicPr>
                  <pic:blipFill>
                    <a:blip r:embed="rId9"/>
                    <a:stretch>
                      <a:fillRect/>
                    </a:stretch>
                  </pic:blipFill>
                  <pic:spPr>
                    <a:xfrm>
                      <a:off x="0" y="0"/>
                      <a:ext cx="2299970" cy="1725295"/>
                    </a:xfrm>
                    <a:prstGeom prst="rect">
                      <a:avLst/>
                    </a:prstGeom>
                    <a:noFill/>
                    <a:ln w="9525">
                      <a:noFill/>
                    </a:ln>
                  </pic:spPr>
                </pic:pic>
              </a:graphicData>
            </a:graphic>
          </wp:anchor>
        </w:drawing>
      </w:r>
      <w:r>
        <w:rPr>
          <w:rFonts w:hint="eastAsia" w:ascii="宋体" w:hAnsi="宋体" w:eastAsia="宋体" w:cs="宋体"/>
          <w:b w:val="0"/>
          <w:i w:val="0"/>
          <w:caps w:val="0"/>
          <w:color w:val="000000"/>
          <w:spacing w:val="0"/>
          <w:kern w:val="0"/>
          <w:sz w:val="28"/>
          <w:szCs w:val="28"/>
          <w:shd w:val="clear" w:fill="FFFFFF"/>
          <w:lang w:val="en-US" w:eastAsia="zh-CN" w:bidi="ar"/>
        </w:rPr>
        <w:t>在吴明渠导师的谆谆教导下，学员们迅速成长起来，每次学习都有些许疑惑，很多收获，相信这些财富能让我们在教学路上走得更加顺畅！</w:t>
      </w:r>
    </w:p>
    <w:p>
      <w:pPr>
        <w:tabs>
          <w:tab w:val="left" w:pos="981"/>
        </w:tabs>
        <w:jc w:val="center"/>
        <w:rPr>
          <w:rFonts w:ascii="宋体" w:hAnsi="宋体" w:eastAsia="宋体" w:cs="宋体"/>
          <w:b/>
          <w:i w:val="0"/>
          <w:caps w:val="0"/>
          <w:color w:val="000000"/>
          <w:spacing w:val="0"/>
          <w:sz w:val="30"/>
          <w:szCs w:val="30"/>
          <w:shd w:val="clear" w:fill="FFFFFF"/>
        </w:rPr>
      </w:pPr>
      <w:r>
        <w:rPr>
          <w:rFonts w:ascii="宋体" w:hAnsi="宋体" w:eastAsia="宋体" w:cs="宋体"/>
          <w:b/>
          <w:i w:val="0"/>
          <w:caps w:val="0"/>
          <w:color w:val="000000"/>
          <w:spacing w:val="0"/>
          <w:sz w:val="30"/>
          <w:szCs w:val="30"/>
          <w:shd w:val="clear" w:fill="FFFFFF"/>
        </w:rPr>
        <w:t>阳春三月繁华里 共同研讨其发展</w:t>
      </w:r>
    </w:p>
    <w:p>
      <w:pPr>
        <w:tabs>
          <w:tab w:val="left" w:pos="981"/>
        </w:tabs>
        <w:jc w:val="center"/>
        <w:rPr>
          <w:rFonts w:hint="eastAsia" w:ascii="宋体" w:hAnsi="宋体" w:eastAsia="宋体" w:cs="宋体"/>
          <w:b/>
          <w:i w:val="0"/>
          <w:caps w:val="0"/>
          <w:color w:val="000000"/>
          <w:spacing w:val="0"/>
          <w:sz w:val="30"/>
          <w:szCs w:val="30"/>
          <w:shd w:val="clear" w:fill="FFFFFF"/>
          <w:lang w:val="en-US" w:eastAsia="zh-CN"/>
        </w:rPr>
      </w:pPr>
      <w:r>
        <w:rPr>
          <w:rFonts w:ascii="宋体" w:hAnsi="宋体" w:eastAsia="宋体" w:cs="宋体"/>
          <w:b/>
          <w:i w:val="0"/>
          <w:caps w:val="0"/>
          <w:color w:val="000000"/>
          <w:spacing w:val="0"/>
          <w:sz w:val="30"/>
          <w:szCs w:val="30"/>
          <w:shd w:val="clear" w:fill="FFFFFF"/>
        </w:rPr>
        <w:t>——记双流区名教师吴明渠工作室教学研讨活动</w:t>
      </w:r>
    </w:p>
    <w:p>
      <w:pPr>
        <w:tabs>
          <w:tab w:val="left" w:pos="981"/>
        </w:tabs>
        <w:jc w:val="center"/>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双华小学  李慧</w:t>
      </w:r>
    </w:p>
    <w:p>
      <w:pPr>
        <w:keepNext w:val="0"/>
        <w:keepLines w:val="0"/>
        <w:widowControl/>
        <w:suppressLineNumbers w:val="0"/>
        <w:shd w:val="clear" w:fill="FFFFFF"/>
        <w:spacing w:before="0" w:beforeAutospacing="1" w:after="0" w:afterAutospacing="1" w:line="240" w:lineRule="auto"/>
        <w:ind w:left="0" w:right="0" w:firstLine="560"/>
        <w:jc w:val="left"/>
        <w:rPr>
          <w:rFonts w:ascii="宋体" w:hAnsi="宋体" w:eastAsia="宋体" w:cs="宋体"/>
          <w:b w:val="0"/>
          <w:i w:val="0"/>
          <w:caps w:val="0"/>
          <w:color w:val="000000"/>
          <w:spacing w:val="0"/>
          <w:sz w:val="27"/>
          <w:szCs w:val="27"/>
        </w:rPr>
      </w:pPr>
      <w:r>
        <w:rPr>
          <w:rFonts w:ascii="宋体" w:hAnsi="宋体" w:eastAsia="宋体" w:cs="宋体"/>
          <w:sz w:val="24"/>
          <w:szCs w:val="24"/>
        </w:rPr>
        <w:drawing>
          <wp:anchor distT="0" distB="0" distL="114300" distR="114300" simplePos="0" relativeHeight="251675648" behindDoc="1" locked="0" layoutInCell="1" allowOverlap="1">
            <wp:simplePos x="0" y="0"/>
            <wp:positionH relativeFrom="column">
              <wp:posOffset>2952750</wp:posOffset>
            </wp:positionH>
            <wp:positionV relativeFrom="paragraph">
              <wp:posOffset>536575</wp:posOffset>
            </wp:positionV>
            <wp:extent cx="2266950" cy="1700530"/>
            <wp:effectExtent l="0" t="0" r="0" b="13970"/>
            <wp:wrapTight wrapText="bothSides">
              <wp:wrapPolygon>
                <wp:start x="0" y="0"/>
                <wp:lineTo x="0" y="21294"/>
                <wp:lineTo x="21418" y="21294"/>
                <wp:lineTo x="21418" y="0"/>
                <wp:lineTo x="0" y="0"/>
              </wp:wrapPolygon>
            </wp:wrapTight>
            <wp:docPr id="10"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descr="IMG_256"/>
                    <pic:cNvPicPr>
                      <a:picLocks noChangeAspect="1"/>
                    </pic:cNvPicPr>
                  </pic:nvPicPr>
                  <pic:blipFill>
                    <a:blip r:embed="rId10"/>
                    <a:stretch>
                      <a:fillRect/>
                    </a:stretch>
                  </pic:blipFill>
                  <pic:spPr>
                    <a:xfrm>
                      <a:off x="0" y="0"/>
                      <a:ext cx="2266950" cy="1700530"/>
                    </a:xfrm>
                    <a:prstGeom prst="rect">
                      <a:avLst/>
                    </a:prstGeom>
                    <a:noFill/>
                    <a:ln w="9525">
                      <a:noFill/>
                    </a:ln>
                  </pic:spPr>
                </pic:pic>
              </a:graphicData>
            </a:graphic>
          </wp:anchor>
        </w:drawing>
      </w:r>
      <w:r>
        <w:rPr>
          <w:rFonts w:hint="eastAsia" w:ascii="宋体" w:hAnsi="宋体" w:eastAsia="宋体" w:cs="宋体"/>
          <w:b w:val="0"/>
          <w:i w:val="0"/>
          <w:caps w:val="0"/>
          <w:color w:val="000000"/>
          <w:spacing w:val="0"/>
          <w:kern w:val="0"/>
          <w:sz w:val="28"/>
          <w:szCs w:val="28"/>
          <w:shd w:val="clear" w:fill="FFFFFF"/>
          <w:lang w:val="en-US" w:eastAsia="zh-CN" w:bidi="ar"/>
        </w:rPr>
        <w:t>2017年3月13日下午2点，春寒料峭，双流区名教师吴明渠工作室的学员依然迈着坚定的步伐走进了东升小学。我们齐聚东升小学的会议室，继续针对“小学语文非连续性文本教学”的主题开展研讨活动。</w:t>
      </w:r>
    </w:p>
    <w:p>
      <w:pPr>
        <w:keepNext w:val="0"/>
        <w:keepLines w:val="0"/>
        <w:widowControl/>
        <w:suppressLineNumbers w:val="0"/>
        <w:shd w:val="clear" w:fill="FFFFFF"/>
        <w:spacing w:before="0" w:beforeAutospacing="1" w:after="0" w:afterAutospacing="1" w:line="240" w:lineRule="auto"/>
        <w:ind w:left="0" w:right="0" w:firstLine="560"/>
        <w:jc w:val="left"/>
        <w:rPr>
          <w:rFonts w:hint="eastAsia" w:ascii="宋体" w:hAnsi="宋体" w:eastAsia="宋体" w:cs="宋体"/>
          <w:b w:val="0"/>
          <w:i w:val="0"/>
          <w:caps w:val="0"/>
          <w:color w:val="000000"/>
          <w:spacing w:val="0"/>
          <w:sz w:val="27"/>
          <w:szCs w:val="27"/>
        </w:rPr>
      </w:pPr>
      <w:r>
        <w:rPr>
          <w:rFonts w:ascii="宋体" w:hAnsi="宋体" w:eastAsia="宋体" w:cs="宋体"/>
          <w:sz w:val="24"/>
          <w:szCs w:val="24"/>
        </w:rPr>
        <w:drawing>
          <wp:anchor distT="0" distB="0" distL="114300" distR="114300" simplePos="0" relativeHeight="251676672" behindDoc="1" locked="0" layoutInCell="1" allowOverlap="1">
            <wp:simplePos x="0" y="0"/>
            <wp:positionH relativeFrom="column">
              <wp:posOffset>-21590</wp:posOffset>
            </wp:positionH>
            <wp:positionV relativeFrom="paragraph">
              <wp:posOffset>716280</wp:posOffset>
            </wp:positionV>
            <wp:extent cx="2489200" cy="1866900"/>
            <wp:effectExtent l="0" t="0" r="6350" b="0"/>
            <wp:wrapTight wrapText="bothSides">
              <wp:wrapPolygon>
                <wp:start x="0" y="0"/>
                <wp:lineTo x="0" y="21380"/>
                <wp:lineTo x="21490" y="21380"/>
                <wp:lineTo x="21490" y="0"/>
                <wp:lineTo x="0" y="0"/>
              </wp:wrapPolygon>
            </wp:wrapTight>
            <wp:docPr id="11"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descr="IMG_256"/>
                    <pic:cNvPicPr>
                      <a:picLocks noChangeAspect="1"/>
                    </pic:cNvPicPr>
                  </pic:nvPicPr>
                  <pic:blipFill>
                    <a:blip r:embed="rId11"/>
                    <a:stretch>
                      <a:fillRect/>
                    </a:stretch>
                  </pic:blipFill>
                  <pic:spPr>
                    <a:xfrm>
                      <a:off x="0" y="0"/>
                      <a:ext cx="2489200" cy="1866900"/>
                    </a:xfrm>
                    <a:prstGeom prst="rect">
                      <a:avLst/>
                    </a:prstGeom>
                    <a:noFill/>
                    <a:ln w="9525">
                      <a:noFill/>
                    </a:ln>
                  </pic:spPr>
                </pic:pic>
              </a:graphicData>
            </a:graphic>
          </wp:anchor>
        </w:drawing>
      </w:r>
      <w:r>
        <w:rPr>
          <w:rFonts w:hint="eastAsia" w:ascii="宋体" w:hAnsi="宋体" w:eastAsia="宋体" w:cs="宋体"/>
          <w:b w:val="0"/>
          <w:i w:val="0"/>
          <w:caps w:val="0"/>
          <w:color w:val="000000"/>
          <w:spacing w:val="0"/>
          <w:kern w:val="0"/>
          <w:sz w:val="28"/>
          <w:szCs w:val="28"/>
          <w:shd w:val="clear" w:fill="FFFFFF"/>
          <w:lang w:val="en-US" w:eastAsia="zh-CN" w:bidi="ar"/>
        </w:rPr>
        <w:t>本次活动，导师吴明渠为我们带来了号称市面上“非连续性文本拓荒之作”，由张祖庆老师组织编写的一套关于教师用的“非连续性文本”的读本。书中对“非连续性文本”的界定、教师的课堂教学实录、PISA阅读测试题等对我们编写学生读物有很大的帮助。导师吴明渠带领学员将北师大版小学语文教材中能够进行非连续性文本教学的课文进行了梳理，并布置学员会后进行整理成册，编进读物中，方便教师和孩子们在学习中使用。</w:t>
      </w:r>
    </w:p>
    <w:p>
      <w:pPr>
        <w:keepNext w:val="0"/>
        <w:keepLines w:val="0"/>
        <w:widowControl/>
        <w:suppressLineNumbers w:val="0"/>
        <w:shd w:val="clear" w:fill="FFFFFF"/>
        <w:spacing w:before="0" w:beforeAutospacing="1" w:after="0" w:afterAutospacing="1" w:line="240" w:lineRule="auto"/>
        <w:ind w:left="0" w:right="0" w:firstLine="560"/>
        <w:jc w:val="left"/>
        <w:rPr>
          <w:rFonts w:hint="eastAsia" w:ascii="宋体" w:hAnsi="宋体" w:eastAsia="宋体" w:cs="宋体"/>
          <w:b w:val="0"/>
          <w:i w:val="0"/>
          <w:caps w:val="0"/>
          <w:color w:val="000000"/>
          <w:spacing w:val="0"/>
          <w:sz w:val="27"/>
          <w:szCs w:val="27"/>
        </w:rPr>
      </w:pPr>
      <w:r>
        <w:rPr>
          <w:rFonts w:ascii="宋体" w:hAnsi="宋体" w:eastAsia="宋体" w:cs="宋体"/>
          <w:sz w:val="24"/>
          <w:szCs w:val="24"/>
        </w:rPr>
        <w:drawing>
          <wp:anchor distT="0" distB="0" distL="114300" distR="114300" simplePos="0" relativeHeight="251677696" behindDoc="1" locked="0" layoutInCell="1" allowOverlap="1">
            <wp:simplePos x="0" y="0"/>
            <wp:positionH relativeFrom="column">
              <wp:posOffset>2494280</wp:posOffset>
            </wp:positionH>
            <wp:positionV relativeFrom="paragraph">
              <wp:posOffset>476885</wp:posOffset>
            </wp:positionV>
            <wp:extent cx="2599055" cy="1948815"/>
            <wp:effectExtent l="0" t="0" r="10795" b="13335"/>
            <wp:wrapTight wrapText="bothSides">
              <wp:wrapPolygon>
                <wp:start x="0" y="0"/>
                <wp:lineTo x="0" y="21326"/>
                <wp:lineTo x="21373" y="21326"/>
                <wp:lineTo x="21373" y="0"/>
                <wp:lineTo x="0" y="0"/>
              </wp:wrapPolygon>
            </wp:wrapTight>
            <wp:docPr id="12"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descr="IMG_256"/>
                    <pic:cNvPicPr>
                      <a:picLocks noChangeAspect="1"/>
                    </pic:cNvPicPr>
                  </pic:nvPicPr>
                  <pic:blipFill>
                    <a:blip r:embed="rId12"/>
                    <a:stretch>
                      <a:fillRect/>
                    </a:stretch>
                  </pic:blipFill>
                  <pic:spPr>
                    <a:xfrm>
                      <a:off x="0" y="0"/>
                      <a:ext cx="2599055" cy="1948815"/>
                    </a:xfrm>
                    <a:prstGeom prst="rect">
                      <a:avLst/>
                    </a:prstGeom>
                    <a:noFill/>
                    <a:ln w="9525">
                      <a:noFill/>
                    </a:ln>
                  </pic:spPr>
                </pic:pic>
              </a:graphicData>
            </a:graphic>
          </wp:anchor>
        </w:drawing>
      </w:r>
      <w:r>
        <w:rPr>
          <w:rFonts w:hint="eastAsia" w:ascii="宋体" w:hAnsi="宋体" w:eastAsia="宋体" w:cs="宋体"/>
          <w:b w:val="0"/>
          <w:i w:val="0"/>
          <w:caps w:val="0"/>
          <w:color w:val="000000"/>
          <w:spacing w:val="0"/>
          <w:kern w:val="0"/>
          <w:sz w:val="28"/>
          <w:szCs w:val="28"/>
          <w:shd w:val="clear" w:fill="FFFFFF"/>
          <w:lang w:val="en-US" w:eastAsia="zh-CN" w:bidi="ar"/>
        </w:rPr>
        <w:t>罗马非一日建成，通向罗马的路也并不是那么的平坦的。在编写这套“非连续性文本”的过程中，学员们在导师的带领下不断探讨、不断改进，希望能尽善尽美，既奉上这样一套使用孩子的读物，又能促进自身的专业成长！</w:t>
      </w:r>
    </w:p>
    <w:p>
      <w:pPr>
        <w:tabs>
          <w:tab w:val="left" w:pos="981"/>
        </w:tabs>
        <w:jc w:val="center"/>
        <w:rPr>
          <w:rFonts w:ascii="宋体" w:hAnsi="宋体" w:eastAsia="宋体" w:cs="宋体"/>
          <w:b/>
          <w:bCs w:val="0"/>
          <w:i w:val="0"/>
          <w:caps w:val="0"/>
          <w:color w:val="000000"/>
          <w:spacing w:val="0"/>
          <w:sz w:val="30"/>
          <w:szCs w:val="30"/>
          <w:shd w:val="clear" w:fill="FFFFFF"/>
        </w:rPr>
      </w:pPr>
      <w:r>
        <w:rPr>
          <w:rFonts w:ascii="宋体" w:hAnsi="宋体" w:eastAsia="宋体" w:cs="宋体"/>
          <w:b/>
          <w:bCs w:val="0"/>
          <w:i w:val="0"/>
          <w:caps w:val="0"/>
          <w:color w:val="000000"/>
          <w:spacing w:val="0"/>
          <w:sz w:val="30"/>
          <w:szCs w:val="30"/>
          <w:shd w:val="clear" w:fill="FFFFFF"/>
        </w:rPr>
        <w:t>课程之路，教师成长之路</w:t>
      </w:r>
    </w:p>
    <w:p>
      <w:pPr>
        <w:tabs>
          <w:tab w:val="left" w:pos="981"/>
        </w:tabs>
        <w:jc w:val="center"/>
        <w:rPr>
          <w:rFonts w:ascii="宋体" w:hAnsi="宋体" w:eastAsia="宋体" w:cs="宋体"/>
          <w:b/>
          <w:bCs w:val="0"/>
          <w:i w:val="0"/>
          <w:caps w:val="0"/>
          <w:color w:val="000000"/>
          <w:spacing w:val="0"/>
          <w:sz w:val="30"/>
          <w:szCs w:val="30"/>
          <w:shd w:val="clear" w:fill="FFFFFF"/>
        </w:rPr>
      </w:pPr>
      <w:r>
        <w:rPr>
          <w:rFonts w:ascii="宋体" w:hAnsi="宋体" w:eastAsia="宋体" w:cs="宋体"/>
          <w:b/>
          <w:bCs w:val="0"/>
          <w:i w:val="0"/>
          <w:caps w:val="0"/>
          <w:color w:val="000000"/>
          <w:spacing w:val="0"/>
          <w:sz w:val="30"/>
          <w:szCs w:val="30"/>
          <w:shd w:val="clear" w:fill="FFFFFF"/>
        </w:rPr>
        <w:t>——记吴明渠工作室学员参加工作室年会</w:t>
      </w:r>
    </w:p>
    <w:p>
      <w:pPr>
        <w:tabs>
          <w:tab w:val="left" w:pos="981"/>
        </w:tabs>
        <w:jc w:val="center"/>
        <w:rPr>
          <w:rFonts w:hint="eastAsia" w:ascii="宋体" w:hAnsi="宋体" w:eastAsia="宋体" w:cs="宋体"/>
          <w:b w:val="0"/>
          <w:bCs/>
          <w:i w:val="0"/>
          <w:caps w:val="0"/>
          <w:color w:val="000000"/>
          <w:spacing w:val="0"/>
          <w:sz w:val="30"/>
          <w:szCs w:val="30"/>
          <w:shd w:val="clear" w:fill="FFFFFF"/>
          <w:lang w:val="en-US" w:eastAsia="zh-CN"/>
        </w:rPr>
      </w:pPr>
      <w:r>
        <w:rPr>
          <w:rFonts w:hint="eastAsia" w:ascii="宋体" w:hAnsi="宋体" w:eastAsia="宋体" w:cs="宋体"/>
          <w:b w:val="0"/>
          <w:bCs/>
          <w:i w:val="0"/>
          <w:caps w:val="0"/>
          <w:color w:val="000000"/>
          <w:spacing w:val="0"/>
          <w:sz w:val="30"/>
          <w:szCs w:val="30"/>
          <w:shd w:val="clear" w:fill="FFFFFF"/>
          <w:lang w:val="en-US" w:eastAsia="zh-CN"/>
        </w:rPr>
        <w:t>西航港实小   陈蓉</w:t>
      </w:r>
    </w:p>
    <w:p>
      <w:pPr>
        <w:keepNext w:val="0"/>
        <w:keepLines w:val="0"/>
        <w:widowControl/>
        <w:suppressLineNumbers w:val="0"/>
        <w:shd w:val="clear" w:fill="FFFFFF"/>
        <w:spacing w:before="0" w:beforeAutospacing="1" w:after="0" w:afterAutospacing="1" w:line="240" w:lineRule="auto"/>
        <w:ind w:left="0" w:right="0" w:firstLine="600"/>
        <w:jc w:val="left"/>
        <w:rPr>
          <w:rFonts w:ascii="宋体" w:hAnsi="宋体" w:eastAsia="宋体" w:cs="宋体"/>
          <w:b w:val="0"/>
          <w:i w:val="0"/>
          <w:caps w:val="0"/>
          <w:color w:val="000000"/>
          <w:spacing w:val="0"/>
          <w:sz w:val="27"/>
          <w:szCs w:val="27"/>
        </w:rPr>
      </w:pPr>
      <w:r>
        <w:rPr>
          <w:rFonts w:ascii="宋体" w:hAnsi="宋体" w:eastAsia="宋体" w:cs="宋体"/>
          <w:sz w:val="24"/>
          <w:szCs w:val="24"/>
        </w:rPr>
        <w:drawing>
          <wp:anchor distT="0" distB="0" distL="114300" distR="114300" simplePos="0" relativeHeight="251678720" behindDoc="1" locked="0" layoutInCell="1" allowOverlap="1">
            <wp:simplePos x="0" y="0"/>
            <wp:positionH relativeFrom="column">
              <wp:posOffset>6985</wp:posOffset>
            </wp:positionH>
            <wp:positionV relativeFrom="paragraph">
              <wp:posOffset>937895</wp:posOffset>
            </wp:positionV>
            <wp:extent cx="3010535" cy="2258060"/>
            <wp:effectExtent l="0" t="0" r="37465" b="46990"/>
            <wp:wrapTight wrapText="bothSides">
              <wp:wrapPolygon>
                <wp:start x="0" y="0"/>
                <wp:lineTo x="0" y="21503"/>
                <wp:lineTo x="21459" y="21503"/>
                <wp:lineTo x="21459" y="0"/>
                <wp:lineTo x="0" y="0"/>
              </wp:wrapPolygon>
            </wp:wrapTight>
            <wp:docPr id="13"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descr="IMG_256"/>
                    <pic:cNvPicPr>
                      <a:picLocks noChangeAspect="1"/>
                    </pic:cNvPicPr>
                  </pic:nvPicPr>
                  <pic:blipFill>
                    <a:blip r:embed="rId13"/>
                    <a:stretch>
                      <a:fillRect/>
                    </a:stretch>
                  </pic:blipFill>
                  <pic:spPr>
                    <a:xfrm>
                      <a:off x="0" y="0"/>
                      <a:ext cx="3010535" cy="2258060"/>
                    </a:xfrm>
                    <a:prstGeom prst="rect">
                      <a:avLst/>
                    </a:prstGeom>
                    <a:noFill/>
                    <a:ln w="9525">
                      <a:noFill/>
                    </a:ln>
                  </pic:spPr>
                </pic:pic>
              </a:graphicData>
            </a:graphic>
          </wp:anchor>
        </w:drawing>
      </w:r>
      <w:r>
        <w:rPr>
          <w:rFonts w:hint="eastAsia" w:ascii="宋体" w:hAnsi="宋体" w:eastAsia="宋体" w:cs="宋体"/>
          <w:b w:val="0"/>
          <w:i w:val="0"/>
          <w:caps w:val="0"/>
          <w:color w:val="000000"/>
          <w:spacing w:val="0"/>
          <w:kern w:val="0"/>
          <w:sz w:val="28"/>
          <w:szCs w:val="28"/>
          <w:shd w:val="clear" w:fill="FFFFFF"/>
          <w:lang w:val="en-US" w:eastAsia="zh-CN" w:bidi="ar"/>
        </w:rPr>
        <w:t>时光荏苒，岁月不居。2017年双流区名教师工作室学术年会在双流区棠湖小学举行。吴明渠工作室的全体学员迎着春风齐聚一堂。会议由双流区研培中心主任邱刚田主持。大会首先生动形象地展示了双流区名教师（名校长）工作室成立八年来活动的开展情况和取得的丰硕成果。接着，吴明渠导师以《课程之路，教师成长之路》为题进行了精彩的汇报。</w:t>
      </w:r>
    </w:p>
    <w:p>
      <w:pPr>
        <w:keepNext w:val="0"/>
        <w:keepLines w:val="0"/>
        <w:widowControl/>
        <w:suppressLineNumbers w:val="0"/>
        <w:shd w:val="clear" w:fill="FFFFFF"/>
        <w:spacing w:before="0" w:beforeAutospacing="1" w:after="0" w:afterAutospacing="1" w:line="240" w:lineRule="auto"/>
        <w:ind w:left="0" w:right="0" w:firstLine="600"/>
        <w:jc w:val="left"/>
        <w:rPr>
          <w:rFonts w:hint="eastAsia" w:ascii="宋体" w:hAnsi="宋体" w:eastAsia="宋体" w:cs="宋体"/>
          <w:b w:val="0"/>
          <w:i w:val="0"/>
          <w:caps w:val="0"/>
          <w:color w:val="000000"/>
          <w:spacing w:val="0"/>
          <w:sz w:val="27"/>
          <w:szCs w:val="27"/>
        </w:rPr>
      </w:pPr>
      <w:r>
        <w:rPr>
          <w:rFonts w:ascii="宋体" w:hAnsi="宋体" w:eastAsia="宋体" w:cs="宋体"/>
          <w:sz w:val="24"/>
          <w:szCs w:val="24"/>
        </w:rPr>
        <w:drawing>
          <wp:anchor distT="0" distB="0" distL="114300" distR="114300" simplePos="0" relativeHeight="251679744" behindDoc="1" locked="0" layoutInCell="1" allowOverlap="1">
            <wp:simplePos x="0" y="0"/>
            <wp:positionH relativeFrom="column">
              <wp:posOffset>2416810</wp:posOffset>
            </wp:positionH>
            <wp:positionV relativeFrom="paragraph">
              <wp:posOffset>379730</wp:posOffset>
            </wp:positionV>
            <wp:extent cx="2833370" cy="2125345"/>
            <wp:effectExtent l="0" t="0" r="5080" b="8255"/>
            <wp:wrapTight wrapText="bothSides">
              <wp:wrapPolygon>
                <wp:start x="0" y="0"/>
                <wp:lineTo x="0" y="21490"/>
                <wp:lineTo x="21494" y="21490"/>
                <wp:lineTo x="21494" y="0"/>
                <wp:lineTo x="0" y="0"/>
              </wp:wrapPolygon>
            </wp:wrapTight>
            <wp:docPr id="14"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descr="IMG_256"/>
                    <pic:cNvPicPr>
                      <a:picLocks noChangeAspect="1"/>
                    </pic:cNvPicPr>
                  </pic:nvPicPr>
                  <pic:blipFill>
                    <a:blip r:embed="rId14"/>
                    <a:stretch>
                      <a:fillRect/>
                    </a:stretch>
                  </pic:blipFill>
                  <pic:spPr>
                    <a:xfrm>
                      <a:off x="0" y="0"/>
                      <a:ext cx="2833370" cy="2125345"/>
                    </a:xfrm>
                    <a:prstGeom prst="rect">
                      <a:avLst/>
                    </a:prstGeom>
                    <a:noFill/>
                    <a:ln w="9525">
                      <a:noFill/>
                    </a:ln>
                  </pic:spPr>
                </pic:pic>
              </a:graphicData>
            </a:graphic>
          </wp:anchor>
        </w:drawing>
      </w:r>
      <w:r>
        <w:rPr>
          <w:rFonts w:hint="eastAsia" w:ascii="宋体" w:hAnsi="宋体" w:eastAsia="宋体" w:cs="宋体"/>
          <w:b w:val="0"/>
          <w:i w:val="0"/>
          <w:caps w:val="0"/>
          <w:color w:val="000000"/>
          <w:spacing w:val="0"/>
          <w:kern w:val="0"/>
          <w:sz w:val="28"/>
          <w:szCs w:val="28"/>
          <w:shd w:val="clear" w:fill="FFFFFF"/>
          <w:lang w:val="en-US" w:eastAsia="zh-CN" w:bidi="ar"/>
        </w:rPr>
        <w:t>首先吴导阐释了工作室理念是：“问渠那得清如许，源头无名活水来。”学员发展目标：“成长一人，带动一校，影响一方。”和工作室发展目标。吴导真情分享朴实中蕴含着真理、诗意中透露着真情，感动着与会的每一位老师！</w:t>
      </w:r>
    </w:p>
    <w:p>
      <w:pPr>
        <w:keepNext w:val="0"/>
        <w:keepLines w:val="0"/>
        <w:widowControl/>
        <w:suppressLineNumbers w:val="0"/>
        <w:shd w:val="clear" w:fill="FFFFFF"/>
        <w:spacing w:before="0" w:beforeAutospacing="1" w:after="0" w:afterAutospacing="1" w:line="240" w:lineRule="auto"/>
        <w:ind w:left="0" w:right="0" w:firstLine="0"/>
        <w:jc w:val="left"/>
        <w:rPr>
          <w:rFonts w:hint="eastAsia" w:ascii="宋体" w:hAnsi="宋体" w:eastAsia="宋体" w:cs="宋体"/>
          <w:b w:val="0"/>
          <w:i w:val="0"/>
          <w:caps w:val="0"/>
          <w:color w:val="000000"/>
          <w:spacing w:val="0"/>
          <w:sz w:val="27"/>
          <w:szCs w:val="27"/>
        </w:rPr>
      </w:pPr>
      <w:r>
        <w:rPr>
          <w:rFonts w:ascii="宋体" w:hAnsi="宋体" w:eastAsia="宋体" w:cs="宋体"/>
          <w:sz w:val="24"/>
          <w:szCs w:val="24"/>
        </w:rPr>
        <w:drawing>
          <wp:anchor distT="0" distB="0" distL="114300" distR="114300" simplePos="0" relativeHeight="251680768" behindDoc="1" locked="0" layoutInCell="1" allowOverlap="1">
            <wp:simplePos x="0" y="0"/>
            <wp:positionH relativeFrom="column">
              <wp:posOffset>-12065</wp:posOffset>
            </wp:positionH>
            <wp:positionV relativeFrom="paragraph">
              <wp:posOffset>1182370</wp:posOffset>
            </wp:positionV>
            <wp:extent cx="3200400" cy="2400300"/>
            <wp:effectExtent l="0" t="0" r="38100" b="38100"/>
            <wp:wrapTight wrapText="bothSides">
              <wp:wrapPolygon>
                <wp:start x="0" y="0"/>
                <wp:lineTo x="0" y="21429"/>
                <wp:lineTo x="21471" y="21429"/>
                <wp:lineTo x="21471" y="0"/>
                <wp:lineTo x="0" y="0"/>
              </wp:wrapPolygon>
            </wp:wrapTight>
            <wp:docPr id="15"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descr="IMG_256"/>
                    <pic:cNvPicPr>
                      <a:picLocks noChangeAspect="1"/>
                    </pic:cNvPicPr>
                  </pic:nvPicPr>
                  <pic:blipFill>
                    <a:blip r:embed="rId15"/>
                    <a:stretch>
                      <a:fillRect/>
                    </a:stretch>
                  </pic:blipFill>
                  <pic:spPr>
                    <a:xfrm>
                      <a:off x="0" y="0"/>
                      <a:ext cx="3200400" cy="2400300"/>
                    </a:xfrm>
                    <a:prstGeom prst="rect">
                      <a:avLst/>
                    </a:prstGeom>
                    <a:noFill/>
                    <a:ln w="9525">
                      <a:noFill/>
                    </a:ln>
                  </pic:spPr>
                </pic:pic>
              </a:graphicData>
            </a:graphic>
          </wp:anchor>
        </w:drawing>
      </w:r>
      <w:r>
        <w:rPr>
          <w:rFonts w:hint="eastAsia" w:ascii="宋体" w:hAnsi="宋体" w:eastAsia="宋体" w:cs="宋体"/>
          <w:b w:val="0"/>
          <w:i w:val="0"/>
          <w:caps w:val="0"/>
          <w:color w:val="000000"/>
          <w:spacing w:val="0"/>
          <w:kern w:val="0"/>
          <w:sz w:val="28"/>
          <w:szCs w:val="28"/>
          <w:shd w:val="clear" w:fill="FFFFFF"/>
          <w:lang w:val="en-US" w:eastAsia="zh-CN" w:bidi="ar"/>
        </w:rPr>
        <w:t>  接着，上海市青浦区教师进修学院副院长、正高级教师、上海市特级教师、“师之蕴工作室”领衔人关景双以《名师的追求和工作室共同体的协同》为题对本次活动进行了点评。从主题引路、计划导航、相约行动、评学论教、用笔说话、迁移传播六个方面为大家做了精彩演讲。让各工作室以及工作室学员们对教师专业成长之路有了更深刻的思考。</w:t>
      </w:r>
    </w:p>
    <w:p>
      <w:pPr>
        <w:keepNext w:val="0"/>
        <w:keepLines w:val="0"/>
        <w:widowControl/>
        <w:suppressLineNumbers w:val="0"/>
        <w:shd w:val="clear" w:fill="FFFFFF"/>
        <w:spacing w:before="0" w:beforeAutospacing="1" w:after="0" w:afterAutospacing="1" w:line="240" w:lineRule="auto"/>
        <w:ind w:left="0" w:right="0" w:firstLine="0"/>
        <w:jc w:val="left"/>
        <w:rPr>
          <w:rFonts w:hint="eastAsia" w:ascii="宋体" w:hAnsi="宋体" w:eastAsia="宋体" w:cs="宋体"/>
          <w:b w:val="0"/>
          <w:i w:val="0"/>
          <w:caps w:val="0"/>
          <w:color w:val="000000"/>
          <w:spacing w:val="0"/>
          <w:sz w:val="27"/>
          <w:szCs w:val="27"/>
        </w:rPr>
      </w:pPr>
      <w:r>
        <w:rPr>
          <w:rFonts w:hint="eastAsia" w:ascii="宋体" w:hAnsi="宋体" w:eastAsia="宋体" w:cs="宋体"/>
          <w:b w:val="0"/>
          <w:i w:val="0"/>
          <w:caps w:val="0"/>
          <w:color w:val="000000"/>
          <w:spacing w:val="0"/>
          <w:kern w:val="0"/>
          <w:sz w:val="28"/>
          <w:szCs w:val="28"/>
          <w:shd w:val="clear" w:fill="FFFFFF"/>
          <w:lang w:val="en-US" w:eastAsia="zh-CN" w:bidi="ar"/>
        </w:rPr>
        <w:t>  最后，双流区教育局副局长王金萍对双流区名师工作室七年的发展进行了总结，对多年来名师工作室所取得的成绩给予充分肯定与高度评价。同时也向导师和学员们提出了殷切期望。相信在政府的大力支持、领导的大力关怀下，名教师工作室的发展之路会越来越宽！</w:t>
      </w:r>
    </w:p>
    <w:p>
      <w:pPr>
        <w:tabs>
          <w:tab w:val="left" w:pos="981"/>
        </w:tabs>
        <w:jc w:val="both"/>
        <w:rPr>
          <w:rFonts w:hint="eastAsia" w:ascii="宋体" w:hAnsi="宋体" w:eastAsia="宋体" w:cs="宋体"/>
          <w:b w:val="0"/>
          <w:bCs/>
          <w:i w:val="0"/>
          <w:caps w:val="0"/>
          <w:color w:val="000000"/>
          <w:spacing w:val="0"/>
          <w:sz w:val="30"/>
          <w:szCs w:val="30"/>
          <w:shd w:val="clear" w:fill="FFFFFF"/>
          <w:lang w:val="en-US" w:eastAsia="zh-CN"/>
        </w:rPr>
      </w:pPr>
    </w:p>
    <w:p>
      <w:pPr>
        <w:tabs>
          <w:tab w:val="left" w:pos="981"/>
        </w:tabs>
        <w:jc w:val="center"/>
        <w:rPr>
          <w:rFonts w:hint="eastAsia" w:ascii="宋体" w:hAnsi="宋体" w:eastAsia="宋体" w:cs="宋体"/>
          <w:b/>
          <w:bCs w:val="0"/>
          <w:i w:val="0"/>
          <w:caps w:val="0"/>
          <w:color w:val="000000"/>
          <w:spacing w:val="0"/>
          <w:sz w:val="30"/>
          <w:szCs w:val="30"/>
          <w:shd w:val="clear" w:fill="FFFFFF"/>
          <w:lang w:val="en-US" w:eastAsia="zh-CN"/>
        </w:rPr>
      </w:pPr>
      <w:r>
        <w:rPr>
          <w:rFonts w:hint="eastAsia" w:ascii="宋体" w:hAnsi="宋体" w:eastAsia="宋体" w:cs="宋体"/>
          <w:b/>
          <w:bCs w:val="0"/>
          <w:i w:val="0"/>
          <w:caps w:val="0"/>
          <w:color w:val="000000"/>
          <w:spacing w:val="0"/>
          <w:sz w:val="30"/>
          <w:szCs w:val="30"/>
          <w:shd w:val="clear" w:fill="FFFFFF"/>
          <w:lang w:val="en-US" w:eastAsia="zh-CN"/>
        </w:rPr>
        <w:t>指导阅读，爱上阅读</w:t>
      </w:r>
    </w:p>
    <w:p>
      <w:pPr>
        <w:tabs>
          <w:tab w:val="left" w:pos="981"/>
        </w:tabs>
        <w:jc w:val="center"/>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胜利小学    兰瑶</w:t>
      </w:r>
    </w:p>
    <w:p>
      <w:pPr>
        <w:widowControl/>
        <w:autoSpaceDE w:val="0"/>
        <w:autoSpaceDN w:val="0"/>
        <w:adjustRightInd w:val="0"/>
        <w:spacing w:before="228" w:after="152" w:line="360" w:lineRule="auto"/>
        <w:ind w:firstLine="480" w:firstLineChars="200"/>
        <w:rPr>
          <w:rFonts w:ascii="新宋体" w:hAnsi="新宋体" w:eastAsia="新宋体"/>
          <w:kern w:val="0"/>
          <w:sz w:val="24"/>
          <w:highlight w:val="white"/>
        </w:rPr>
      </w:pPr>
      <w:r>
        <w:rPr>
          <w:rFonts w:hint="eastAsia" w:ascii="新宋体" w:hAnsi="新宋体" w:eastAsia="新宋体"/>
          <w:kern w:val="0"/>
          <w:sz w:val="24"/>
          <w:highlight w:val="white"/>
        </w:rPr>
        <w:t>新的《语文课程标准》指出“语文是实践很强的课</w:t>
      </w:r>
      <w:r>
        <w:rPr>
          <w:rFonts w:ascii="新宋体" w:hAnsi="新宋体" w:eastAsia="新宋体"/>
          <w:kern w:val="0"/>
          <w:sz w:val="24"/>
          <w:highlight w:val="white"/>
        </w:rPr>
        <w:t xml:space="preserve"> </w:t>
      </w:r>
      <w:r>
        <w:rPr>
          <w:rFonts w:hint="eastAsia" w:ascii="新宋体" w:hAnsi="新宋体" w:eastAsia="新宋体"/>
          <w:kern w:val="0"/>
          <w:sz w:val="24"/>
          <w:highlight w:val="white"/>
        </w:rPr>
        <w:t>程，应着重培养学生的语文实践能力，而培养这种能力的主要途径也应是语文实践。”由此可以看出培养学生的语文实践能力十分重要。为了培养学生的语文实践能力，我们应当更多地让学生接触语文阅读材料，在大量的阅读中去寻找语言的规律，体会语言的魅力。从而爱上阅读，爱上语文。</w:t>
      </w:r>
      <w:r>
        <w:rPr>
          <w:rFonts w:ascii="新宋体" w:hAnsi="新宋体" w:eastAsia="新宋体"/>
          <w:kern w:val="0"/>
          <w:sz w:val="24"/>
          <w:highlight w:val="white"/>
        </w:rPr>
        <w:t xml:space="preserve"> </w:t>
      </w:r>
    </w:p>
    <w:p>
      <w:pPr>
        <w:widowControl/>
        <w:autoSpaceDE w:val="0"/>
        <w:autoSpaceDN w:val="0"/>
        <w:adjustRightInd w:val="0"/>
        <w:spacing w:before="228" w:after="152" w:line="360" w:lineRule="auto"/>
        <w:ind w:firstLine="480" w:firstLineChars="200"/>
        <w:rPr>
          <w:rFonts w:ascii="新宋体" w:hAnsi="新宋体" w:eastAsia="新宋体"/>
          <w:kern w:val="0"/>
          <w:sz w:val="24"/>
          <w:highlight w:val="white"/>
        </w:rPr>
      </w:pPr>
      <w:r>
        <w:rPr>
          <w:rFonts w:hint="eastAsia" w:ascii="新宋体" w:hAnsi="新宋体" w:eastAsia="新宋体"/>
          <w:kern w:val="0"/>
          <w:sz w:val="24"/>
          <w:highlight w:val="white"/>
        </w:rPr>
        <w:t>在小学阶段，学生的课内阅读大概在</w:t>
      </w:r>
      <w:r>
        <w:rPr>
          <w:rFonts w:ascii="新宋体" w:hAnsi="新宋体" w:eastAsia="新宋体"/>
          <w:kern w:val="0"/>
          <w:sz w:val="24"/>
          <w:highlight w:val="white"/>
        </w:rPr>
        <w:t>300</w:t>
      </w:r>
      <w:r>
        <w:rPr>
          <w:rFonts w:hint="eastAsia" w:ascii="新宋体" w:hAnsi="新宋体" w:eastAsia="新宋体"/>
          <w:kern w:val="0"/>
          <w:sz w:val="24"/>
          <w:highlight w:val="white"/>
        </w:rPr>
        <w:t>篇左右，阅读字数也在三十到四十万字之间。这样的阅读量是远远不能达到学生的阅读需求的。因此，我们更多的阅读只有放在课外进行。也正因为这样，课外阅读成为学生阅读的主要方式，同时也是最重要的方式。</w:t>
      </w:r>
      <w:r>
        <w:rPr>
          <w:rFonts w:ascii="新宋体" w:hAnsi="新宋体" w:eastAsia="新宋体"/>
          <w:kern w:val="0"/>
          <w:sz w:val="24"/>
          <w:highlight w:val="white"/>
        </w:rPr>
        <w:t xml:space="preserve"> </w:t>
      </w:r>
    </w:p>
    <w:p>
      <w:pPr>
        <w:widowControl/>
        <w:autoSpaceDE w:val="0"/>
        <w:autoSpaceDN w:val="0"/>
        <w:adjustRightInd w:val="0"/>
        <w:spacing w:before="228" w:after="152" w:line="360" w:lineRule="auto"/>
        <w:ind w:firstLine="480" w:firstLineChars="200"/>
        <w:rPr>
          <w:rFonts w:ascii="新宋体" w:hAnsi="新宋体" w:eastAsia="新宋体"/>
          <w:kern w:val="0"/>
          <w:sz w:val="24"/>
          <w:highlight w:val="white"/>
        </w:rPr>
      </w:pPr>
      <w:r>
        <w:rPr>
          <w:rFonts w:hint="eastAsia" w:ascii="新宋体" w:hAnsi="新宋体" w:eastAsia="新宋体"/>
          <w:kern w:val="0"/>
          <w:sz w:val="24"/>
          <w:highlight w:val="white"/>
        </w:rPr>
        <w:t>那么我们应当如何来抓学生的阅读呢？二年级的学生阅读以兴趣为主，因此我在引导孩子阅读时主要从下几个方面进行的：</w:t>
      </w:r>
      <w:r>
        <w:rPr>
          <w:rFonts w:ascii="新宋体" w:hAnsi="新宋体" w:eastAsia="新宋体"/>
          <w:kern w:val="0"/>
          <w:sz w:val="24"/>
          <w:highlight w:val="white"/>
        </w:rPr>
        <w:t xml:space="preserve"> </w:t>
      </w:r>
    </w:p>
    <w:p>
      <w:pPr>
        <w:widowControl/>
        <w:autoSpaceDE w:val="0"/>
        <w:autoSpaceDN w:val="0"/>
        <w:adjustRightInd w:val="0"/>
        <w:spacing w:before="228" w:after="152" w:line="360" w:lineRule="auto"/>
        <w:ind w:firstLine="480" w:firstLineChars="200"/>
        <w:rPr>
          <w:rFonts w:ascii="新宋体" w:hAnsi="新宋体" w:eastAsia="新宋体"/>
          <w:kern w:val="0"/>
          <w:sz w:val="24"/>
          <w:highlight w:val="white"/>
        </w:rPr>
      </w:pPr>
      <w:r>
        <w:rPr>
          <w:rFonts w:hint="eastAsia" w:ascii="新宋体" w:hAnsi="新宋体" w:eastAsia="新宋体"/>
          <w:kern w:val="0"/>
          <w:sz w:val="24"/>
          <w:highlight w:val="white"/>
        </w:rPr>
        <w:t>一、</w:t>
      </w:r>
      <w:r>
        <w:rPr>
          <w:rFonts w:ascii="新宋体" w:hAnsi="新宋体" w:eastAsia="新宋体"/>
          <w:kern w:val="0"/>
          <w:sz w:val="24"/>
          <w:highlight w:val="white"/>
        </w:rPr>
        <w:t xml:space="preserve"> </w:t>
      </w:r>
      <w:r>
        <w:rPr>
          <w:rFonts w:hint="eastAsia" w:ascii="新宋体" w:hAnsi="新宋体" w:eastAsia="新宋体"/>
          <w:kern w:val="0"/>
          <w:sz w:val="24"/>
          <w:highlight w:val="white"/>
        </w:rPr>
        <w:t>激发阅读兴趣</w:t>
      </w:r>
      <w:r>
        <w:rPr>
          <w:rFonts w:ascii="新宋体" w:hAnsi="新宋体" w:eastAsia="新宋体"/>
          <w:kern w:val="0"/>
          <w:sz w:val="24"/>
          <w:highlight w:val="white"/>
        </w:rPr>
        <w:t xml:space="preserve"> </w:t>
      </w:r>
    </w:p>
    <w:p>
      <w:pPr>
        <w:widowControl/>
        <w:autoSpaceDE w:val="0"/>
        <w:autoSpaceDN w:val="0"/>
        <w:adjustRightInd w:val="0"/>
        <w:spacing w:before="228" w:after="152" w:line="360" w:lineRule="auto"/>
        <w:ind w:firstLine="480" w:firstLineChars="200"/>
        <w:rPr>
          <w:rFonts w:ascii="新宋体" w:hAnsi="新宋体" w:eastAsia="新宋体"/>
          <w:kern w:val="0"/>
          <w:sz w:val="24"/>
          <w:highlight w:val="white"/>
        </w:rPr>
      </w:pPr>
      <w:r>
        <w:rPr>
          <w:rFonts w:hint="eastAsia" w:ascii="新宋体" w:hAnsi="新宋体" w:eastAsia="新宋体"/>
          <w:kern w:val="0"/>
          <w:sz w:val="24"/>
          <w:highlight w:val="white"/>
        </w:rPr>
        <w:t>俗话说：兴趣是孩子最好的老师。兴趣是一副催化剂，是推动孩子进行阅读的主要动力。那么，我们在进行阅读引导时，最主要的工作便是如何激发学生的阅读兴趣。一、二年级的学生，正是具有很强阅读兴趣的时候。经过学习，他们有了一定的生字、词的积累，急于要在生活中去实践这些才认识的生字、词，从中找到成就感。而阅读是他们实践生字、词的最好方式。我们应该抓住学生阅读的这一“黄金期”对学生进行阅读的引导，让孩子学会阅读，爱上阅读，养成每天阅读的习惯，做一个终生阅读的学习型人才。想要引起学生的阅读兴趣那么我们最主要的方法有以下几个：</w:t>
      </w:r>
      <w:r>
        <w:rPr>
          <w:rFonts w:ascii="新宋体" w:hAnsi="新宋体" w:eastAsia="新宋体"/>
          <w:kern w:val="0"/>
          <w:sz w:val="24"/>
          <w:highlight w:val="white"/>
        </w:rPr>
        <w:t xml:space="preserve"> </w:t>
      </w:r>
    </w:p>
    <w:p>
      <w:pPr>
        <w:widowControl/>
        <w:autoSpaceDE w:val="0"/>
        <w:autoSpaceDN w:val="0"/>
        <w:adjustRightInd w:val="0"/>
        <w:spacing w:before="228" w:after="152" w:line="360" w:lineRule="auto"/>
        <w:ind w:firstLine="480" w:firstLineChars="200"/>
        <w:rPr>
          <w:rFonts w:ascii="新宋体" w:hAnsi="新宋体" w:eastAsia="新宋体"/>
          <w:kern w:val="0"/>
          <w:sz w:val="24"/>
          <w:highlight w:val="white"/>
        </w:rPr>
      </w:pPr>
      <w:r>
        <w:rPr>
          <w:rFonts w:ascii="新宋体" w:hAnsi="新宋体" w:eastAsia="新宋体"/>
          <w:kern w:val="0"/>
          <w:sz w:val="24"/>
          <w:highlight w:val="white"/>
        </w:rPr>
        <w:t xml:space="preserve">1. </w:t>
      </w:r>
      <w:r>
        <w:rPr>
          <w:rFonts w:hint="eastAsia" w:ascii="新宋体" w:hAnsi="新宋体" w:eastAsia="新宋体"/>
          <w:kern w:val="0"/>
          <w:sz w:val="24"/>
          <w:highlight w:val="white"/>
        </w:rPr>
        <w:t>教师引导阅读</w:t>
      </w:r>
      <w:r>
        <w:rPr>
          <w:rFonts w:ascii="新宋体" w:hAnsi="新宋体" w:eastAsia="新宋体"/>
          <w:kern w:val="0"/>
          <w:sz w:val="24"/>
          <w:highlight w:val="white"/>
        </w:rPr>
        <w:t xml:space="preserve"> </w:t>
      </w:r>
    </w:p>
    <w:p>
      <w:pPr>
        <w:widowControl/>
        <w:autoSpaceDE w:val="0"/>
        <w:autoSpaceDN w:val="0"/>
        <w:adjustRightInd w:val="0"/>
        <w:spacing w:before="228" w:after="152" w:line="360" w:lineRule="auto"/>
        <w:ind w:firstLine="480" w:firstLineChars="200"/>
        <w:rPr>
          <w:rFonts w:ascii="新宋体" w:hAnsi="新宋体" w:eastAsia="新宋体"/>
          <w:kern w:val="0"/>
          <w:sz w:val="24"/>
          <w:highlight w:val="white"/>
        </w:rPr>
      </w:pPr>
      <w:r>
        <w:rPr>
          <w:rFonts w:hint="eastAsia" w:ascii="新宋体" w:hAnsi="新宋体" w:eastAsia="新宋体"/>
          <w:kern w:val="0"/>
          <w:sz w:val="24"/>
          <w:highlight w:val="white"/>
        </w:rPr>
        <w:t>孩子们的年龄段低，识字量小。对于生字太多的书会让他们觉得阅读是一种负担。所以在阅读初期我没有让孩子们直接接触书本，而是以间接的形式进行的。这个时期的孩子特别容易被精彩的小故事所吸引，所以每天中午不管有多忙，我都会抽出一些时间来给孩子们讲故事。老师在讲故事的过程中一定要切记，揣摩书中人物的感情，然后放下身段做到声情并茂，用较为夸张的语气和动作来吸引孩子，让孩子慢慢融入到故事中去，同故事中的主人公同喜同悲。</w:t>
      </w:r>
      <w:r>
        <w:rPr>
          <w:rFonts w:ascii="新宋体" w:hAnsi="新宋体" w:eastAsia="新宋体"/>
          <w:kern w:val="0"/>
          <w:sz w:val="24"/>
          <w:highlight w:val="white"/>
        </w:rPr>
        <w:t xml:space="preserve"> </w:t>
      </w:r>
    </w:p>
    <w:p>
      <w:pPr>
        <w:widowControl/>
        <w:autoSpaceDE w:val="0"/>
        <w:autoSpaceDN w:val="0"/>
        <w:adjustRightInd w:val="0"/>
        <w:spacing w:before="228" w:after="152" w:line="360" w:lineRule="auto"/>
        <w:ind w:firstLine="480" w:firstLineChars="200"/>
        <w:rPr>
          <w:rFonts w:ascii="新宋体" w:hAnsi="新宋体" w:eastAsia="新宋体"/>
          <w:kern w:val="0"/>
          <w:sz w:val="24"/>
          <w:highlight w:val="white"/>
        </w:rPr>
      </w:pPr>
      <w:r>
        <w:rPr>
          <w:rFonts w:hint="eastAsia" w:ascii="新宋体" w:hAnsi="新宋体" w:eastAsia="新宋体"/>
          <w:kern w:val="0"/>
          <w:sz w:val="24"/>
          <w:highlight w:val="white"/>
        </w:rPr>
        <w:t>老师所讲的故事一定要具有童趣，内容不能太过于复杂，便一定要吸引人。而故事又是具有连贯性的，每天讲一小部分。当孩子们渐渐被孩子所吸引以后，老师每天所讲的内容已经远远不能满足他们的求知欲了，这时候怎么办呢？我故意缩短了每天所讲故事的时间，让他们更是渴望知道故事的后续发展。这时候我就发现渐渐的我所讲的这本书出现在了孩子们的手中，他们知道借助拼音，利用一切时间来阅读这个故事。这便是孩子们的第一次自主阅读。</w:t>
      </w:r>
      <w:r>
        <w:rPr>
          <w:rFonts w:ascii="新宋体" w:hAnsi="新宋体" w:eastAsia="新宋体"/>
          <w:kern w:val="0"/>
          <w:sz w:val="24"/>
          <w:highlight w:val="white"/>
        </w:rPr>
        <w:t xml:space="preserve"> </w:t>
      </w:r>
    </w:p>
    <w:p>
      <w:pPr>
        <w:widowControl/>
        <w:autoSpaceDE w:val="0"/>
        <w:autoSpaceDN w:val="0"/>
        <w:adjustRightInd w:val="0"/>
        <w:spacing w:before="228" w:after="152" w:line="360" w:lineRule="auto"/>
        <w:ind w:firstLine="480" w:firstLineChars="200"/>
        <w:rPr>
          <w:rFonts w:ascii="新宋体" w:hAnsi="新宋体" w:eastAsia="新宋体"/>
          <w:kern w:val="0"/>
          <w:sz w:val="24"/>
          <w:highlight w:val="white"/>
        </w:rPr>
      </w:pPr>
      <w:r>
        <w:rPr>
          <w:rFonts w:ascii="新宋体" w:hAnsi="新宋体" w:eastAsia="新宋体"/>
          <w:kern w:val="0"/>
          <w:sz w:val="24"/>
          <w:highlight w:val="white"/>
        </w:rPr>
        <w:t xml:space="preserve">2. </w:t>
      </w:r>
      <w:r>
        <w:rPr>
          <w:rFonts w:hint="eastAsia" w:ascii="新宋体" w:hAnsi="新宋体" w:eastAsia="新宋体"/>
          <w:kern w:val="0"/>
          <w:sz w:val="24"/>
          <w:highlight w:val="white"/>
        </w:rPr>
        <w:t>班级故事会</w:t>
      </w:r>
      <w:r>
        <w:rPr>
          <w:rFonts w:ascii="新宋体" w:hAnsi="新宋体" w:eastAsia="新宋体"/>
          <w:kern w:val="0"/>
          <w:sz w:val="24"/>
          <w:highlight w:val="white"/>
        </w:rPr>
        <w:t xml:space="preserve"> </w:t>
      </w:r>
    </w:p>
    <w:p>
      <w:pPr>
        <w:widowControl/>
        <w:autoSpaceDE w:val="0"/>
        <w:autoSpaceDN w:val="0"/>
        <w:adjustRightInd w:val="0"/>
        <w:spacing w:before="228" w:after="152" w:line="360" w:lineRule="auto"/>
        <w:ind w:firstLine="480" w:firstLineChars="200"/>
        <w:rPr>
          <w:rFonts w:ascii="新宋体" w:hAnsi="新宋体" w:eastAsia="新宋体"/>
          <w:kern w:val="0"/>
          <w:sz w:val="24"/>
          <w:highlight w:val="white"/>
        </w:rPr>
      </w:pPr>
      <w:r>
        <w:rPr>
          <w:rFonts w:hint="eastAsia" w:ascii="新宋体" w:hAnsi="新宋体" w:eastAsia="新宋体"/>
          <w:kern w:val="0"/>
          <w:sz w:val="24"/>
          <w:highlight w:val="white"/>
        </w:rPr>
        <w:t>有了第一次自主阅读的经历之后，孩子们有了阅读的意识，并且会开始有意识地选择自己喜欢的书进行阅读了。这个时候我便放手让孩子们去自行阅读，教师只在必要的时候做一些指导。但是仍然会有一部分孩子对阅读兴趣平平，为了促使他们去阅读，我在每一周用一节课的时间来进行“班级故事会”。这是带有一定奖励性质的故事会。请孩子们上台来为大家讲一讲自己所看的小故事，然后学生自己做评委选出本周的“故事大王”。这个小故事必须是自己从书上看来的，在讲的同时把自己所看的这本书向同学推荐，说一说为什么要选择这本书的故事来讲给大家听，有趣的地方在哪里。在孩子的推荐下，老师再有选择地进行重点推荐，渐渐地孩子们被别人的故事所吸引，也便有了动力去看新的书，日复一日所看的书也越来越多，内容也越来越丰富。阅读的好习惯也逐步开始养成。</w:t>
      </w:r>
      <w:r>
        <w:rPr>
          <w:rFonts w:ascii="新宋体" w:hAnsi="新宋体" w:eastAsia="新宋体"/>
          <w:kern w:val="0"/>
          <w:sz w:val="24"/>
          <w:highlight w:val="white"/>
        </w:rPr>
        <w:t xml:space="preserve"> </w:t>
      </w:r>
    </w:p>
    <w:p>
      <w:pPr>
        <w:widowControl/>
        <w:autoSpaceDE w:val="0"/>
        <w:autoSpaceDN w:val="0"/>
        <w:adjustRightInd w:val="0"/>
        <w:spacing w:before="228" w:after="152" w:line="360" w:lineRule="auto"/>
        <w:ind w:firstLine="480" w:firstLineChars="200"/>
        <w:rPr>
          <w:rFonts w:ascii="新宋体" w:hAnsi="新宋体" w:eastAsia="新宋体"/>
          <w:kern w:val="0"/>
          <w:sz w:val="24"/>
          <w:highlight w:val="white"/>
        </w:rPr>
      </w:pPr>
      <w:r>
        <w:rPr>
          <w:rFonts w:ascii="新宋体" w:hAnsi="新宋体" w:eastAsia="新宋体"/>
          <w:kern w:val="0"/>
          <w:sz w:val="24"/>
          <w:highlight w:val="white"/>
        </w:rPr>
        <w:t xml:space="preserve">3. </w:t>
      </w:r>
      <w:r>
        <w:rPr>
          <w:rFonts w:hint="eastAsia" w:ascii="新宋体" w:hAnsi="新宋体" w:eastAsia="新宋体"/>
          <w:kern w:val="0"/>
          <w:sz w:val="24"/>
          <w:highlight w:val="white"/>
        </w:rPr>
        <w:t>阅读评价</w:t>
      </w:r>
      <w:r>
        <w:rPr>
          <w:rFonts w:ascii="新宋体" w:hAnsi="新宋体" w:eastAsia="新宋体"/>
          <w:kern w:val="0"/>
          <w:sz w:val="24"/>
          <w:highlight w:val="white"/>
        </w:rPr>
        <w:t xml:space="preserve"> </w:t>
      </w:r>
    </w:p>
    <w:p>
      <w:pPr>
        <w:widowControl/>
        <w:autoSpaceDE w:val="0"/>
        <w:autoSpaceDN w:val="0"/>
        <w:adjustRightInd w:val="0"/>
        <w:spacing w:before="228" w:after="152" w:line="360" w:lineRule="auto"/>
        <w:ind w:firstLine="480" w:firstLineChars="200"/>
        <w:rPr>
          <w:rFonts w:ascii="新宋体" w:hAnsi="新宋体" w:eastAsia="新宋体"/>
          <w:kern w:val="0"/>
          <w:sz w:val="24"/>
          <w:highlight w:val="white"/>
        </w:rPr>
      </w:pPr>
      <w:r>
        <w:rPr>
          <w:rFonts w:hint="eastAsia" w:ascii="新宋体" w:hAnsi="新宋体" w:eastAsia="新宋体"/>
          <w:kern w:val="0"/>
          <w:sz w:val="24"/>
          <w:highlight w:val="white"/>
        </w:rPr>
        <w:t>低段的孩子们做任何事都渴望从中得到成功的体验。阅读当然也不例外，如果对学生的课外阅读没有一个适当的评价，那么久而久之学生对阅读也会渐渐失去兴趣，因为他在阅读的过程中除了感受到了故事的魅力以外，却没有从老师那里得到成功的体验。所以我们要制定一个恰当的评价机制。让学生觉得阅读是应当的，而且是必须的。</w:t>
      </w:r>
      <w:r>
        <w:rPr>
          <w:rFonts w:ascii="新宋体" w:hAnsi="新宋体" w:eastAsia="新宋体"/>
          <w:kern w:val="0"/>
          <w:sz w:val="24"/>
          <w:highlight w:val="white"/>
        </w:rPr>
        <w:t xml:space="preserve"> </w:t>
      </w:r>
    </w:p>
    <w:p>
      <w:pPr>
        <w:widowControl/>
        <w:autoSpaceDE w:val="0"/>
        <w:autoSpaceDN w:val="0"/>
        <w:adjustRightInd w:val="0"/>
        <w:spacing w:before="228" w:after="152" w:line="360" w:lineRule="auto"/>
        <w:ind w:firstLine="480" w:firstLineChars="200"/>
        <w:rPr>
          <w:rFonts w:ascii="新宋体" w:hAnsi="新宋体" w:eastAsia="新宋体"/>
          <w:kern w:val="0"/>
          <w:sz w:val="24"/>
          <w:highlight w:val="white"/>
        </w:rPr>
      </w:pPr>
      <w:r>
        <w:rPr>
          <w:rFonts w:hint="eastAsia" w:ascii="新宋体" w:hAnsi="新宋体" w:eastAsia="新宋体"/>
          <w:kern w:val="0"/>
          <w:sz w:val="24"/>
          <w:highlight w:val="white"/>
        </w:rPr>
        <w:t>在我的班级中，我每周都会对学生的阅读进行一个深入的了解。在平时的阅读教学中为了让孩子养成良好的阅读习惯，单靠兴趣这还是不够的，还是需要家长的配合。每天和家长一起做亲子阅读，同时我发给每个孩子一张阅读单，记录下每天和父母的读书情况。每周根据阅读单来对孩子的阅读做出评价，选出本周的“阅读小明星”。让孩子在阅读中得到成功的体验，而没有得到称号的孩子会为了得到这一殊荣而更加努力地阅读。</w:t>
      </w:r>
      <w:r>
        <w:rPr>
          <w:rFonts w:ascii="新宋体" w:hAnsi="新宋体" w:eastAsia="新宋体"/>
          <w:kern w:val="0"/>
          <w:sz w:val="24"/>
          <w:highlight w:val="white"/>
        </w:rPr>
        <w:t xml:space="preserve"> </w:t>
      </w:r>
    </w:p>
    <w:p>
      <w:pPr>
        <w:widowControl/>
        <w:autoSpaceDE w:val="0"/>
        <w:autoSpaceDN w:val="0"/>
        <w:adjustRightInd w:val="0"/>
        <w:spacing w:before="228" w:after="152" w:line="360" w:lineRule="auto"/>
        <w:ind w:firstLine="480" w:firstLineChars="200"/>
        <w:rPr>
          <w:rFonts w:ascii="新宋体" w:hAnsi="新宋体" w:eastAsia="新宋体"/>
          <w:kern w:val="0"/>
          <w:sz w:val="24"/>
          <w:highlight w:val="white"/>
        </w:rPr>
      </w:pPr>
      <w:r>
        <w:rPr>
          <w:rFonts w:hint="eastAsia" w:ascii="新宋体" w:hAnsi="新宋体" w:eastAsia="新宋体"/>
          <w:kern w:val="0"/>
          <w:sz w:val="24"/>
          <w:highlight w:val="white"/>
        </w:rPr>
        <w:t>二、</w:t>
      </w:r>
      <w:r>
        <w:rPr>
          <w:rFonts w:ascii="新宋体" w:hAnsi="新宋体" w:eastAsia="新宋体"/>
          <w:kern w:val="0"/>
          <w:sz w:val="24"/>
          <w:highlight w:val="white"/>
        </w:rPr>
        <w:t xml:space="preserve"> </w:t>
      </w:r>
      <w:r>
        <w:rPr>
          <w:rFonts w:hint="eastAsia" w:ascii="新宋体" w:hAnsi="新宋体" w:eastAsia="新宋体"/>
          <w:kern w:val="0"/>
          <w:sz w:val="24"/>
          <w:highlight w:val="white"/>
        </w:rPr>
        <w:t>给孩子推荐适合的书籍</w:t>
      </w:r>
      <w:r>
        <w:rPr>
          <w:rFonts w:ascii="新宋体" w:hAnsi="新宋体" w:eastAsia="新宋体"/>
          <w:kern w:val="0"/>
          <w:sz w:val="24"/>
          <w:highlight w:val="white"/>
        </w:rPr>
        <w:t xml:space="preserve"> </w:t>
      </w:r>
    </w:p>
    <w:p>
      <w:pPr>
        <w:widowControl/>
        <w:autoSpaceDE w:val="0"/>
        <w:autoSpaceDN w:val="0"/>
        <w:adjustRightInd w:val="0"/>
        <w:spacing w:before="228" w:after="152" w:line="360" w:lineRule="auto"/>
        <w:ind w:firstLine="480" w:firstLineChars="200"/>
        <w:rPr>
          <w:rFonts w:ascii="新宋体" w:hAnsi="新宋体" w:eastAsia="新宋体"/>
          <w:kern w:val="0"/>
          <w:sz w:val="24"/>
          <w:highlight w:val="white"/>
        </w:rPr>
      </w:pPr>
      <w:r>
        <w:rPr>
          <w:rFonts w:hint="eastAsia" w:ascii="新宋体" w:hAnsi="新宋体" w:eastAsia="新宋体"/>
          <w:kern w:val="0"/>
          <w:sz w:val="24"/>
          <w:highlight w:val="white"/>
        </w:rPr>
        <w:t>通过以上的方法，孩子的阅读兴趣被成功激发了，并且养成了每天阅读的习惯，接下来要做的就是给孩子推荐适合他们年龄段的书籍。</w:t>
      </w:r>
      <w:r>
        <w:rPr>
          <w:rFonts w:ascii="新宋体" w:hAnsi="新宋体" w:eastAsia="新宋体"/>
          <w:kern w:val="0"/>
          <w:sz w:val="24"/>
          <w:highlight w:val="white"/>
        </w:rPr>
        <w:t xml:space="preserve"> </w:t>
      </w:r>
    </w:p>
    <w:p>
      <w:pPr>
        <w:widowControl/>
        <w:autoSpaceDE w:val="0"/>
        <w:autoSpaceDN w:val="0"/>
        <w:adjustRightInd w:val="0"/>
        <w:spacing w:before="228" w:after="152" w:line="360" w:lineRule="auto"/>
        <w:ind w:firstLine="480" w:firstLineChars="200"/>
        <w:rPr>
          <w:rFonts w:ascii="新宋体" w:hAnsi="新宋体" w:eastAsia="新宋体"/>
          <w:kern w:val="0"/>
          <w:sz w:val="24"/>
          <w:highlight w:val="white"/>
        </w:rPr>
      </w:pPr>
      <w:r>
        <w:rPr>
          <w:rFonts w:ascii="新宋体" w:hAnsi="新宋体" w:eastAsia="新宋体"/>
          <w:kern w:val="0"/>
          <w:sz w:val="24"/>
          <w:highlight w:val="white"/>
        </w:rPr>
        <w:t xml:space="preserve">1. </w:t>
      </w:r>
      <w:r>
        <w:rPr>
          <w:rFonts w:hint="eastAsia" w:ascii="新宋体" w:hAnsi="新宋体" w:eastAsia="新宋体"/>
          <w:kern w:val="0"/>
          <w:sz w:val="24"/>
          <w:highlight w:val="white"/>
        </w:rPr>
        <w:t>结合课文进行推荐</w:t>
      </w:r>
      <w:r>
        <w:rPr>
          <w:rFonts w:ascii="新宋体" w:hAnsi="新宋体" w:eastAsia="新宋体"/>
          <w:kern w:val="0"/>
          <w:sz w:val="24"/>
          <w:highlight w:val="white"/>
        </w:rPr>
        <w:t xml:space="preserve"> </w:t>
      </w:r>
    </w:p>
    <w:p>
      <w:pPr>
        <w:widowControl/>
        <w:autoSpaceDE w:val="0"/>
        <w:autoSpaceDN w:val="0"/>
        <w:adjustRightInd w:val="0"/>
        <w:spacing w:before="228" w:after="152" w:line="360" w:lineRule="auto"/>
        <w:ind w:firstLine="480" w:firstLineChars="200"/>
        <w:rPr>
          <w:rFonts w:ascii="新宋体" w:hAnsi="新宋体" w:eastAsia="新宋体"/>
          <w:kern w:val="0"/>
          <w:sz w:val="24"/>
          <w:highlight w:val="white"/>
        </w:rPr>
      </w:pPr>
      <w:r>
        <w:rPr>
          <w:rFonts w:hint="eastAsia" w:ascii="新宋体" w:hAnsi="新宋体" w:eastAsia="新宋体"/>
          <w:kern w:val="0"/>
          <w:sz w:val="24"/>
          <w:highlight w:val="white"/>
        </w:rPr>
        <w:t>孩子们在学习了一些课文以后会对这篇课文印象非常深刻，这些课文往往故事性很强，情节有趣，或者文笔优美。我们正好可以抓住这个契机对孩子进行课外书籍推荐，所推荐的这些书籍必须和课文是同类型的。比如，当我们学完《手捧空花盆的孩子》以后紧接着就可以给孩子们推荐《格林童话》和《安徒生童话》，在学完了《天鹅、大虾和梭鱼》以后孩子们又会对寓言故事情有独钟，我们也可以顺势给他们推荐《中国古代寓言故事》和《一千零一夜》，这些书目的选择都紧扣教学的主题，是教学的课堂外的有效延伸。</w:t>
      </w:r>
      <w:r>
        <w:rPr>
          <w:rFonts w:ascii="新宋体" w:hAnsi="新宋体" w:eastAsia="新宋体"/>
          <w:kern w:val="0"/>
          <w:sz w:val="24"/>
          <w:highlight w:val="white"/>
        </w:rPr>
        <w:t xml:space="preserve"> </w:t>
      </w:r>
    </w:p>
    <w:p>
      <w:pPr>
        <w:widowControl/>
        <w:autoSpaceDE w:val="0"/>
        <w:autoSpaceDN w:val="0"/>
        <w:adjustRightInd w:val="0"/>
        <w:spacing w:before="228" w:after="152" w:line="360" w:lineRule="auto"/>
        <w:ind w:firstLine="480" w:firstLineChars="200"/>
        <w:rPr>
          <w:rFonts w:ascii="新宋体" w:hAnsi="新宋体" w:eastAsia="新宋体"/>
          <w:kern w:val="0"/>
          <w:sz w:val="24"/>
          <w:highlight w:val="white"/>
        </w:rPr>
      </w:pPr>
      <w:r>
        <w:rPr>
          <w:rFonts w:ascii="新宋体" w:hAnsi="新宋体" w:eastAsia="新宋体"/>
          <w:kern w:val="0"/>
          <w:sz w:val="24"/>
          <w:highlight w:val="white"/>
        </w:rPr>
        <w:t xml:space="preserve">2. </w:t>
      </w:r>
      <w:r>
        <w:rPr>
          <w:rFonts w:hint="eastAsia" w:ascii="新宋体" w:hAnsi="新宋体" w:eastAsia="新宋体"/>
          <w:kern w:val="0"/>
          <w:sz w:val="24"/>
          <w:highlight w:val="white"/>
        </w:rPr>
        <w:t>以学龄段学生兴趣为主进行选择</w:t>
      </w:r>
      <w:r>
        <w:rPr>
          <w:rFonts w:ascii="新宋体" w:hAnsi="新宋体" w:eastAsia="新宋体"/>
          <w:kern w:val="0"/>
          <w:sz w:val="24"/>
          <w:highlight w:val="white"/>
        </w:rPr>
        <w:t xml:space="preserve"> </w:t>
      </w:r>
    </w:p>
    <w:p>
      <w:pPr>
        <w:widowControl/>
        <w:autoSpaceDE w:val="0"/>
        <w:autoSpaceDN w:val="0"/>
        <w:adjustRightInd w:val="0"/>
        <w:spacing w:before="228" w:after="152" w:line="360" w:lineRule="auto"/>
        <w:ind w:firstLine="480" w:firstLineChars="200"/>
        <w:rPr>
          <w:rFonts w:ascii="新宋体" w:hAnsi="新宋体" w:eastAsia="新宋体"/>
          <w:kern w:val="0"/>
          <w:sz w:val="24"/>
          <w:highlight w:val="white"/>
        </w:rPr>
      </w:pPr>
      <w:r>
        <w:rPr>
          <w:rFonts w:hint="eastAsia" w:ascii="新宋体" w:hAnsi="新宋体" w:eastAsia="新宋体"/>
          <w:kern w:val="0"/>
          <w:sz w:val="24"/>
          <w:highlight w:val="white"/>
        </w:rPr>
        <w:t>低年级的学生正处于对外界充满好奇的时段。在对书目进行选择推荐的时候，首要任务是以学生的兴趣为主，为他们了解外面的世界而做准备。所以在选择时，先要了解儿童的心声，教师也要有一颗童心，这样选出来的书才更适合孩子。</w:t>
      </w:r>
      <w:r>
        <w:rPr>
          <w:rFonts w:ascii="新宋体" w:hAnsi="新宋体" w:eastAsia="新宋体"/>
          <w:kern w:val="0"/>
          <w:sz w:val="24"/>
          <w:highlight w:val="white"/>
        </w:rPr>
        <w:t xml:space="preserve"> </w:t>
      </w:r>
    </w:p>
    <w:p>
      <w:pPr>
        <w:widowControl/>
        <w:autoSpaceDE w:val="0"/>
        <w:autoSpaceDN w:val="0"/>
        <w:adjustRightInd w:val="0"/>
        <w:spacing w:before="228" w:after="152" w:line="360" w:lineRule="auto"/>
        <w:ind w:firstLine="480" w:firstLineChars="200"/>
        <w:rPr>
          <w:rFonts w:ascii="新宋体" w:hAnsi="新宋体" w:eastAsia="新宋体"/>
          <w:kern w:val="0"/>
          <w:sz w:val="24"/>
          <w:highlight w:val="white"/>
        </w:rPr>
      </w:pPr>
      <w:r>
        <w:rPr>
          <w:rFonts w:hint="eastAsia" w:ascii="新宋体" w:hAnsi="新宋体" w:eastAsia="新宋体"/>
          <w:kern w:val="0"/>
          <w:sz w:val="24"/>
          <w:highlight w:val="white"/>
        </w:rPr>
        <w:t>在选择时种类也不要太单一，既可以是充满童趣的童话故事类书籍如，《安徒生童话》，也可以是充满童真的儿歌</w:t>
      </w:r>
      <w:r>
        <w:rPr>
          <w:rFonts w:ascii="新宋体" w:hAnsi="新宋体" w:eastAsia="新宋体"/>
          <w:kern w:val="0"/>
          <w:sz w:val="24"/>
          <w:highlight w:val="white"/>
        </w:rPr>
        <w:t>,</w:t>
      </w:r>
      <w:r>
        <w:rPr>
          <w:rFonts w:hint="eastAsia" w:ascii="新宋体" w:hAnsi="新宋体" w:eastAsia="新宋体"/>
          <w:kern w:val="0"/>
          <w:sz w:val="24"/>
          <w:highlight w:val="white"/>
        </w:rPr>
        <w:t>如《新编</w:t>
      </w:r>
      <w:r>
        <w:rPr>
          <w:rFonts w:ascii="新宋体" w:hAnsi="新宋体" w:eastAsia="新宋体"/>
          <w:kern w:val="0"/>
          <w:sz w:val="24"/>
          <w:highlight w:val="white"/>
        </w:rPr>
        <w:t>365</w:t>
      </w:r>
      <w:r>
        <w:rPr>
          <w:rFonts w:hint="eastAsia" w:ascii="新宋体" w:hAnsi="新宋体" w:eastAsia="新宋体"/>
          <w:kern w:val="0"/>
          <w:sz w:val="24"/>
          <w:highlight w:val="white"/>
        </w:rPr>
        <w:t>儿歌》，更可以是了解地理的《祖国的美丽河山》。总之，种类一定要广。</w:t>
      </w:r>
      <w:r>
        <w:rPr>
          <w:rFonts w:ascii="新宋体" w:hAnsi="新宋体" w:eastAsia="新宋体"/>
          <w:kern w:val="0"/>
          <w:sz w:val="24"/>
          <w:highlight w:val="white"/>
        </w:rPr>
        <w:t xml:space="preserve"> </w:t>
      </w:r>
    </w:p>
    <w:p>
      <w:pPr>
        <w:widowControl/>
        <w:autoSpaceDE w:val="0"/>
        <w:autoSpaceDN w:val="0"/>
        <w:adjustRightInd w:val="0"/>
        <w:spacing w:before="228" w:after="152" w:line="360" w:lineRule="auto"/>
        <w:ind w:firstLine="480" w:firstLineChars="200"/>
        <w:rPr>
          <w:rFonts w:ascii="新宋体" w:hAnsi="新宋体" w:eastAsia="新宋体"/>
          <w:kern w:val="0"/>
          <w:sz w:val="24"/>
          <w:highlight w:val="white"/>
        </w:rPr>
      </w:pPr>
      <w:r>
        <w:rPr>
          <w:rFonts w:ascii="新宋体" w:hAnsi="新宋体" w:eastAsia="新宋体"/>
          <w:kern w:val="0"/>
          <w:sz w:val="24"/>
          <w:highlight w:val="white"/>
        </w:rPr>
        <w:t xml:space="preserve">3. </w:t>
      </w:r>
      <w:r>
        <w:rPr>
          <w:rFonts w:hint="eastAsia" w:ascii="新宋体" w:hAnsi="新宋体" w:eastAsia="新宋体"/>
          <w:kern w:val="0"/>
          <w:sz w:val="24"/>
          <w:highlight w:val="white"/>
        </w:rPr>
        <w:t>引导孩子学会选择</w:t>
      </w:r>
      <w:r>
        <w:rPr>
          <w:rFonts w:ascii="新宋体" w:hAnsi="新宋体" w:eastAsia="新宋体"/>
          <w:kern w:val="0"/>
          <w:sz w:val="24"/>
          <w:highlight w:val="white"/>
        </w:rPr>
        <w:t xml:space="preserve"> </w:t>
      </w:r>
    </w:p>
    <w:p>
      <w:pPr>
        <w:widowControl/>
        <w:autoSpaceDE w:val="0"/>
        <w:autoSpaceDN w:val="0"/>
        <w:adjustRightInd w:val="0"/>
        <w:spacing w:before="228" w:after="152" w:line="360" w:lineRule="auto"/>
        <w:ind w:firstLine="480" w:firstLineChars="200"/>
        <w:rPr>
          <w:rFonts w:ascii="新宋体" w:hAnsi="新宋体" w:eastAsia="新宋体"/>
          <w:kern w:val="0"/>
          <w:sz w:val="24"/>
          <w:highlight w:val="white"/>
        </w:rPr>
      </w:pPr>
      <w:r>
        <w:rPr>
          <w:rFonts w:hint="eastAsia" w:ascii="新宋体" w:hAnsi="新宋体" w:eastAsia="新宋体"/>
          <w:kern w:val="0"/>
          <w:sz w:val="24"/>
          <w:highlight w:val="white"/>
        </w:rPr>
        <w:t>光是老师的推荐也是不够的，我相信要想真正培养会读书的孩子，同样也要教会孩子自已选择适合的书籍。这是一个长期的培养过程，是在老师的平时教学中所一点一滴地渗透的过程。这个过程不可能是一蹴而就的，必是一个长期的实践过程。在教会孩子选择的初期，老师不妨可以试试做比较的方式，来教会孩子了解什么样的书才是对自已有用的书。低段孩子已经开始看漫画，但现在一些漫画虽然情节搞笑，但对孩子实际而言是有害无益的，我们不妨专门开一个读书会，让孩子来辨别漫画对我们是否有益，从而在潜意识里给孩子种下一颗种子。为以后的阅读选择埋下伏笔。</w:t>
      </w:r>
      <w:r>
        <w:rPr>
          <w:rFonts w:ascii="新宋体" w:hAnsi="新宋体" w:eastAsia="新宋体"/>
          <w:kern w:val="0"/>
          <w:sz w:val="24"/>
          <w:highlight w:val="white"/>
        </w:rPr>
        <w:t xml:space="preserve"> </w:t>
      </w:r>
    </w:p>
    <w:p>
      <w:pPr>
        <w:widowControl/>
        <w:autoSpaceDE w:val="0"/>
        <w:autoSpaceDN w:val="0"/>
        <w:adjustRightInd w:val="0"/>
        <w:spacing w:before="228" w:after="152" w:line="360" w:lineRule="auto"/>
        <w:ind w:firstLine="480" w:firstLineChars="200"/>
        <w:rPr>
          <w:rFonts w:ascii="新宋体" w:hAnsi="新宋体" w:eastAsia="新宋体"/>
          <w:kern w:val="0"/>
          <w:sz w:val="24"/>
          <w:highlight w:val="white"/>
        </w:rPr>
      </w:pPr>
      <w:r>
        <w:rPr>
          <w:rFonts w:hint="eastAsia" w:ascii="新宋体" w:hAnsi="新宋体" w:eastAsia="新宋体"/>
          <w:kern w:val="0"/>
          <w:sz w:val="24"/>
          <w:highlight w:val="white"/>
        </w:rPr>
        <w:t>三、</w:t>
      </w:r>
      <w:r>
        <w:rPr>
          <w:rFonts w:ascii="新宋体" w:hAnsi="新宋体" w:eastAsia="新宋体"/>
          <w:kern w:val="0"/>
          <w:sz w:val="24"/>
          <w:highlight w:val="white"/>
        </w:rPr>
        <w:t xml:space="preserve"> </w:t>
      </w:r>
      <w:r>
        <w:rPr>
          <w:rFonts w:hint="eastAsia" w:ascii="新宋体" w:hAnsi="新宋体" w:eastAsia="新宋体"/>
          <w:kern w:val="0"/>
          <w:sz w:val="24"/>
          <w:highlight w:val="white"/>
        </w:rPr>
        <w:t>阅读中去收获甜美的果实</w:t>
      </w:r>
      <w:r>
        <w:rPr>
          <w:rFonts w:ascii="新宋体" w:hAnsi="新宋体" w:eastAsia="新宋体"/>
          <w:kern w:val="0"/>
          <w:sz w:val="24"/>
          <w:highlight w:val="white"/>
        </w:rPr>
        <w:t xml:space="preserve"> </w:t>
      </w:r>
    </w:p>
    <w:p>
      <w:pPr>
        <w:widowControl/>
        <w:autoSpaceDE w:val="0"/>
        <w:autoSpaceDN w:val="0"/>
        <w:adjustRightInd w:val="0"/>
        <w:spacing w:before="228" w:after="152" w:line="360" w:lineRule="auto"/>
        <w:ind w:firstLine="480" w:firstLineChars="200"/>
        <w:rPr>
          <w:rFonts w:ascii="新宋体" w:hAnsi="新宋体" w:eastAsia="新宋体"/>
          <w:kern w:val="0"/>
          <w:sz w:val="24"/>
          <w:highlight w:val="white"/>
        </w:rPr>
      </w:pPr>
      <w:r>
        <w:rPr>
          <w:rFonts w:ascii="新宋体" w:hAnsi="新宋体" w:eastAsia="新宋体"/>
          <w:kern w:val="0"/>
          <w:sz w:val="24"/>
          <w:highlight w:val="white"/>
        </w:rPr>
        <w:t xml:space="preserve">1. </w:t>
      </w:r>
      <w:r>
        <w:rPr>
          <w:rFonts w:hint="eastAsia" w:ascii="新宋体" w:hAnsi="新宋体" w:eastAsia="新宋体"/>
          <w:kern w:val="0"/>
          <w:sz w:val="24"/>
          <w:highlight w:val="white"/>
        </w:rPr>
        <w:t>学会积累</w:t>
      </w:r>
      <w:r>
        <w:rPr>
          <w:rFonts w:ascii="新宋体" w:hAnsi="新宋体" w:eastAsia="新宋体"/>
          <w:kern w:val="0"/>
          <w:sz w:val="24"/>
          <w:highlight w:val="white"/>
        </w:rPr>
        <w:t xml:space="preserve"> </w:t>
      </w:r>
    </w:p>
    <w:p>
      <w:pPr>
        <w:widowControl/>
        <w:autoSpaceDE w:val="0"/>
        <w:autoSpaceDN w:val="0"/>
        <w:adjustRightInd w:val="0"/>
        <w:spacing w:before="228" w:after="152" w:line="360" w:lineRule="auto"/>
        <w:ind w:firstLine="480" w:firstLineChars="200"/>
        <w:rPr>
          <w:rFonts w:ascii="新宋体" w:hAnsi="新宋体" w:eastAsia="新宋体"/>
          <w:kern w:val="0"/>
          <w:sz w:val="24"/>
          <w:highlight w:val="white"/>
        </w:rPr>
      </w:pPr>
      <w:r>
        <w:rPr>
          <w:rFonts w:hint="eastAsia" w:ascii="新宋体" w:hAnsi="新宋体" w:eastAsia="新宋体"/>
          <w:kern w:val="0"/>
          <w:sz w:val="24"/>
          <w:highlight w:val="white"/>
        </w:rPr>
        <w:t>学生在阅读的过程中要学会积累，这也是学习方法的指导。书在读过之后，只在孩子脑子里留下很浅薄的意识。真正要谈收获还是得从积累开始，让孩子准备好一个积累本，指导孩子在读的过程中收集一些自己特别喜欢的词语。没事的时候便把这些词语拿出来认真的读一读，时间久了之后，会发现孩子的词汇量慢慢的丰富的起来。</w:t>
      </w:r>
      <w:r>
        <w:rPr>
          <w:rFonts w:ascii="新宋体" w:hAnsi="新宋体" w:eastAsia="新宋体"/>
          <w:kern w:val="0"/>
          <w:sz w:val="24"/>
          <w:highlight w:val="white"/>
        </w:rPr>
        <w:t xml:space="preserve"> </w:t>
      </w:r>
    </w:p>
    <w:p>
      <w:pPr>
        <w:widowControl/>
        <w:autoSpaceDE w:val="0"/>
        <w:autoSpaceDN w:val="0"/>
        <w:adjustRightInd w:val="0"/>
        <w:spacing w:before="228" w:after="152" w:line="360" w:lineRule="auto"/>
        <w:ind w:firstLine="480" w:firstLineChars="200"/>
        <w:rPr>
          <w:rFonts w:ascii="新宋体" w:hAnsi="新宋体" w:eastAsia="新宋体"/>
          <w:kern w:val="0"/>
          <w:sz w:val="24"/>
          <w:highlight w:val="white"/>
        </w:rPr>
      </w:pPr>
      <w:r>
        <w:rPr>
          <w:rFonts w:ascii="新宋体" w:hAnsi="新宋体" w:eastAsia="新宋体"/>
          <w:kern w:val="0"/>
          <w:sz w:val="24"/>
          <w:highlight w:val="white"/>
        </w:rPr>
        <w:t xml:space="preserve">2. </w:t>
      </w:r>
      <w:r>
        <w:rPr>
          <w:rFonts w:hint="eastAsia" w:ascii="新宋体" w:hAnsi="新宋体" w:eastAsia="新宋体"/>
          <w:kern w:val="0"/>
          <w:sz w:val="24"/>
          <w:highlight w:val="white"/>
        </w:rPr>
        <w:t>学会摘抄</w:t>
      </w:r>
      <w:r>
        <w:rPr>
          <w:rFonts w:ascii="新宋体" w:hAnsi="新宋体" w:eastAsia="新宋体"/>
          <w:kern w:val="0"/>
          <w:sz w:val="24"/>
          <w:highlight w:val="white"/>
        </w:rPr>
        <w:t xml:space="preserve"> </w:t>
      </w:r>
    </w:p>
    <w:p>
      <w:pPr>
        <w:widowControl/>
        <w:autoSpaceDE w:val="0"/>
        <w:autoSpaceDN w:val="0"/>
        <w:adjustRightInd w:val="0"/>
        <w:spacing w:before="228" w:after="152" w:line="360" w:lineRule="auto"/>
        <w:ind w:firstLine="480" w:firstLineChars="200"/>
        <w:rPr>
          <w:rFonts w:ascii="新宋体" w:hAnsi="新宋体" w:eastAsia="新宋体"/>
          <w:kern w:val="0"/>
          <w:sz w:val="24"/>
          <w:highlight w:val="white"/>
        </w:rPr>
      </w:pPr>
      <w:r>
        <w:rPr>
          <w:rFonts w:hint="eastAsia" w:ascii="新宋体" w:hAnsi="新宋体" w:eastAsia="新宋体"/>
          <w:kern w:val="0"/>
          <w:sz w:val="24"/>
          <w:highlight w:val="white"/>
        </w:rPr>
        <w:t>积累好词只是最基本的要求，接下来就要求孩子能从阅读中得到美的体验。摘抄美句就是一个好办法。以积累词语同样的办法，把自己喜欢的句子也积累起来，并且带着感情声情并茂地朗读朗读，我相信在一段时间的锻炼之下，孩子的语感也会越来越优秀。在以后的写作上也会有很大的帮助。</w:t>
      </w:r>
      <w:r>
        <w:rPr>
          <w:rFonts w:ascii="新宋体" w:hAnsi="新宋体" w:eastAsia="新宋体"/>
          <w:kern w:val="0"/>
          <w:sz w:val="24"/>
          <w:highlight w:val="white"/>
        </w:rPr>
        <w:t xml:space="preserve"> </w:t>
      </w:r>
    </w:p>
    <w:p>
      <w:pPr>
        <w:widowControl/>
        <w:autoSpaceDE w:val="0"/>
        <w:autoSpaceDN w:val="0"/>
        <w:adjustRightInd w:val="0"/>
        <w:spacing w:before="228" w:after="152" w:line="360" w:lineRule="auto"/>
        <w:ind w:firstLine="480" w:firstLineChars="200"/>
        <w:rPr>
          <w:rFonts w:ascii="新宋体" w:hAnsi="新宋体" w:eastAsia="新宋体"/>
          <w:kern w:val="0"/>
          <w:sz w:val="24"/>
          <w:highlight w:val="white"/>
        </w:rPr>
      </w:pPr>
      <w:r>
        <w:rPr>
          <w:rFonts w:hint="eastAsia" w:ascii="新宋体" w:hAnsi="新宋体" w:eastAsia="新宋体"/>
          <w:kern w:val="0"/>
          <w:sz w:val="24"/>
          <w:highlight w:val="white"/>
        </w:rPr>
        <w:t>以上只是我对阅读教学的一些小小的探索和看法，在众多教师们都在为搞好学生的课外阅读而努力研究的时候，我也加入了进来。相信坚持在教学的一线，通过更多的实践研究还会有更多并且更加优秀的办法。</w:t>
      </w:r>
      <w:r>
        <w:rPr>
          <w:rFonts w:ascii="新宋体" w:hAnsi="新宋体" w:eastAsia="新宋体"/>
          <w:kern w:val="0"/>
          <w:sz w:val="24"/>
          <w:highlight w:val="white"/>
        </w:rPr>
        <w:t xml:space="preserve"> </w:t>
      </w:r>
    </w:p>
    <w:p>
      <w:pPr>
        <w:tabs>
          <w:tab w:val="left" w:pos="981"/>
        </w:tabs>
        <w:jc w:val="center"/>
        <w:rPr>
          <w:rFonts w:hint="eastAsia" w:ascii="宋体" w:hAnsi="宋体" w:eastAsia="宋体" w:cs="宋体"/>
          <w:b/>
          <w:bCs w:val="0"/>
          <w:i w:val="0"/>
          <w:caps w:val="0"/>
          <w:color w:val="000000"/>
          <w:spacing w:val="0"/>
          <w:sz w:val="30"/>
          <w:szCs w:val="30"/>
          <w:shd w:val="clear" w:fill="FFFFFF"/>
          <w:lang w:val="en-US" w:eastAsia="zh-CN"/>
        </w:rPr>
      </w:pPr>
      <w:r>
        <w:rPr>
          <w:rFonts w:hint="eastAsia" w:ascii="宋体" w:hAnsi="宋体" w:eastAsia="宋体" w:cs="宋体"/>
          <w:b/>
          <w:bCs w:val="0"/>
          <w:i w:val="0"/>
          <w:caps w:val="0"/>
          <w:color w:val="000000"/>
          <w:spacing w:val="0"/>
          <w:sz w:val="30"/>
          <w:szCs w:val="30"/>
          <w:shd w:val="clear" w:fill="FFFFFF"/>
          <w:lang w:val="en-US" w:eastAsia="zh-CN"/>
        </w:rPr>
        <w:t>深刻解读，让我们走得更远</w:t>
      </w:r>
    </w:p>
    <w:p>
      <w:pPr>
        <w:tabs>
          <w:tab w:val="left" w:pos="981"/>
        </w:tabs>
        <w:jc w:val="center"/>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双华小学   李慧</w:t>
      </w:r>
    </w:p>
    <w:tbl>
      <w:tblPr>
        <w:tblW w:w="8680" w:type="dxa"/>
        <w:tblCellSpacing w:w="0" w:type="dxa"/>
        <w:tblInd w:w="15" w:type="dxa"/>
        <w:shd w:val="clear"/>
        <w:tblLayout w:type="fixed"/>
        <w:tblCellMar>
          <w:top w:w="0" w:type="dxa"/>
          <w:left w:w="0" w:type="dxa"/>
          <w:bottom w:w="0" w:type="dxa"/>
          <w:right w:w="0" w:type="dxa"/>
        </w:tblCellMar>
      </w:tblPr>
      <w:tblGrid>
        <w:gridCol w:w="4387"/>
        <w:gridCol w:w="4293"/>
      </w:tblGrid>
      <w:tr>
        <w:tblPrEx>
          <w:shd w:val="clear"/>
          <w:tblLayout w:type="fixed"/>
          <w:tblCellMar>
            <w:top w:w="0" w:type="dxa"/>
            <w:left w:w="0" w:type="dxa"/>
            <w:bottom w:w="0" w:type="dxa"/>
            <w:right w:w="0" w:type="dxa"/>
          </w:tblCellMar>
        </w:tblPrEx>
        <w:trPr>
          <w:trHeight w:val="425" w:hRule="atLeast"/>
          <w:tblCellSpacing w:w="0" w:type="dxa"/>
        </w:trPr>
        <w:tc>
          <w:tcPr>
            <w:tcW w:w="4387" w:type="dxa"/>
            <w:tcBorders>
              <w:top w:val="single" w:color="000000" w:sz="6" w:space="0"/>
              <w:left w:val="single" w:color="000000" w:sz="6" w:space="0"/>
              <w:bottom w:val="single" w:color="000000" w:sz="6" w:space="0"/>
              <w:right w:val="single" w:color="000000" w:sz="6" w:space="0"/>
            </w:tcBorders>
            <w:shd w:val="clear"/>
            <w:tcMar>
              <w:left w:w="108" w:type="dxa"/>
              <w:right w:w="108" w:type="dxa"/>
            </w:tcMar>
            <w:vAlign w:val="top"/>
          </w:tcPr>
          <w:p>
            <w:pPr>
              <w:pStyle w:val="5"/>
              <w:keepNext w:val="0"/>
              <w:keepLines w:val="0"/>
              <w:widowControl/>
              <w:suppressLineNumbers w:val="0"/>
              <w:rPr>
                <w:sz w:val="24"/>
                <w:szCs w:val="24"/>
              </w:rPr>
            </w:pPr>
            <w:r>
              <w:rPr>
                <w:rFonts w:hint="default" w:ascii="Times New Roman" w:hAnsi="Times New Roman" w:cs="Times New Roman"/>
                <w:b/>
                <w:color w:val="FF0000"/>
                <w:sz w:val="24"/>
                <w:szCs w:val="24"/>
                <w:bdr w:val="none" w:color="auto" w:sz="0" w:space="0"/>
              </w:rPr>
              <w:t>课程标准（实验稿）</w:t>
            </w:r>
          </w:p>
        </w:tc>
        <w:tc>
          <w:tcPr>
            <w:tcW w:w="4293" w:type="dxa"/>
            <w:tcBorders>
              <w:top w:val="single" w:color="000000" w:sz="6" w:space="0"/>
              <w:left w:val="single" w:color="000000" w:sz="6" w:space="0"/>
              <w:bottom w:val="single" w:color="000000" w:sz="6" w:space="0"/>
              <w:right w:val="single" w:color="000000" w:sz="6" w:space="0"/>
            </w:tcBorders>
            <w:shd w:val="clear"/>
            <w:tcMar>
              <w:left w:w="108" w:type="dxa"/>
              <w:right w:w="108" w:type="dxa"/>
            </w:tcMar>
            <w:vAlign w:val="top"/>
          </w:tcPr>
          <w:p>
            <w:pPr>
              <w:pStyle w:val="5"/>
              <w:keepNext w:val="0"/>
              <w:keepLines w:val="0"/>
              <w:widowControl/>
              <w:suppressLineNumbers w:val="0"/>
              <w:rPr>
                <w:sz w:val="24"/>
                <w:szCs w:val="24"/>
              </w:rPr>
            </w:pPr>
            <w:r>
              <w:rPr>
                <w:rFonts w:hint="default" w:ascii="Times New Roman" w:hAnsi="Times New Roman" w:cs="Times New Roman"/>
                <w:b/>
                <w:color w:val="FF0000"/>
                <w:sz w:val="24"/>
                <w:szCs w:val="24"/>
                <w:bdr w:val="none" w:color="auto" w:sz="0" w:space="0"/>
              </w:rPr>
              <w:t>课程标准（2011版）</w:t>
            </w:r>
          </w:p>
        </w:tc>
      </w:tr>
      <w:tr>
        <w:tblPrEx>
          <w:tblLayout w:type="fixed"/>
          <w:tblCellMar>
            <w:top w:w="0" w:type="dxa"/>
            <w:left w:w="0" w:type="dxa"/>
            <w:bottom w:w="0" w:type="dxa"/>
            <w:right w:w="0" w:type="dxa"/>
          </w:tblCellMar>
        </w:tblPrEx>
        <w:trPr>
          <w:trHeight w:val="4521" w:hRule="atLeast"/>
          <w:tblCellSpacing w:w="0" w:type="dxa"/>
        </w:trPr>
        <w:tc>
          <w:tcPr>
            <w:tcW w:w="4387" w:type="dxa"/>
            <w:tcBorders>
              <w:top w:val="single" w:color="000000" w:sz="6" w:space="0"/>
              <w:left w:val="single" w:color="000000" w:sz="6" w:space="0"/>
              <w:bottom w:val="single" w:color="000000" w:sz="6" w:space="0"/>
              <w:right w:val="single" w:color="000000" w:sz="6" w:space="0"/>
            </w:tcBorders>
            <w:shd w:val="clear"/>
            <w:tcMar>
              <w:left w:w="108" w:type="dxa"/>
              <w:right w:w="108" w:type="dxa"/>
            </w:tcMar>
            <w:vAlign w:val="top"/>
          </w:tcPr>
          <w:p>
            <w:pPr>
              <w:pStyle w:val="5"/>
              <w:keepNext w:val="0"/>
              <w:keepLines w:val="0"/>
              <w:widowControl/>
              <w:suppressLineNumbers w:val="0"/>
              <w:rPr>
                <w:sz w:val="24"/>
                <w:szCs w:val="24"/>
              </w:rPr>
            </w:pPr>
            <w:r>
              <w:rPr>
                <w:rFonts w:hint="eastAsia" w:ascii="宋体" w:hAnsi="宋体" w:eastAsia="宋体" w:cs="宋体"/>
                <w:b/>
                <w:color w:val="007A77"/>
                <w:sz w:val="24"/>
                <w:szCs w:val="24"/>
                <w:bdr w:val="none" w:color="auto" w:sz="0" w:space="0"/>
              </w:rPr>
              <w:t>1</w:t>
            </w:r>
            <w:r>
              <w:rPr>
                <w:rFonts w:hint="default" w:ascii="Times New Roman" w:hAnsi="Times New Roman" w:cs="Times New Roman"/>
                <w:b/>
                <w:color w:val="007A77"/>
                <w:sz w:val="24"/>
                <w:szCs w:val="24"/>
                <w:bdr w:val="none" w:color="auto" w:sz="0" w:space="0"/>
              </w:rPr>
              <w:t>．对学习汉字有浓厚的兴趣，养成主动识字的习惯。</w:t>
            </w:r>
          </w:p>
          <w:p>
            <w:pPr>
              <w:pStyle w:val="5"/>
              <w:keepNext w:val="0"/>
              <w:keepLines w:val="0"/>
              <w:widowControl/>
              <w:suppressLineNumbers w:val="0"/>
              <w:rPr>
                <w:sz w:val="24"/>
                <w:szCs w:val="24"/>
              </w:rPr>
            </w:pPr>
            <w:r>
              <w:rPr>
                <w:rFonts w:hint="eastAsia" w:ascii="宋体" w:hAnsi="宋体" w:eastAsia="宋体" w:cs="宋体"/>
                <w:b/>
                <w:color w:val="007A77"/>
                <w:sz w:val="24"/>
                <w:szCs w:val="24"/>
                <w:bdr w:val="none" w:color="auto" w:sz="0" w:space="0"/>
              </w:rPr>
              <w:t>2</w:t>
            </w:r>
            <w:r>
              <w:rPr>
                <w:rFonts w:hint="default" w:ascii="Times New Roman" w:hAnsi="Times New Roman" w:cs="Times New Roman"/>
                <w:b/>
                <w:color w:val="007A77"/>
                <w:sz w:val="24"/>
                <w:szCs w:val="24"/>
                <w:bdr w:val="none" w:color="auto" w:sz="0" w:space="0"/>
              </w:rPr>
              <w:t>．累计认识常用汉字2500个，其中</w:t>
            </w:r>
            <w:r>
              <w:rPr>
                <w:rFonts w:hint="default" w:ascii="Times New Roman" w:hAnsi="Times New Roman" w:cs="Times New Roman"/>
                <w:b/>
                <w:color w:val="003399"/>
                <w:sz w:val="24"/>
                <w:szCs w:val="24"/>
                <w:bdr w:val="none" w:color="auto" w:sz="0" w:space="0"/>
              </w:rPr>
              <w:t>2000个左右</w:t>
            </w:r>
            <w:r>
              <w:rPr>
                <w:rFonts w:hint="default" w:ascii="Times New Roman" w:hAnsi="Times New Roman" w:cs="Times New Roman"/>
                <w:b/>
                <w:color w:val="007A77"/>
                <w:sz w:val="24"/>
                <w:szCs w:val="24"/>
                <w:bdr w:val="none" w:color="auto" w:sz="0" w:space="0"/>
              </w:rPr>
              <w:t>会写。 </w:t>
            </w:r>
            <w:r>
              <w:rPr>
                <w:rFonts w:hint="default" w:ascii="Times New Roman" w:hAnsi="Times New Roman" w:cs="Times New Roman"/>
                <w:b/>
                <w:color w:val="007A77"/>
                <w:sz w:val="24"/>
                <w:szCs w:val="24"/>
                <w:bdr w:val="none" w:color="auto" w:sz="0" w:space="0"/>
              </w:rPr>
              <w:br w:type="textWrapping"/>
            </w:r>
            <w:r>
              <w:rPr>
                <w:rFonts w:hint="default" w:ascii="Times New Roman" w:hAnsi="Times New Roman" w:cs="Times New Roman"/>
                <w:b/>
                <w:color w:val="007A77"/>
                <w:sz w:val="24"/>
                <w:szCs w:val="24"/>
                <w:bdr w:val="none" w:color="auto" w:sz="0" w:space="0"/>
              </w:rPr>
              <w:t>3．</w:t>
            </w:r>
            <w:r>
              <w:rPr>
                <w:rFonts w:hint="default" w:ascii="Times New Roman" w:hAnsi="Times New Roman" w:cs="Times New Roman"/>
                <w:b/>
                <w:color w:val="003399"/>
                <w:sz w:val="24"/>
                <w:szCs w:val="24"/>
                <w:bdr w:val="none" w:color="auto" w:sz="0" w:space="0"/>
              </w:rPr>
              <w:t>会使用</w:t>
            </w:r>
            <w:r>
              <w:rPr>
                <w:rFonts w:hint="default" w:ascii="Times New Roman" w:hAnsi="Times New Roman" w:cs="Times New Roman"/>
                <w:b/>
                <w:color w:val="007A77"/>
                <w:sz w:val="24"/>
                <w:szCs w:val="24"/>
                <w:bdr w:val="none" w:color="auto" w:sz="0" w:space="0"/>
              </w:rPr>
              <w:t>字典、词典，有初步的独立识字能力。</w:t>
            </w:r>
          </w:p>
          <w:p>
            <w:pPr>
              <w:pStyle w:val="5"/>
              <w:keepNext w:val="0"/>
              <w:keepLines w:val="0"/>
              <w:widowControl/>
              <w:suppressLineNumbers w:val="0"/>
              <w:rPr>
                <w:sz w:val="24"/>
                <w:szCs w:val="24"/>
              </w:rPr>
            </w:pPr>
            <w:r>
              <w:rPr>
                <w:rFonts w:hint="eastAsia" w:ascii="宋体" w:hAnsi="宋体" w:eastAsia="宋体" w:cs="宋体"/>
                <w:b/>
                <w:color w:val="007A77"/>
                <w:sz w:val="24"/>
                <w:szCs w:val="24"/>
                <w:bdr w:val="none" w:color="auto" w:sz="0" w:space="0"/>
              </w:rPr>
              <w:t>4</w:t>
            </w:r>
            <w:r>
              <w:rPr>
                <w:rFonts w:hint="default" w:ascii="Times New Roman" w:hAnsi="Times New Roman" w:cs="Times New Roman"/>
                <w:b/>
                <w:color w:val="007A77"/>
                <w:sz w:val="24"/>
                <w:szCs w:val="24"/>
                <w:bdr w:val="none" w:color="auto" w:sz="0" w:space="0"/>
              </w:rPr>
              <w:t>．能使用硬笔熟练地书写正楷字，做到规范、端正、整洁。用毛笔临摹正楷字帖。</w:t>
            </w:r>
          </w:p>
          <w:p>
            <w:pPr>
              <w:pStyle w:val="5"/>
              <w:keepNext w:val="0"/>
              <w:keepLines w:val="0"/>
              <w:widowControl/>
              <w:suppressLineNumbers w:val="0"/>
              <w:rPr>
                <w:sz w:val="24"/>
                <w:szCs w:val="24"/>
              </w:rPr>
            </w:pPr>
            <w:r>
              <w:rPr>
                <w:rFonts w:hint="eastAsia" w:ascii="宋体" w:hAnsi="宋体" w:eastAsia="宋体" w:cs="宋体"/>
                <w:b/>
                <w:color w:val="007A77"/>
                <w:sz w:val="24"/>
                <w:szCs w:val="24"/>
                <w:bdr w:val="none" w:color="auto" w:sz="0" w:space="0"/>
              </w:rPr>
              <w:t>5</w:t>
            </w:r>
            <w:r>
              <w:rPr>
                <w:rFonts w:hint="default" w:ascii="Times New Roman" w:hAnsi="Times New Roman" w:cs="Times New Roman"/>
                <w:b/>
                <w:color w:val="007A77"/>
                <w:sz w:val="24"/>
                <w:szCs w:val="24"/>
                <w:bdr w:val="none" w:color="auto" w:sz="0" w:space="0"/>
              </w:rPr>
              <w:t>．</w:t>
            </w:r>
            <w:r>
              <w:rPr>
                <w:rFonts w:hint="default" w:ascii="Times New Roman" w:hAnsi="Times New Roman" w:cs="Times New Roman"/>
                <w:b/>
                <w:color w:val="003399"/>
                <w:sz w:val="24"/>
                <w:szCs w:val="24"/>
                <w:bdr w:val="none" w:color="auto" w:sz="0" w:space="0"/>
              </w:rPr>
              <w:t>有条件的地方，可学习使用键盘输入汉字。</w:t>
            </w:r>
          </w:p>
        </w:tc>
        <w:tc>
          <w:tcPr>
            <w:tcW w:w="4293" w:type="dxa"/>
            <w:tcBorders>
              <w:top w:val="single" w:color="000000" w:sz="6" w:space="0"/>
              <w:left w:val="single" w:color="000000" w:sz="6" w:space="0"/>
              <w:bottom w:val="single" w:color="000000" w:sz="6" w:space="0"/>
              <w:right w:val="single" w:color="000000" w:sz="6" w:space="0"/>
            </w:tcBorders>
            <w:shd w:val="clear"/>
            <w:tcMar>
              <w:left w:w="108" w:type="dxa"/>
              <w:right w:w="108" w:type="dxa"/>
            </w:tcMar>
            <w:vAlign w:val="top"/>
          </w:tcPr>
          <w:p>
            <w:pPr>
              <w:pStyle w:val="5"/>
              <w:keepNext w:val="0"/>
              <w:keepLines w:val="0"/>
              <w:widowControl/>
              <w:suppressLineNumbers w:val="0"/>
              <w:rPr>
                <w:sz w:val="24"/>
                <w:szCs w:val="24"/>
              </w:rPr>
            </w:pPr>
            <w:r>
              <w:rPr>
                <w:rFonts w:hint="eastAsia" w:ascii="宋体" w:hAnsi="宋体" w:eastAsia="宋体" w:cs="宋体"/>
                <w:b/>
                <w:color w:val="007A77"/>
                <w:sz w:val="24"/>
                <w:szCs w:val="24"/>
                <w:bdr w:val="none" w:color="auto" w:sz="0" w:space="0"/>
              </w:rPr>
              <w:t>1</w:t>
            </w:r>
            <w:r>
              <w:rPr>
                <w:rFonts w:hint="default" w:ascii="Times New Roman" w:hAnsi="Times New Roman" w:cs="Times New Roman"/>
                <w:b/>
                <w:color w:val="007A77"/>
                <w:sz w:val="24"/>
                <w:szCs w:val="24"/>
                <w:bdr w:val="none" w:color="auto" w:sz="0" w:space="0"/>
              </w:rPr>
              <w:t>．对学习汉字有浓厚的兴趣，养成主动识字的习惯。</w:t>
            </w:r>
          </w:p>
          <w:p>
            <w:pPr>
              <w:pStyle w:val="5"/>
              <w:keepNext w:val="0"/>
              <w:keepLines w:val="0"/>
              <w:widowControl/>
              <w:suppressLineNumbers w:val="0"/>
              <w:rPr>
                <w:sz w:val="24"/>
                <w:szCs w:val="24"/>
              </w:rPr>
            </w:pPr>
            <w:r>
              <w:rPr>
                <w:rFonts w:hint="eastAsia" w:ascii="宋体" w:hAnsi="宋体" w:eastAsia="宋体" w:cs="宋体"/>
                <w:b/>
                <w:color w:val="007A77"/>
                <w:sz w:val="24"/>
                <w:szCs w:val="24"/>
                <w:bdr w:val="none" w:color="auto" w:sz="0" w:space="0"/>
              </w:rPr>
              <w:t>2</w:t>
            </w:r>
            <w:r>
              <w:rPr>
                <w:rFonts w:hint="default" w:ascii="Times New Roman" w:hAnsi="Times New Roman" w:cs="Times New Roman"/>
                <w:b/>
                <w:color w:val="007A77"/>
                <w:sz w:val="24"/>
                <w:szCs w:val="24"/>
                <w:bdr w:val="none" w:color="auto" w:sz="0" w:space="0"/>
              </w:rPr>
              <w:t>．累计认识常用汉字2500个，其中</w:t>
            </w:r>
            <w:r>
              <w:rPr>
                <w:rFonts w:hint="default" w:ascii="Times New Roman" w:hAnsi="Times New Roman" w:cs="Times New Roman"/>
                <w:b/>
                <w:color w:val="FF0000"/>
                <w:sz w:val="24"/>
                <w:szCs w:val="24"/>
                <w:bdr w:val="none" w:color="auto" w:sz="0" w:space="0"/>
              </w:rPr>
              <w:t>1600个左右</w:t>
            </w:r>
            <w:r>
              <w:rPr>
                <w:rFonts w:hint="default" w:ascii="Times New Roman" w:hAnsi="Times New Roman" w:cs="Times New Roman"/>
                <w:b/>
                <w:color w:val="007A77"/>
                <w:sz w:val="24"/>
                <w:szCs w:val="24"/>
                <w:bdr w:val="none" w:color="auto" w:sz="0" w:space="0"/>
              </w:rPr>
              <w:t>会写。 </w:t>
            </w:r>
          </w:p>
          <w:p>
            <w:pPr>
              <w:pStyle w:val="5"/>
              <w:keepNext w:val="0"/>
              <w:keepLines w:val="0"/>
              <w:widowControl/>
              <w:suppressLineNumbers w:val="0"/>
              <w:rPr>
                <w:sz w:val="24"/>
                <w:szCs w:val="24"/>
              </w:rPr>
            </w:pPr>
            <w:r>
              <w:rPr>
                <w:rFonts w:hint="eastAsia" w:ascii="宋体" w:hAnsi="宋体" w:eastAsia="宋体" w:cs="宋体"/>
                <w:b/>
                <w:color w:val="007A77"/>
                <w:sz w:val="24"/>
                <w:szCs w:val="24"/>
                <w:bdr w:val="none" w:color="auto" w:sz="0" w:space="0"/>
              </w:rPr>
              <w:t>3</w:t>
            </w:r>
            <w:r>
              <w:rPr>
                <w:rFonts w:hint="default" w:ascii="Times New Roman" w:hAnsi="Times New Roman" w:cs="Times New Roman"/>
                <w:b/>
                <w:color w:val="007A77"/>
                <w:sz w:val="24"/>
                <w:szCs w:val="24"/>
                <w:bdr w:val="none" w:color="auto" w:sz="0" w:space="0"/>
              </w:rPr>
              <w:t>．有初步的独立识字能力。</w:t>
            </w:r>
            <w:r>
              <w:rPr>
                <w:rFonts w:hint="default" w:ascii="Times New Roman" w:hAnsi="Times New Roman" w:cs="Times New Roman"/>
                <w:b/>
                <w:color w:val="FF0000"/>
                <w:sz w:val="24"/>
                <w:szCs w:val="24"/>
                <w:bdr w:val="none" w:color="auto" w:sz="0" w:space="0"/>
              </w:rPr>
              <w:t>会运用音序检字法和部首检字法</w:t>
            </w:r>
            <w:r>
              <w:rPr>
                <w:rFonts w:hint="default" w:ascii="Times New Roman" w:hAnsi="Times New Roman" w:cs="Times New Roman"/>
                <w:b/>
                <w:color w:val="007A77"/>
                <w:sz w:val="24"/>
                <w:szCs w:val="24"/>
                <w:bdr w:val="none" w:color="auto" w:sz="0" w:space="0"/>
              </w:rPr>
              <w:t>查字典、词典。</w:t>
            </w:r>
          </w:p>
          <w:p>
            <w:pPr>
              <w:pStyle w:val="5"/>
              <w:keepNext w:val="0"/>
              <w:keepLines w:val="0"/>
              <w:widowControl/>
              <w:suppressLineNumbers w:val="0"/>
              <w:rPr>
                <w:sz w:val="24"/>
                <w:szCs w:val="24"/>
              </w:rPr>
            </w:pPr>
            <w:r>
              <w:rPr>
                <w:rFonts w:hint="eastAsia" w:ascii="宋体" w:hAnsi="宋体" w:eastAsia="宋体" w:cs="宋体"/>
                <w:b/>
                <w:color w:val="007A77"/>
                <w:sz w:val="24"/>
                <w:szCs w:val="24"/>
                <w:bdr w:val="none" w:color="auto" w:sz="0" w:space="0"/>
              </w:rPr>
              <w:t>4</w:t>
            </w:r>
            <w:r>
              <w:rPr>
                <w:rFonts w:hint="default" w:ascii="Times New Roman" w:hAnsi="Times New Roman" w:cs="Times New Roman"/>
                <w:b/>
                <w:color w:val="007A77"/>
                <w:sz w:val="24"/>
                <w:szCs w:val="24"/>
                <w:bdr w:val="none" w:color="auto" w:sz="0" w:space="0"/>
              </w:rPr>
              <w:t>．能使用硬笔熟练地书写正楷字，做到规范、端正、整洁。用毛笔临摹正楷字帖。</w:t>
            </w:r>
          </w:p>
          <w:p>
            <w:pPr>
              <w:pStyle w:val="5"/>
              <w:keepNext w:val="0"/>
              <w:keepLines w:val="0"/>
              <w:widowControl/>
              <w:suppressLineNumbers w:val="0"/>
              <w:rPr>
                <w:sz w:val="24"/>
                <w:szCs w:val="24"/>
              </w:rPr>
            </w:pPr>
            <w:r>
              <w:rPr>
                <w:rFonts w:hint="eastAsia" w:ascii="宋体" w:hAnsi="宋体" w:eastAsia="宋体" w:cs="宋体"/>
                <w:b/>
                <w:color w:val="007A77"/>
                <w:sz w:val="24"/>
                <w:szCs w:val="24"/>
                <w:bdr w:val="none" w:color="auto" w:sz="0" w:space="0"/>
              </w:rPr>
              <w:t>5</w:t>
            </w:r>
            <w:r>
              <w:rPr>
                <w:rFonts w:hint="default" w:ascii="Times New Roman" w:hAnsi="Times New Roman" w:cs="Times New Roman"/>
                <w:b/>
                <w:color w:val="007A77"/>
                <w:sz w:val="24"/>
                <w:szCs w:val="24"/>
                <w:bdr w:val="none" w:color="auto" w:sz="0" w:space="0"/>
              </w:rPr>
              <w:t>．</w:t>
            </w:r>
            <w:r>
              <w:rPr>
                <w:rFonts w:hint="default" w:ascii="Times New Roman" w:hAnsi="Times New Roman" w:cs="Times New Roman"/>
                <w:b/>
                <w:color w:val="FF0000"/>
                <w:sz w:val="24"/>
                <w:szCs w:val="24"/>
                <w:bdr w:val="none" w:color="auto" w:sz="0" w:space="0"/>
              </w:rPr>
              <w:t>写字姿势正确，有良好的书写习惯。</w:t>
            </w:r>
          </w:p>
        </w:tc>
      </w:tr>
    </w:tbl>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p>
    <w:tbl>
      <w:tblPr>
        <w:tblW w:w="8610" w:type="dxa"/>
        <w:tblCellSpacing w:w="0" w:type="dxa"/>
        <w:tblInd w:w="15" w:type="dxa"/>
        <w:shd w:val="clear"/>
        <w:tblLayout w:type="fixed"/>
        <w:tblCellMar>
          <w:top w:w="0" w:type="dxa"/>
          <w:left w:w="0" w:type="dxa"/>
          <w:bottom w:w="0" w:type="dxa"/>
          <w:right w:w="0" w:type="dxa"/>
        </w:tblCellMar>
      </w:tblPr>
      <w:tblGrid>
        <w:gridCol w:w="3528"/>
        <w:gridCol w:w="2347"/>
        <w:gridCol w:w="2735"/>
      </w:tblGrid>
      <w:tr>
        <w:tblPrEx>
          <w:tblLayout w:type="fixed"/>
          <w:tblCellMar>
            <w:top w:w="0" w:type="dxa"/>
            <w:left w:w="0" w:type="dxa"/>
            <w:bottom w:w="0" w:type="dxa"/>
            <w:right w:w="0" w:type="dxa"/>
          </w:tblCellMar>
        </w:tblPrEx>
        <w:trPr>
          <w:trHeight w:val="374" w:hRule="atLeast"/>
          <w:tblCellSpacing w:w="0" w:type="dxa"/>
        </w:trPr>
        <w:tc>
          <w:tcPr>
            <w:tcW w:w="3528" w:type="dxa"/>
            <w:tcBorders>
              <w:top w:val="single" w:color="000000" w:sz="6" w:space="0"/>
              <w:left w:val="single" w:color="000000" w:sz="6" w:space="0"/>
              <w:bottom w:val="single" w:color="000000" w:sz="6" w:space="0"/>
              <w:right w:val="single" w:color="000000" w:sz="6" w:space="0"/>
            </w:tcBorders>
            <w:shd w:val="clear"/>
            <w:tcMar>
              <w:left w:w="54" w:type="dxa"/>
              <w:right w:w="54" w:type="dxa"/>
            </w:tcMar>
            <w:vAlign w:val="top"/>
          </w:tcPr>
          <w:p>
            <w:pPr>
              <w:pStyle w:val="5"/>
              <w:keepNext w:val="0"/>
              <w:keepLines w:val="0"/>
              <w:widowControl/>
              <w:suppressLineNumbers w:val="0"/>
              <w:rPr>
                <w:sz w:val="24"/>
                <w:szCs w:val="24"/>
              </w:rPr>
            </w:pPr>
            <w:r>
              <w:rPr>
                <w:rFonts w:hint="default" w:ascii="Times New Roman" w:hAnsi="Times New Roman" w:cs="Times New Roman"/>
                <w:b/>
                <w:color w:val="007A77"/>
                <w:sz w:val="24"/>
                <w:szCs w:val="24"/>
                <w:bdr w:val="none" w:color="auto" w:sz="0" w:space="0"/>
              </w:rPr>
              <w:t>第一学段（1-2年级）</w:t>
            </w:r>
          </w:p>
        </w:tc>
        <w:tc>
          <w:tcPr>
            <w:tcW w:w="2347" w:type="dxa"/>
            <w:tcBorders>
              <w:top w:val="single" w:color="000000" w:sz="6" w:space="0"/>
              <w:left w:val="single" w:color="000000" w:sz="6" w:space="0"/>
              <w:bottom w:val="single" w:color="000000" w:sz="6" w:space="0"/>
              <w:right w:val="single" w:color="000000" w:sz="6" w:space="0"/>
            </w:tcBorders>
            <w:shd w:val="clear"/>
            <w:tcMar>
              <w:left w:w="54" w:type="dxa"/>
              <w:right w:w="54" w:type="dxa"/>
            </w:tcMar>
            <w:vAlign w:val="top"/>
          </w:tcPr>
          <w:p>
            <w:pPr>
              <w:pStyle w:val="5"/>
              <w:keepNext w:val="0"/>
              <w:keepLines w:val="0"/>
              <w:widowControl/>
              <w:suppressLineNumbers w:val="0"/>
              <w:rPr>
                <w:sz w:val="24"/>
                <w:szCs w:val="24"/>
              </w:rPr>
            </w:pPr>
            <w:r>
              <w:rPr>
                <w:rFonts w:hint="default" w:ascii="Times New Roman" w:hAnsi="Times New Roman" w:cs="Times New Roman"/>
                <w:b/>
                <w:color w:val="FF0000"/>
                <w:sz w:val="24"/>
                <w:szCs w:val="24"/>
                <w:bdr w:val="none" w:color="auto" w:sz="0" w:space="0"/>
              </w:rPr>
              <w:t>第二学段（3-4年级）</w:t>
            </w:r>
          </w:p>
        </w:tc>
        <w:tc>
          <w:tcPr>
            <w:tcW w:w="2735" w:type="dxa"/>
            <w:tcBorders>
              <w:top w:val="single" w:color="000000" w:sz="6" w:space="0"/>
              <w:left w:val="single" w:color="000000" w:sz="6" w:space="0"/>
              <w:bottom w:val="single" w:color="000000" w:sz="6" w:space="0"/>
              <w:right w:val="single" w:color="000000" w:sz="6" w:space="0"/>
            </w:tcBorders>
            <w:shd w:val="clear"/>
            <w:tcMar>
              <w:left w:w="54" w:type="dxa"/>
              <w:right w:w="54" w:type="dxa"/>
            </w:tcMar>
            <w:vAlign w:val="top"/>
          </w:tcPr>
          <w:p>
            <w:pPr>
              <w:pStyle w:val="5"/>
              <w:keepNext w:val="0"/>
              <w:keepLines w:val="0"/>
              <w:widowControl/>
              <w:suppressLineNumbers w:val="0"/>
              <w:rPr>
                <w:sz w:val="24"/>
                <w:szCs w:val="24"/>
              </w:rPr>
            </w:pPr>
            <w:r>
              <w:rPr>
                <w:rFonts w:hint="default" w:ascii="Times New Roman" w:hAnsi="Times New Roman" w:cs="Times New Roman"/>
                <w:b/>
                <w:color w:val="007A77"/>
                <w:sz w:val="24"/>
                <w:szCs w:val="24"/>
                <w:bdr w:val="none" w:color="auto" w:sz="0" w:space="0"/>
              </w:rPr>
              <w:t>第三学段（5-6年级）</w:t>
            </w:r>
          </w:p>
        </w:tc>
      </w:tr>
      <w:tr>
        <w:tblPrEx>
          <w:shd w:val="clear"/>
          <w:tblLayout w:type="fixed"/>
          <w:tblCellMar>
            <w:top w:w="0" w:type="dxa"/>
            <w:left w:w="0" w:type="dxa"/>
            <w:bottom w:w="0" w:type="dxa"/>
            <w:right w:w="0" w:type="dxa"/>
          </w:tblCellMar>
        </w:tblPrEx>
        <w:trPr>
          <w:trHeight w:val="7114" w:hRule="atLeast"/>
          <w:tblCellSpacing w:w="0" w:type="dxa"/>
        </w:trPr>
        <w:tc>
          <w:tcPr>
            <w:tcW w:w="3528" w:type="dxa"/>
            <w:tcBorders>
              <w:top w:val="single" w:color="000000" w:sz="6" w:space="0"/>
              <w:left w:val="single" w:color="000000" w:sz="6" w:space="0"/>
              <w:bottom w:val="single" w:color="000000" w:sz="6" w:space="0"/>
              <w:right w:val="single" w:color="000000" w:sz="6" w:space="0"/>
            </w:tcBorders>
            <w:shd w:val="clear"/>
            <w:tcMar>
              <w:left w:w="54" w:type="dxa"/>
              <w:right w:w="54" w:type="dxa"/>
            </w:tcMar>
            <w:vAlign w:val="top"/>
          </w:tcPr>
          <w:p>
            <w:pPr>
              <w:pStyle w:val="5"/>
              <w:keepNext w:val="0"/>
              <w:keepLines w:val="0"/>
              <w:widowControl/>
              <w:suppressLineNumbers w:val="0"/>
              <w:rPr>
                <w:sz w:val="24"/>
                <w:szCs w:val="24"/>
              </w:rPr>
            </w:pPr>
            <w:r>
              <w:rPr>
                <w:rFonts w:hint="eastAsia" w:ascii="宋体" w:hAnsi="宋体" w:eastAsia="宋体" w:cs="宋体"/>
                <w:b/>
                <w:color w:val="007A77"/>
                <w:sz w:val="24"/>
                <w:szCs w:val="24"/>
                <w:bdr w:val="none" w:color="auto" w:sz="0" w:space="0"/>
              </w:rPr>
              <w:t>1</w:t>
            </w:r>
            <w:r>
              <w:rPr>
                <w:rFonts w:hint="default" w:ascii="Times New Roman" w:hAnsi="Times New Roman" w:cs="Times New Roman"/>
                <w:b/>
                <w:color w:val="007A77"/>
                <w:sz w:val="24"/>
                <w:szCs w:val="24"/>
                <w:bdr w:val="none" w:color="auto" w:sz="0" w:space="0"/>
              </w:rPr>
              <w:t>．喜欢学习汉字，有主动识字、写字的愿望。</w:t>
            </w:r>
          </w:p>
          <w:p>
            <w:pPr>
              <w:pStyle w:val="5"/>
              <w:keepNext w:val="0"/>
              <w:keepLines w:val="0"/>
              <w:widowControl/>
              <w:suppressLineNumbers w:val="0"/>
              <w:rPr>
                <w:sz w:val="24"/>
                <w:szCs w:val="24"/>
              </w:rPr>
            </w:pPr>
            <w:r>
              <w:rPr>
                <w:rFonts w:hint="eastAsia" w:ascii="宋体" w:hAnsi="宋体" w:eastAsia="宋体" w:cs="宋体"/>
                <w:b/>
                <w:color w:val="007A77"/>
                <w:sz w:val="24"/>
                <w:szCs w:val="24"/>
                <w:bdr w:val="none" w:color="auto" w:sz="0" w:space="0"/>
              </w:rPr>
              <w:t>2</w:t>
            </w:r>
            <w:r>
              <w:rPr>
                <w:rFonts w:hint="default" w:ascii="Times New Roman" w:hAnsi="Times New Roman" w:cs="Times New Roman"/>
                <w:b/>
                <w:color w:val="007A77"/>
                <w:sz w:val="24"/>
                <w:szCs w:val="24"/>
                <w:bdr w:val="none" w:color="auto" w:sz="0" w:space="0"/>
              </w:rPr>
              <w:t>．认识常用汉字1600个左右，其中800个左右会写。</w:t>
            </w:r>
          </w:p>
          <w:p>
            <w:pPr>
              <w:pStyle w:val="5"/>
              <w:keepNext w:val="0"/>
              <w:keepLines w:val="0"/>
              <w:widowControl/>
              <w:suppressLineNumbers w:val="0"/>
              <w:rPr>
                <w:sz w:val="24"/>
                <w:szCs w:val="24"/>
              </w:rPr>
            </w:pPr>
            <w:r>
              <w:rPr>
                <w:rFonts w:hint="eastAsia" w:ascii="宋体" w:hAnsi="宋体" w:eastAsia="宋体" w:cs="宋体"/>
                <w:b/>
                <w:color w:val="007A77"/>
                <w:sz w:val="24"/>
                <w:szCs w:val="24"/>
                <w:bdr w:val="none" w:color="auto" w:sz="0" w:space="0"/>
              </w:rPr>
              <w:t>3</w:t>
            </w:r>
            <w:r>
              <w:rPr>
                <w:rFonts w:hint="default" w:ascii="Times New Roman" w:hAnsi="Times New Roman" w:cs="Times New Roman"/>
                <w:b/>
                <w:color w:val="007A77"/>
                <w:sz w:val="24"/>
                <w:szCs w:val="24"/>
                <w:bdr w:val="none" w:color="auto" w:sz="0" w:space="0"/>
              </w:rPr>
              <w:t>．掌握汉字的基本笔画和常用的偏旁部首，能按笔顺规则用硬笔写字，注意间架结构。初步感受汉字的形体美。</w:t>
            </w:r>
          </w:p>
          <w:p>
            <w:pPr>
              <w:pStyle w:val="5"/>
              <w:keepNext w:val="0"/>
              <w:keepLines w:val="0"/>
              <w:widowControl/>
              <w:suppressLineNumbers w:val="0"/>
              <w:rPr>
                <w:sz w:val="24"/>
                <w:szCs w:val="24"/>
              </w:rPr>
            </w:pPr>
            <w:r>
              <w:rPr>
                <w:rFonts w:hint="eastAsia" w:ascii="宋体" w:hAnsi="宋体" w:eastAsia="宋体" w:cs="宋体"/>
                <w:b/>
                <w:color w:val="007A77"/>
                <w:sz w:val="24"/>
                <w:szCs w:val="24"/>
                <w:bdr w:val="none" w:color="auto" w:sz="0" w:space="0"/>
              </w:rPr>
              <w:t>4</w:t>
            </w:r>
            <w:r>
              <w:rPr>
                <w:rFonts w:hint="default" w:ascii="Times New Roman" w:hAnsi="Times New Roman" w:cs="Times New Roman"/>
                <w:b/>
                <w:color w:val="007A77"/>
                <w:sz w:val="24"/>
                <w:szCs w:val="24"/>
                <w:bdr w:val="none" w:color="auto" w:sz="0" w:space="0"/>
              </w:rPr>
              <w:t>．努力养成良好的写字习惯，写字姿势正确，书写规范、端正、整洁。</w:t>
            </w:r>
            <w:r>
              <w:rPr>
                <w:rFonts w:hint="default" w:ascii="Times New Roman" w:hAnsi="Times New Roman" w:cs="Times New Roman"/>
                <w:b/>
                <w:color w:val="007A77"/>
                <w:sz w:val="24"/>
                <w:szCs w:val="24"/>
                <w:bdr w:val="none" w:color="auto" w:sz="0" w:space="0"/>
              </w:rPr>
              <w:br w:type="textWrapping"/>
            </w:r>
            <w:r>
              <w:rPr>
                <w:rFonts w:hint="default" w:ascii="Times New Roman" w:hAnsi="Times New Roman" w:cs="Times New Roman"/>
                <w:b/>
                <w:color w:val="007A77"/>
                <w:sz w:val="24"/>
                <w:szCs w:val="24"/>
                <w:bdr w:val="none" w:color="auto" w:sz="0" w:space="0"/>
              </w:rPr>
              <w:t>5．学会汉语拼音。能读准声母、韵母、声调和整体认读音节。能准确地拼读音节，正确书写声母、韵母和音节。认识大写字母，熟记《汉语拼音字母表》。</w:t>
            </w:r>
          </w:p>
          <w:p>
            <w:pPr>
              <w:pStyle w:val="5"/>
              <w:keepNext w:val="0"/>
              <w:keepLines w:val="0"/>
              <w:widowControl/>
              <w:suppressLineNumbers w:val="0"/>
              <w:rPr>
                <w:sz w:val="24"/>
                <w:szCs w:val="24"/>
              </w:rPr>
            </w:pPr>
            <w:r>
              <w:rPr>
                <w:rFonts w:hint="eastAsia" w:ascii="宋体" w:hAnsi="宋体" w:eastAsia="宋体" w:cs="宋体"/>
                <w:b/>
                <w:color w:val="007A77"/>
                <w:sz w:val="24"/>
                <w:szCs w:val="24"/>
                <w:bdr w:val="none" w:color="auto" w:sz="0" w:space="0"/>
              </w:rPr>
              <w:t>6</w:t>
            </w:r>
            <w:r>
              <w:rPr>
                <w:rFonts w:hint="default" w:ascii="Times New Roman" w:hAnsi="Times New Roman" w:cs="Times New Roman"/>
                <w:b/>
                <w:color w:val="007A77"/>
                <w:sz w:val="24"/>
                <w:szCs w:val="24"/>
                <w:bdr w:val="none" w:color="auto" w:sz="0" w:space="0"/>
              </w:rPr>
              <w:t>．学习独立识字。能借助汉语拼音认读汉字，学会用音序检字法和部首检字法查字典， </w:t>
            </w:r>
          </w:p>
        </w:tc>
        <w:tc>
          <w:tcPr>
            <w:tcW w:w="2347" w:type="dxa"/>
            <w:tcBorders>
              <w:top w:val="single" w:color="000000" w:sz="6" w:space="0"/>
              <w:left w:val="single" w:color="000000" w:sz="6" w:space="0"/>
              <w:bottom w:val="single" w:color="000000" w:sz="6" w:space="0"/>
              <w:right w:val="single" w:color="000000" w:sz="6" w:space="0"/>
            </w:tcBorders>
            <w:shd w:val="clear"/>
            <w:tcMar>
              <w:left w:w="54" w:type="dxa"/>
              <w:right w:w="54" w:type="dxa"/>
            </w:tcMar>
            <w:vAlign w:val="top"/>
          </w:tcPr>
          <w:p>
            <w:pPr>
              <w:pStyle w:val="5"/>
              <w:keepNext w:val="0"/>
              <w:keepLines w:val="0"/>
              <w:widowControl/>
              <w:suppressLineNumbers w:val="0"/>
              <w:rPr>
                <w:sz w:val="24"/>
                <w:szCs w:val="24"/>
              </w:rPr>
            </w:pPr>
            <w:r>
              <w:rPr>
                <w:rFonts w:hint="eastAsia" w:ascii="宋体" w:hAnsi="宋体" w:eastAsia="宋体" w:cs="宋体"/>
                <w:b/>
                <w:color w:val="007A77"/>
                <w:sz w:val="24"/>
                <w:szCs w:val="24"/>
                <w:bdr w:val="none" w:color="auto" w:sz="0" w:space="0"/>
              </w:rPr>
              <w:t>1</w:t>
            </w:r>
            <w:r>
              <w:rPr>
                <w:rFonts w:hint="default" w:ascii="Times New Roman" w:hAnsi="Times New Roman" w:cs="Times New Roman"/>
                <w:b/>
                <w:color w:val="007A77"/>
                <w:sz w:val="24"/>
                <w:szCs w:val="24"/>
                <w:bdr w:val="none" w:color="auto" w:sz="0" w:space="0"/>
              </w:rPr>
              <w:t>．对学习汉字有浓厚的兴趣，养成主动识字的习惯。</w:t>
            </w:r>
            <w:r>
              <w:rPr>
                <w:rFonts w:hint="default" w:ascii="Times New Roman" w:hAnsi="Times New Roman" w:cs="Times New Roman"/>
                <w:b/>
                <w:color w:val="007A77"/>
                <w:sz w:val="24"/>
                <w:szCs w:val="24"/>
                <w:bdr w:val="none" w:color="auto" w:sz="0" w:space="0"/>
              </w:rPr>
              <w:br w:type="textWrapping"/>
            </w:r>
            <w:r>
              <w:rPr>
                <w:rFonts w:hint="default" w:ascii="Times New Roman" w:hAnsi="Times New Roman" w:cs="Times New Roman"/>
                <w:b/>
                <w:color w:val="007A77"/>
                <w:sz w:val="24"/>
                <w:szCs w:val="24"/>
                <w:bdr w:val="none" w:color="auto" w:sz="0" w:space="0"/>
              </w:rPr>
              <w:t>2．累计认识常用汉字2500个，其中1600个左右会写。 </w:t>
            </w:r>
            <w:r>
              <w:rPr>
                <w:rFonts w:hint="default" w:ascii="Times New Roman" w:hAnsi="Times New Roman" w:cs="Times New Roman"/>
                <w:b/>
                <w:color w:val="007A77"/>
                <w:sz w:val="24"/>
                <w:szCs w:val="24"/>
                <w:bdr w:val="none" w:color="auto" w:sz="0" w:space="0"/>
              </w:rPr>
              <w:br w:type="textWrapping"/>
            </w:r>
            <w:r>
              <w:rPr>
                <w:rFonts w:hint="default" w:ascii="Times New Roman" w:hAnsi="Times New Roman" w:cs="Times New Roman"/>
                <w:b/>
                <w:color w:val="007A77"/>
                <w:sz w:val="24"/>
                <w:szCs w:val="24"/>
                <w:bdr w:val="none" w:color="auto" w:sz="0" w:space="0"/>
              </w:rPr>
              <w:t>3．有初步的独立识字能力。会运用音序检字法和部首检字法查字典、词典。</w:t>
            </w:r>
            <w:r>
              <w:rPr>
                <w:rFonts w:hint="default" w:ascii="Times New Roman" w:hAnsi="Times New Roman" w:cs="Times New Roman"/>
                <w:b/>
                <w:color w:val="007A77"/>
                <w:sz w:val="24"/>
                <w:szCs w:val="24"/>
                <w:bdr w:val="none" w:color="auto" w:sz="0" w:space="0"/>
              </w:rPr>
              <w:br w:type="textWrapping"/>
            </w:r>
            <w:r>
              <w:rPr>
                <w:rFonts w:hint="default" w:ascii="Times New Roman" w:hAnsi="Times New Roman" w:cs="Times New Roman"/>
                <w:b/>
                <w:color w:val="007A77"/>
                <w:sz w:val="24"/>
                <w:szCs w:val="24"/>
                <w:bdr w:val="none" w:color="auto" w:sz="0" w:space="0"/>
              </w:rPr>
              <w:t>4．能使用硬笔熟练地书写正楷字，做到规范、端正、整洁。用毛笔临摹正楷字帖。</w:t>
            </w:r>
          </w:p>
          <w:p>
            <w:pPr>
              <w:pStyle w:val="5"/>
              <w:keepNext w:val="0"/>
              <w:keepLines w:val="0"/>
              <w:widowControl/>
              <w:suppressLineNumbers w:val="0"/>
              <w:rPr>
                <w:sz w:val="24"/>
                <w:szCs w:val="24"/>
              </w:rPr>
            </w:pPr>
            <w:r>
              <w:rPr>
                <w:rFonts w:hint="eastAsia" w:ascii="宋体" w:hAnsi="宋体" w:eastAsia="宋体" w:cs="宋体"/>
                <w:b/>
                <w:color w:val="007A77"/>
                <w:sz w:val="24"/>
                <w:szCs w:val="24"/>
                <w:bdr w:val="none" w:color="auto" w:sz="0" w:space="0"/>
              </w:rPr>
              <w:t>5</w:t>
            </w:r>
            <w:r>
              <w:rPr>
                <w:rFonts w:hint="default" w:ascii="Times New Roman" w:hAnsi="Times New Roman" w:cs="Times New Roman"/>
                <w:b/>
                <w:color w:val="007A77"/>
                <w:sz w:val="24"/>
                <w:szCs w:val="24"/>
                <w:bdr w:val="none" w:color="auto" w:sz="0" w:space="0"/>
              </w:rPr>
              <w:t>．写字姿势正确，有良好的书写习惯。</w:t>
            </w:r>
          </w:p>
        </w:tc>
        <w:tc>
          <w:tcPr>
            <w:tcW w:w="2735" w:type="dxa"/>
            <w:tcBorders>
              <w:top w:val="single" w:color="000000" w:sz="6" w:space="0"/>
              <w:left w:val="single" w:color="000000" w:sz="6" w:space="0"/>
              <w:bottom w:val="single" w:color="000000" w:sz="6" w:space="0"/>
              <w:right w:val="single" w:color="000000" w:sz="6" w:space="0"/>
            </w:tcBorders>
            <w:shd w:val="clear"/>
            <w:tcMar>
              <w:left w:w="54" w:type="dxa"/>
              <w:right w:w="54" w:type="dxa"/>
            </w:tcMar>
            <w:vAlign w:val="top"/>
          </w:tcPr>
          <w:p>
            <w:pPr>
              <w:pStyle w:val="5"/>
              <w:keepNext w:val="0"/>
              <w:keepLines w:val="0"/>
              <w:widowControl/>
              <w:suppressLineNumbers w:val="0"/>
              <w:rPr>
                <w:sz w:val="24"/>
                <w:szCs w:val="24"/>
              </w:rPr>
            </w:pPr>
            <w:r>
              <w:rPr>
                <w:rFonts w:hint="eastAsia" w:ascii="宋体" w:hAnsi="宋体" w:eastAsia="宋体" w:cs="宋体"/>
                <w:b/>
                <w:color w:val="007A77"/>
                <w:sz w:val="24"/>
                <w:szCs w:val="24"/>
                <w:bdr w:val="none" w:color="auto" w:sz="0" w:space="0"/>
              </w:rPr>
              <w:t>1</w:t>
            </w:r>
            <w:r>
              <w:rPr>
                <w:rFonts w:hint="default" w:ascii="Times New Roman" w:hAnsi="Times New Roman" w:cs="Times New Roman"/>
                <w:b/>
                <w:color w:val="007A77"/>
                <w:sz w:val="24"/>
                <w:szCs w:val="24"/>
                <w:bdr w:val="none" w:color="auto" w:sz="0" w:space="0"/>
              </w:rPr>
              <w:t>．有较强的独立识字能力。累计认识常用汉字3000个左右，其中2500个左右会写。</w:t>
            </w:r>
            <w:r>
              <w:rPr>
                <w:rFonts w:hint="default" w:ascii="Times New Roman" w:hAnsi="Times New Roman" w:cs="Times New Roman"/>
                <w:b/>
                <w:color w:val="007A77"/>
                <w:sz w:val="24"/>
                <w:szCs w:val="24"/>
                <w:bdr w:val="none" w:color="auto" w:sz="0" w:space="0"/>
              </w:rPr>
              <w:br w:type="textWrapping"/>
            </w:r>
            <w:r>
              <w:rPr>
                <w:rFonts w:hint="default" w:ascii="Times New Roman" w:hAnsi="Times New Roman" w:cs="Times New Roman"/>
                <w:b/>
                <w:color w:val="007A77"/>
                <w:sz w:val="24"/>
                <w:szCs w:val="24"/>
                <w:bdr w:val="none" w:color="auto" w:sz="0" w:space="0"/>
              </w:rPr>
              <w:t>2．硬笔书写楷书，行款整齐，力求美观，有一定的速度。</w:t>
            </w:r>
            <w:r>
              <w:rPr>
                <w:rFonts w:hint="default" w:ascii="Times New Roman" w:hAnsi="Times New Roman" w:cs="Times New Roman"/>
                <w:b/>
                <w:color w:val="007A77"/>
                <w:sz w:val="24"/>
                <w:szCs w:val="24"/>
                <w:bdr w:val="none" w:color="auto" w:sz="0" w:space="0"/>
              </w:rPr>
              <w:br w:type="textWrapping"/>
            </w:r>
            <w:r>
              <w:rPr>
                <w:rFonts w:hint="default" w:ascii="Times New Roman" w:hAnsi="Times New Roman" w:cs="Times New Roman"/>
                <w:b/>
                <w:color w:val="007A77"/>
                <w:sz w:val="24"/>
                <w:szCs w:val="24"/>
                <w:bdr w:val="none" w:color="auto" w:sz="0" w:space="0"/>
              </w:rPr>
              <w:t>3．能用毛笔书写楷书，在书写中体会汉字的优美。</w:t>
            </w:r>
          </w:p>
          <w:p>
            <w:pPr>
              <w:pStyle w:val="5"/>
              <w:keepNext w:val="0"/>
              <w:keepLines w:val="0"/>
              <w:widowControl/>
              <w:suppressLineNumbers w:val="0"/>
              <w:rPr>
                <w:sz w:val="24"/>
                <w:szCs w:val="24"/>
              </w:rPr>
            </w:pPr>
            <w:r>
              <w:rPr>
                <w:rFonts w:hint="eastAsia" w:ascii="宋体" w:hAnsi="宋体" w:eastAsia="宋体" w:cs="宋体"/>
                <w:b/>
                <w:color w:val="007A77"/>
                <w:sz w:val="24"/>
                <w:szCs w:val="24"/>
                <w:bdr w:val="none" w:color="auto" w:sz="0" w:space="0"/>
              </w:rPr>
              <w:t>4</w:t>
            </w:r>
            <w:r>
              <w:rPr>
                <w:rFonts w:hint="default" w:ascii="Times New Roman" w:hAnsi="Times New Roman" w:cs="Times New Roman"/>
                <w:b/>
                <w:color w:val="007A77"/>
                <w:sz w:val="24"/>
                <w:szCs w:val="24"/>
                <w:bdr w:val="none" w:color="auto" w:sz="0" w:space="0"/>
              </w:rPr>
              <w:t>、写字姿势正确，有良好的书写习惯。</w:t>
            </w:r>
          </w:p>
        </w:tc>
      </w:tr>
    </w:tbl>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识字策略：</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1、培养学生主动识字的愿望和独立识字的能力。</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2、要注意儿童特点，结合学生的生活经验，引导主动识字，力求识用结合。</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3、要运用多种识字教学方法和形象直观的教学手段，创设丰富多彩的教学情境，提高识字教学效率。</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写字策略：</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1、课课指导，课课练</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2、写字是一项技能，技能的学习靠熟习，在写的实践中“增强书写意识”，“掌握基本的书写技能”。</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3、分散难点，引导学生一步步前进。</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4、笔顺是人们在写字实践中约定俗成的，不是公式、定理，教师对学生的要求应该是“严而不死”，“从草从简”。</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5、中国人书写汉字，千百年来形成了不少有效的方法，比如描红、拓写、临摹，至少在帮助学生掌握字的间架结构方面起作用，可以借鉴使用。</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6、敢于创造，打破写字教学的固定模式，使学生享受写字的愉悦。</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纠正错别字方法：</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1、学生有专门的改错本</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2、及时收集学生作业时的错别字</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3、每周写字课练习写易错字</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4、同学互查，交“一字之师”的朋友</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5、班级定期展示“绿色作业” ……</w:t>
      </w:r>
    </w:p>
    <w:p>
      <w:pPr>
        <w:tabs>
          <w:tab w:val="left" w:pos="981"/>
        </w:tabs>
        <w:jc w:val="center"/>
        <w:rPr>
          <w:rFonts w:hint="eastAsia" w:ascii="宋体" w:hAnsi="宋体" w:eastAsia="宋体" w:cs="宋体"/>
          <w:b/>
          <w:bCs w:val="0"/>
          <w:i w:val="0"/>
          <w:caps w:val="0"/>
          <w:color w:val="000000"/>
          <w:spacing w:val="0"/>
          <w:sz w:val="30"/>
          <w:szCs w:val="30"/>
          <w:shd w:val="clear" w:fill="FFFFFF"/>
          <w:lang w:val="en-US" w:eastAsia="zh-CN"/>
        </w:rPr>
      </w:pPr>
      <w:r>
        <w:rPr>
          <w:rFonts w:hint="eastAsia" w:ascii="宋体" w:hAnsi="宋体" w:eastAsia="宋体" w:cs="宋体"/>
          <w:b/>
          <w:bCs w:val="0"/>
          <w:i w:val="0"/>
          <w:caps w:val="0"/>
          <w:color w:val="000000"/>
          <w:spacing w:val="0"/>
          <w:sz w:val="30"/>
          <w:szCs w:val="30"/>
          <w:shd w:val="clear" w:fill="FFFFFF"/>
          <w:lang w:val="en-US" w:eastAsia="zh-CN"/>
        </w:rPr>
        <w:t>做个好班主任</w:t>
      </w:r>
    </w:p>
    <w:p>
      <w:pPr>
        <w:tabs>
          <w:tab w:val="left" w:pos="981"/>
        </w:tabs>
        <w:jc w:val="center"/>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迎春小学   牟芮冉</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 xml:space="preserve">    班主任工作复杂、艰辛和繁忙，虽然我才担任班主任工作没多久，但我觉得当班主任是很有成就感的。其实干一行爱一行，既然我们选择了这个太阳底下最伟大的事业，那么我们就该无怨无悔。今天我就浅谈一下我对班主任工作的认识。 </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 xml:space="preserve">一、学会做人 </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 xml:space="preserve">    “方方正正写字，堂堂正正做人。”现在的孩子大都是独生子，“自私、自大”、“惟我独尊”简直就是小皇帝，学习态度很不端正，针对这种情况，我觉得首先应该教会孩子们做到学习态度要端正，“字如其人”，让孩子们方方正正写字，端正学习态度，认真对待每一件事情，进而学会如何做人。 </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 xml:space="preserve">    在平时的教学过程中，我也是努力去追求这一目标，如他们的作业书写，我及时检查，及时提醒，久而久之，孩子们的习惯就养成了，学习态度也就端正了，也就学会了如何做人，和谐班级氛围形成了。  </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 xml:space="preserve">二、讲究“细” </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 xml:space="preserve">（1）观察细 </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 xml:space="preserve">    学生的很多事情是不一定直观展现给老师的。要想及时全面地了解学生，平时就要注意观察学生的变化，这样才能更好地做好学生管理工作。 </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 xml:space="preserve">    这学期开始，我并没有忙于制定条条框框，我做的第一件事，也不是急于去规范学生的言行，而是利用班队会和课余时间与学生多交谈沟通。让他们谈自己家中的趣事、自己的兴趣爱好，甚至是学习上、生活中的烦恼，观察他们的喜怒哀乐。一段时间以后，大部分学生的性格特点和兴趣爱好也都比较了解，这个学期的工作已有了学生的信赖和拥戴为前提。 </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 xml:space="preserve">（2）制度细 </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 xml:space="preserve">    在对学生进行了较为详细的了解之后，我就根据班级目标和学生实际，花费一定的时间，制定尽可能详尽而又具有可操作性的班级量化管理细则。对于学生学习、纪律、间操、卫生等诸方面均有明确规定和具体的说明。正因如此，学生就明白了日常生活中应该怎么做，不能怎么做。同时，我注意维护班级管理条例的严肃性。我知道其实每一个班级都有自己的量化管理细则，但学生对班级管理细则的重视程度却大相径庭。我认为，这主要看能不能让学生的量化分有用。只有有用，学生才会重视，才会去遵守。 </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 xml:space="preserve">（3）工作细 </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 xml:space="preserve">    仔细认真、严谨务实是学生应该具有的良好品质。在这点上我特别注意用我的细心影响、感化每一个学生。比如：在进行班级工作分配时，我的分工很细，细到教室的窗台由谁擦，门玻璃由谁擦，卫生工具由谁管理等等。在学生的作业要求上，我也是细到极致，字应写多大，作业书写格式都有明确的规定。我这样做的目的就是让学生感受到一个细字，从而培养他们严谨细致的学习态度。 </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 xml:space="preserve">三、讲究“严” </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 xml:space="preserve">（1）突出班主任在班级中的地位 </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 xml:space="preserve">    一个班级就是一个家，那班主任就是这个家的家长，家长就要有家长的权威。一个班必须有主心骨，班主任就是班级的主心骨，主心骨不能软！所以，我非常注意保持在学生面前的“威严”，只有让学生对老师有了一种敬畏，才能真正落实班级的各项规定，做到令行禁止。 </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 xml:space="preserve">（2）重视开始，争取主动 </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 xml:space="preserve">    一般情况下，相对调皮的学生在接触一位新班主任的时候，总是会用一些试探性的举动看你能不能管得了他。能管住，以后他就老实了；否则，他会越来越肆无忌惮。正是抓住了这一点，我在刚开始的时候就盯紧靠牢，重视学生行为细节，必要时非常果敢地给那些故意调皮的学生以当头一棒。工作总是要做的，刚开始多一些付出，日后就省劲了，对此我确实有“事半功倍”的良好感受。 </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 xml:space="preserve">（3）多树正面典型，多发现学生的闪光点 </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 xml:space="preserve">　　要学会欣赏学生，多赞美学生。因为每一个学生都会有自己的优点和特点。如何挖掘学生的潜能，首先需要一个班主任从多个角度来发现学生的优点和特点，用欣赏的眼光去赞美，这样才会激发学生的参与意识和竞争意识，使整个班级充满生机与活力。树立正面典型，发扬领头雁的作用。因为榜样的力量是无穷的。让那些品学兼优的同学的言行举止、学习态度起到示范和带头作用，使不健康、不文明的行为与习惯在他们的面前黯然失色，班风便会蒸蒸日上。 </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 xml:space="preserve">四、加强引导，养成习惯 </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 xml:space="preserve">　  我不仅使学生明确各方面的规定，更注意引导学生在行为上落实班级的规定。其实只要习惯了，再严格的管理也就成了常规，正所谓习惯成自然。学生习惯的养成，离不开班主任的示范。在我们班，每一项制度出台后的第一个执行者就是我。比如，要求学生看到地面上有纸主动捡起来，我总是给学生做榜样。不管什么时候，只要我看到了，我就会主动地弯下腰。时间长了，学生们也就能主动捡垃圾了。 </w:t>
      </w:r>
    </w:p>
    <w:p>
      <w:pPr>
        <w:tabs>
          <w:tab w:val="left" w:pos="981"/>
        </w:tabs>
        <w:ind w:firstLine="560"/>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总之，班级工作要想开展得有声有色，就需要一个班主任能够倾情付出，这样，就一定能收获甘甜。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70" w:lineRule="atLeast"/>
        <w:ind w:left="0" w:right="0" w:firstLine="0"/>
        <w:rPr>
          <w:rFonts w:hint="eastAsia" w:ascii="宋体" w:hAnsi="宋体" w:eastAsia="宋体" w:cs="宋体"/>
          <w:b/>
          <w:i w:val="0"/>
          <w:caps w:val="0"/>
          <w:color w:val="000000"/>
          <w:spacing w:val="0"/>
          <w:sz w:val="30"/>
          <w:szCs w:val="30"/>
          <w:bdr w:val="none" w:color="auto" w:sz="0" w:space="0"/>
          <w:shd w:val="clear" w:fill="FFFFFF"/>
        </w:rPr>
      </w:pPr>
      <w:r>
        <w:rPr>
          <w:rFonts w:ascii="宋体" w:hAnsi="宋体" w:eastAsia="宋体" w:cs="宋体"/>
          <w:sz w:val="24"/>
          <w:szCs w:val="24"/>
        </w:rPr>
        <w:drawing>
          <wp:anchor distT="0" distB="0" distL="114300" distR="114300" simplePos="0" relativeHeight="251681792" behindDoc="1" locked="0" layoutInCell="1" allowOverlap="1">
            <wp:simplePos x="0" y="0"/>
            <wp:positionH relativeFrom="column">
              <wp:posOffset>285750</wp:posOffset>
            </wp:positionH>
            <wp:positionV relativeFrom="paragraph">
              <wp:posOffset>1565275</wp:posOffset>
            </wp:positionV>
            <wp:extent cx="4758055" cy="6820535"/>
            <wp:effectExtent l="0" t="0" r="42545" b="37465"/>
            <wp:wrapTight wrapText="bothSides">
              <wp:wrapPolygon>
                <wp:start x="0" y="0"/>
                <wp:lineTo x="0" y="21538"/>
                <wp:lineTo x="21534" y="21538"/>
                <wp:lineTo x="21534" y="0"/>
                <wp:lineTo x="0" y="0"/>
              </wp:wrapPolygon>
            </wp:wrapTight>
            <wp:docPr id="17"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descr="IMG_256"/>
                    <pic:cNvPicPr>
                      <a:picLocks noChangeAspect="1"/>
                    </pic:cNvPicPr>
                  </pic:nvPicPr>
                  <pic:blipFill>
                    <a:blip r:embed="rId16"/>
                    <a:stretch>
                      <a:fillRect/>
                    </a:stretch>
                  </pic:blipFill>
                  <pic:spPr>
                    <a:xfrm>
                      <a:off x="0" y="0"/>
                      <a:ext cx="4758055" cy="6820535"/>
                    </a:xfrm>
                    <a:prstGeom prst="rect">
                      <a:avLst/>
                    </a:prstGeom>
                    <a:noFill/>
                    <a:ln w="9525">
                      <a:noFill/>
                    </a:ln>
                  </pic:spPr>
                </pic:pic>
              </a:graphicData>
            </a:graphic>
          </wp:anchor>
        </w:drawing>
      </w:r>
      <w:r>
        <w:rPr>
          <w:rFonts w:hint="eastAsia" w:ascii="宋体" w:hAnsi="宋体" w:eastAsia="宋体" w:cs="宋体"/>
          <w:b/>
          <w:i w:val="0"/>
          <w:caps w:val="0"/>
          <w:color w:val="000000"/>
          <w:spacing w:val="0"/>
          <w:sz w:val="30"/>
          <w:szCs w:val="30"/>
          <w:bdr w:val="none" w:color="auto" w:sz="0" w:space="0"/>
          <w:shd w:val="clear" w:fill="FFFFFF"/>
        </w:rPr>
        <w:t>一张表教你“花式夸法”</w:t>
      </w:r>
    </w:p>
    <w:p>
      <w:pPr>
        <w:rPr>
          <w:rFonts w:hint="eastAsia"/>
        </w:rPr>
      </w:pP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t xml:space="preserve"> </w:t>
      </w: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p>
    <w:p>
      <w:pPr>
        <w:tabs>
          <w:tab w:val="left" w:pos="981"/>
        </w:tabs>
        <w:jc w:val="both"/>
        <w:rPr>
          <w:rFonts w:hint="eastAsia" w:ascii="宋体" w:hAnsi="宋体" w:eastAsia="宋体" w:cs="宋体"/>
          <w:b w:val="0"/>
          <w:bCs/>
          <w:i w:val="0"/>
          <w:caps w:val="0"/>
          <w:color w:val="000000"/>
          <w:spacing w:val="0"/>
          <w:sz w:val="28"/>
          <w:szCs w:val="28"/>
          <w:shd w:val="clear" w:fill="FFFFFF"/>
          <w:lang w:val="en-US" w:eastAsia="zh-CN"/>
        </w:rPr>
      </w:pPr>
      <w:r>
        <w:rPr>
          <w:rFonts w:hint="eastAsia" w:ascii="宋体" w:hAnsi="宋体" w:eastAsia="宋体" w:cs="宋体"/>
          <w:b w:val="0"/>
          <w:bCs/>
          <w:i w:val="0"/>
          <w:caps w:val="0"/>
          <w:color w:val="000000"/>
          <w:spacing w:val="0"/>
          <w:sz w:val="28"/>
          <w:szCs w:val="28"/>
          <w:shd w:val="clear" w:fill="FFFFFF"/>
          <w:lang w:val="en-US" w:eastAsia="zh-CN"/>
        </w:rPr>
        <w:br w:type="page"/>
      </w:r>
    </w:p>
    <w:p>
      <w:pPr>
        <w:tabs>
          <w:tab w:val="left" w:pos="981"/>
        </w:tabs>
        <w:jc w:val="both"/>
        <w:rPr>
          <w:rFonts w:ascii="宋体" w:hAnsi="宋体" w:eastAsia="宋体" w:cs="宋体"/>
          <w:sz w:val="24"/>
          <w:szCs w:val="24"/>
        </w:rPr>
      </w:pPr>
      <w:r>
        <w:rPr>
          <w:rFonts w:ascii="宋体" w:hAnsi="宋体" w:eastAsia="宋体" w:cs="宋体"/>
          <w:sz w:val="24"/>
          <w:szCs w:val="24"/>
        </w:rPr>
        <w:br w:type="page"/>
      </w:r>
      <w:r>
        <w:rPr>
          <w:rFonts w:ascii="宋体" w:hAnsi="宋体" w:eastAsia="宋体" w:cs="宋体"/>
          <w:sz w:val="24"/>
          <w:szCs w:val="24"/>
        </w:rPr>
        <w:drawing>
          <wp:anchor distT="0" distB="0" distL="114300" distR="114300" simplePos="0" relativeHeight="251709440" behindDoc="1" locked="0" layoutInCell="1" allowOverlap="1">
            <wp:simplePos x="0" y="0"/>
            <wp:positionH relativeFrom="column">
              <wp:posOffset>0</wp:posOffset>
            </wp:positionH>
            <wp:positionV relativeFrom="paragraph">
              <wp:posOffset>91440</wp:posOffset>
            </wp:positionV>
            <wp:extent cx="5715000" cy="8524875"/>
            <wp:effectExtent l="0" t="0" r="0" b="9525"/>
            <wp:wrapTight wrapText="bothSides">
              <wp:wrapPolygon>
                <wp:start x="0" y="0"/>
                <wp:lineTo x="0" y="21576"/>
                <wp:lineTo x="21528" y="21576"/>
                <wp:lineTo x="21528" y="0"/>
                <wp:lineTo x="0" y="0"/>
              </wp:wrapPolygon>
            </wp:wrapTight>
            <wp:docPr id="18"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2" descr="IMG_256"/>
                    <pic:cNvPicPr>
                      <a:picLocks noChangeAspect="1"/>
                    </pic:cNvPicPr>
                  </pic:nvPicPr>
                  <pic:blipFill>
                    <a:blip r:embed="rId17"/>
                    <a:stretch>
                      <a:fillRect/>
                    </a:stretch>
                  </pic:blipFill>
                  <pic:spPr>
                    <a:xfrm>
                      <a:off x="0" y="0"/>
                      <a:ext cx="5715000" cy="8524875"/>
                    </a:xfrm>
                    <a:prstGeom prst="rect">
                      <a:avLst/>
                    </a:prstGeom>
                    <a:noFill/>
                    <a:ln w="9525">
                      <a:noFill/>
                    </a:ln>
                  </pic:spPr>
                </pic:pic>
              </a:graphicData>
            </a:graphic>
          </wp:anchor>
        </w:drawing>
      </w:r>
    </w:p>
    <w:p>
      <w:pPr>
        <w:tabs>
          <w:tab w:val="left" w:pos="981"/>
        </w:tabs>
        <w:jc w:val="both"/>
        <w:rPr>
          <w:rFonts w:ascii="宋体" w:hAnsi="宋体" w:eastAsia="宋体" w:cs="宋体"/>
          <w:sz w:val="24"/>
          <w:szCs w:val="24"/>
        </w:rPr>
      </w:pPr>
      <w:r>
        <w:rPr>
          <w:rFonts w:ascii="宋体" w:hAnsi="宋体" w:eastAsia="宋体" w:cs="宋体"/>
          <w:sz w:val="24"/>
          <w:szCs w:val="24"/>
        </w:rPr>
        <w:drawing>
          <wp:anchor distT="0" distB="0" distL="114300" distR="114300" simplePos="0" relativeHeight="251708416" behindDoc="1" locked="0" layoutInCell="1" allowOverlap="1">
            <wp:simplePos x="0" y="0"/>
            <wp:positionH relativeFrom="column">
              <wp:posOffset>28575</wp:posOffset>
            </wp:positionH>
            <wp:positionV relativeFrom="paragraph">
              <wp:posOffset>5720715</wp:posOffset>
            </wp:positionV>
            <wp:extent cx="5229225" cy="3190240"/>
            <wp:effectExtent l="0" t="0" r="0" b="0"/>
            <wp:wrapTight wrapText="bothSides">
              <wp:wrapPolygon>
                <wp:start x="0" y="0"/>
                <wp:lineTo x="0" y="21411"/>
                <wp:lineTo x="21561" y="21411"/>
                <wp:lineTo x="21561" y="0"/>
                <wp:lineTo x="0" y="0"/>
              </wp:wrapPolygon>
            </wp:wrapTight>
            <wp:docPr id="20"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4" descr="IMG_256"/>
                    <pic:cNvPicPr>
                      <a:picLocks noChangeAspect="1"/>
                    </pic:cNvPicPr>
                  </pic:nvPicPr>
                  <pic:blipFill>
                    <a:blip r:embed="rId18"/>
                    <a:stretch>
                      <a:fillRect/>
                    </a:stretch>
                  </pic:blipFill>
                  <pic:spPr>
                    <a:xfrm>
                      <a:off x="0" y="0"/>
                      <a:ext cx="5229225" cy="3190240"/>
                    </a:xfrm>
                    <a:prstGeom prst="rect">
                      <a:avLst/>
                    </a:prstGeom>
                    <a:noFill/>
                    <a:ln w="9525">
                      <a:noFill/>
                    </a:ln>
                  </pic:spPr>
                </pic:pic>
              </a:graphicData>
            </a:graphic>
          </wp:anchor>
        </w:drawing>
      </w:r>
      <w:r>
        <w:rPr>
          <w:rFonts w:ascii="宋体" w:hAnsi="宋体" w:eastAsia="宋体" w:cs="宋体"/>
          <w:sz w:val="24"/>
          <w:szCs w:val="24"/>
        </w:rPr>
        <w:drawing>
          <wp:anchor distT="0" distB="0" distL="114300" distR="114300" simplePos="0" relativeHeight="251682816" behindDoc="1" locked="0" layoutInCell="1" allowOverlap="1">
            <wp:simplePos x="0" y="0"/>
            <wp:positionH relativeFrom="column">
              <wp:posOffset>38100</wp:posOffset>
            </wp:positionH>
            <wp:positionV relativeFrom="paragraph">
              <wp:posOffset>-318770</wp:posOffset>
            </wp:positionV>
            <wp:extent cx="5248910" cy="6307455"/>
            <wp:effectExtent l="0" t="0" r="8890" b="17145"/>
            <wp:wrapTight wrapText="bothSides">
              <wp:wrapPolygon>
                <wp:start x="0" y="0"/>
                <wp:lineTo x="0" y="21528"/>
                <wp:lineTo x="21558" y="21528"/>
                <wp:lineTo x="21558" y="0"/>
                <wp:lineTo x="0" y="0"/>
              </wp:wrapPolygon>
            </wp:wrapTight>
            <wp:docPr id="19" name="图片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3" descr="IMG_256"/>
                    <pic:cNvPicPr>
                      <a:picLocks noChangeAspect="1"/>
                    </pic:cNvPicPr>
                  </pic:nvPicPr>
                  <pic:blipFill>
                    <a:blip r:embed="rId19"/>
                    <a:stretch>
                      <a:fillRect/>
                    </a:stretch>
                  </pic:blipFill>
                  <pic:spPr>
                    <a:xfrm>
                      <a:off x="0" y="0"/>
                      <a:ext cx="5248910" cy="6307455"/>
                    </a:xfrm>
                    <a:prstGeom prst="rect">
                      <a:avLst/>
                    </a:prstGeom>
                    <a:noFill/>
                    <a:ln w="9525">
                      <a:noFill/>
                    </a:ln>
                  </pic:spPr>
                </pic:pic>
              </a:graphicData>
            </a:graphic>
          </wp:anchor>
        </w:drawing>
      </w:r>
    </w:p>
    <w:p>
      <w:pPr>
        <w:tabs>
          <w:tab w:val="left" w:pos="981"/>
        </w:tabs>
        <w:jc w:val="left"/>
        <w:rPr>
          <w:rFonts w:ascii="宋体" w:hAnsi="宋体" w:eastAsia="宋体" w:cs="宋体"/>
          <w:sz w:val="24"/>
          <w:szCs w:val="24"/>
        </w:rPr>
      </w:pPr>
    </w:p>
    <w:p>
      <w:pPr>
        <w:tabs>
          <w:tab w:val="left" w:pos="981"/>
        </w:tabs>
        <w:jc w:val="center"/>
        <w:rPr>
          <w:rFonts w:hint="eastAsia" w:ascii="宋体" w:hAnsi="宋体" w:eastAsia="宋体" w:cs="宋体"/>
          <w:b/>
          <w:bCs/>
          <w:color w:val="333333"/>
          <w:kern w:val="0"/>
          <w:sz w:val="30"/>
          <w:szCs w:val="30"/>
          <w:shd w:val="clear" w:color="auto" w:fill="FFFFFF"/>
          <w:lang w:val="en-US" w:eastAsia="zh-CN"/>
        </w:rPr>
      </w:pPr>
      <w:r>
        <w:rPr>
          <w:rFonts w:hint="eastAsia" w:ascii="宋体" w:hAnsi="宋体" w:eastAsia="宋体" w:cs="宋体"/>
          <w:b/>
          <w:bCs/>
          <w:color w:val="333333"/>
          <w:kern w:val="0"/>
          <w:sz w:val="30"/>
          <w:szCs w:val="30"/>
          <w:shd w:val="clear" w:color="auto" w:fill="FFFFFF"/>
          <w:lang w:val="en-US" w:eastAsia="zh-CN"/>
        </w:rPr>
        <w:t>小学非连续文本试题集（节选）</w:t>
      </w:r>
    </w:p>
    <w:p>
      <w:pPr>
        <w:tabs>
          <w:tab w:val="left" w:pos="981"/>
        </w:tabs>
        <w:jc w:val="both"/>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学校为了丰富同学们的课余生活，组织了很多个课外兴趣小组。刚上三年级的小明也想参加一个兴趣小组，但是他只有周五下午有时间。根据下面的课外小组活动时间，你认为小明能参加哪个兴趣小组呢？ 兴趣小组 活动时间 参加条件 </w:t>
      </w:r>
    </w:p>
    <w:p>
      <w:pPr>
        <w:tabs>
          <w:tab w:val="left" w:pos="981"/>
        </w:tabs>
        <w:jc w:val="both"/>
        <w:rPr>
          <w:rFonts w:hint="eastAsia" w:ascii="宋体" w:hAnsi="宋体" w:eastAsia="宋体" w:cs="宋体"/>
          <w:sz w:val="24"/>
          <w:szCs w:val="24"/>
        </w:rPr>
      </w:pPr>
      <w:r>
        <w:rPr>
          <w:rFonts w:hint="eastAsia" w:ascii="宋体" w:hAnsi="宋体" w:eastAsia="宋体" w:cs="宋体"/>
          <w:sz w:val="24"/>
          <w:szCs w:val="24"/>
        </w:rPr>
        <w:t>围棋小组 周二、五下午 限有一定围棋基础者参加，且每周的两次活动都必须参加 </w:t>
      </w:r>
    </w:p>
    <w:p>
      <w:pPr>
        <w:tabs>
          <w:tab w:val="left" w:pos="981"/>
        </w:tabs>
        <w:jc w:val="both"/>
        <w:rPr>
          <w:rFonts w:hint="eastAsia" w:ascii="宋体" w:hAnsi="宋体" w:eastAsia="宋体" w:cs="宋体"/>
          <w:sz w:val="24"/>
          <w:szCs w:val="24"/>
        </w:rPr>
      </w:pPr>
      <w:r>
        <w:rPr>
          <w:rFonts w:hint="eastAsia" w:ascii="宋体" w:hAnsi="宋体" w:eastAsia="宋体" w:cs="宋体"/>
          <w:sz w:val="24"/>
          <w:szCs w:val="24"/>
        </w:rPr>
        <w:t>游泳小组 </w:t>
      </w:r>
    </w:p>
    <w:p>
      <w:pPr>
        <w:tabs>
          <w:tab w:val="left" w:pos="981"/>
        </w:tabs>
        <w:jc w:val="both"/>
        <w:rPr>
          <w:rFonts w:hint="eastAsia" w:ascii="宋体" w:hAnsi="宋体" w:eastAsia="宋体" w:cs="宋体"/>
          <w:sz w:val="24"/>
          <w:szCs w:val="24"/>
        </w:rPr>
      </w:pPr>
      <w:r>
        <w:rPr>
          <w:rFonts w:hint="eastAsia" w:ascii="宋体" w:hAnsi="宋体" w:eastAsia="宋体" w:cs="宋体"/>
          <w:sz w:val="24"/>
          <w:szCs w:val="24"/>
        </w:rPr>
        <w:t>周五下午 </w:t>
      </w:r>
    </w:p>
    <w:p>
      <w:pPr>
        <w:tabs>
          <w:tab w:val="left" w:pos="981"/>
        </w:tabs>
        <w:jc w:val="both"/>
        <w:rPr>
          <w:rFonts w:hint="eastAsia" w:ascii="宋体" w:hAnsi="宋体" w:eastAsia="宋体" w:cs="宋体"/>
          <w:sz w:val="24"/>
          <w:szCs w:val="24"/>
        </w:rPr>
      </w:pPr>
      <w:r>
        <w:rPr>
          <w:rFonts w:hint="eastAsia" w:ascii="宋体" w:hAnsi="宋体" w:eastAsia="宋体" w:cs="宋体"/>
          <w:sz w:val="24"/>
          <w:szCs w:val="24"/>
        </w:rPr>
        <w:t>凡有兴趣者都可参加 </w:t>
      </w:r>
    </w:p>
    <w:p>
      <w:pPr>
        <w:tabs>
          <w:tab w:val="left" w:pos="981"/>
        </w:tabs>
        <w:jc w:val="both"/>
        <w:rPr>
          <w:rFonts w:hint="eastAsia" w:ascii="宋体" w:hAnsi="宋体" w:eastAsia="宋体" w:cs="宋体"/>
          <w:sz w:val="24"/>
          <w:szCs w:val="24"/>
        </w:rPr>
      </w:pPr>
      <w:r>
        <w:rPr>
          <w:rFonts w:hint="eastAsia" w:ascii="宋体" w:hAnsi="宋体" w:eastAsia="宋体" w:cs="宋体"/>
          <w:sz w:val="24"/>
          <w:szCs w:val="24"/>
        </w:rPr>
        <w:t>足球小组 周一、三、五下午 报名后，无特殊情况，每周的三次活动都须参加 科技小组 </w:t>
      </w:r>
    </w:p>
    <w:p>
      <w:pPr>
        <w:tabs>
          <w:tab w:val="left" w:pos="981"/>
        </w:tabs>
        <w:jc w:val="both"/>
        <w:rPr>
          <w:rFonts w:hint="eastAsia" w:ascii="宋体" w:hAnsi="宋体" w:eastAsia="宋体" w:cs="宋体"/>
          <w:sz w:val="24"/>
          <w:szCs w:val="24"/>
        </w:rPr>
      </w:pPr>
      <w:r>
        <w:rPr>
          <w:rFonts w:hint="eastAsia" w:ascii="宋体" w:hAnsi="宋体" w:eastAsia="宋体" w:cs="宋体"/>
          <w:sz w:val="24"/>
          <w:szCs w:val="24"/>
        </w:rPr>
        <w:t>周五下午 </w:t>
      </w:r>
    </w:p>
    <w:p>
      <w:pPr>
        <w:tabs>
          <w:tab w:val="left" w:pos="981"/>
        </w:tabs>
        <w:jc w:val="both"/>
        <w:rPr>
          <w:rFonts w:hint="eastAsia" w:ascii="宋体" w:hAnsi="宋体" w:eastAsia="宋体" w:cs="宋体"/>
          <w:sz w:val="24"/>
          <w:szCs w:val="24"/>
        </w:rPr>
      </w:pPr>
      <w:r>
        <w:rPr>
          <w:rFonts w:hint="eastAsia" w:ascii="宋体" w:hAnsi="宋体" w:eastAsia="宋体" w:cs="宋体"/>
          <w:sz w:val="24"/>
          <w:szCs w:val="24"/>
        </w:rPr>
        <w:t>仅限四年级以上同学参加 </w:t>
      </w:r>
    </w:p>
    <w:p>
      <w:pPr>
        <w:tabs>
          <w:tab w:val="left" w:pos="981"/>
        </w:tabs>
        <w:jc w:val="both"/>
        <w:rPr>
          <w:rFonts w:hint="eastAsia" w:ascii="宋体" w:hAnsi="宋体" w:eastAsia="宋体" w:cs="宋体"/>
          <w:sz w:val="24"/>
          <w:szCs w:val="24"/>
        </w:rPr>
      </w:pPr>
      <w:r>
        <w:rPr>
          <w:rFonts w:hint="eastAsia" w:ascii="宋体" w:hAnsi="宋体" w:eastAsia="宋体" w:cs="宋体"/>
          <w:sz w:val="24"/>
          <w:szCs w:val="24"/>
        </w:rPr>
        <w:t>小明可以参加的是： </w:t>
      </w:r>
    </w:p>
    <w:p>
      <w:pPr>
        <w:tabs>
          <w:tab w:val="left" w:pos="981"/>
        </w:tabs>
        <w:jc w:val="both"/>
        <w:rPr>
          <w:rFonts w:hint="eastAsia" w:ascii="宋体" w:hAnsi="宋体" w:eastAsia="宋体" w:cs="宋体"/>
          <w:sz w:val="24"/>
          <w:szCs w:val="24"/>
        </w:rPr>
      </w:pPr>
      <w:r>
        <w:rPr>
          <w:rFonts w:hint="eastAsia" w:ascii="宋体" w:hAnsi="宋体" w:eastAsia="宋体" w:cs="宋体"/>
          <w:sz w:val="24"/>
          <w:szCs w:val="24"/>
        </w:rPr>
        <w:t>A围棋小组     B游泳小组     C足球小组     D科技小组 </w:t>
      </w:r>
    </w:p>
    <w:p>
      <w:pPr>
        <w:tabs>
          <w:tab w:val="left" w:pos="981"/>
        </w:tabs>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2.下面是某市教育局公布的该市学生体质状况的最新检测结果。 </w:t>
      </w:r>
    </w:p>
    <w:p>
      <w:pPr>
        <w:tabs>
          <w:tab w:val="left" w:pos="981"/>
        </w:tabs>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监测项目 升降趋势 监测项目          升降趋势</w:t>
      </w:r>
    </w:p>
    <w:p>
      <w:pPr>
        <w:tabs>
          <w:tab w:val="left" w:pos="981"/>
        </w:tabs>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身  高    ↑      肺活量             ↓ </w:t>
      </w:r>
    </w:p>
    <w:p>
      <w:pPr>
        <w:tabs>
          <w:tab w:val="left" w:pos="981"/>
        </w:tabs>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体  重    ↑      视力               ↓ </w:t>
      </w:r>
    </w:p>
    <w:p>
      <w:pPr>
        <w:tabs>
          <w:tab w:val="left" w:pos="981"/>
        </w:tabs>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胸  围    ↑ 男子1000米、女子800米 ↓ </w:t>
      </w:r>
    </w:p>
    <w:p>
      <w:pPr>
        <w:tabs>
          <w:tab w:val="left" w:pos="981"/>
        </w:tabs>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根据以上提供的资料信息，你得出了什么结论？ </w:t>
      </w:r>
    </w:p>
    <w:p>
      <w:pPr>
        <w:tabs>
          <w:tab w:val="left" w:pos="981"/>
        </w:tabs>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①                                                                   ②                                 </w:t>
      </w:r>
    </w:p>
    <w:p>
      <w:pPr>
        <w:tabs>
          <w:tab w:val="left" w:pos="981"/>
        </w:tabs>
        <w:jc w:val="both"/>
        <w:rPr>
          <w:rFonts w:ascii="宋体" w:hAnsi="宋体" w:eastAsia="宋体" w:cs="宋体"/>
          <w:sz w:val="24"/>
          <w:szCs w:val="24"/>
        </w:rPr>
      </w:pPr>
      <w:r>
        <w:rPr>
          <w:rFonts w:hint="eastAsia" w:ascii="宋体" w:hAnsi="宋体" w:eastAsia="宋体" w:cs="宋体"/>
          <w:sz w:val="24"/>
          <w:szCs w:val="24"/>
          <w:lang w:val="en-US" w:eastAsia="zh-CN"/>
        </w:rPr>
        <w:t>请你为“阳光体育运动”写一条宣传标语，提高大家参加体育运动的积极性。</w:t>
      </w:r>
    </w:p>
    <w:p>
      <w:pPr>
        <w:tabs>
          <w:tab w:val="left" w:pos="981"/>
        </w:tabs>
        <w:jc w:val="both"/>
        <w:rPr>
          <w:rFonts w:hint="eastAsia" w:ascii="宋体" w:hAnsi="宋体" w:eastAsia="宋体" w:cs="宋体"/>
          <w:sz w:val="24"/>
          <w:szCs w:val="24"/>
          <w:lang w:val="en-US" w:eastAsia="zh-CN"/>
        </w:rPr>
      </w:pPr>
    </w:p>
    <w:p>
      <w:pPr>
        <w:tabs>
          <w:tab w:val="left" w:pos="981"/>
        </w:tabs>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r>
        <w:drawing>
          <wp:anchor distT="0" distB="0" distL="114300" distR="114300" simplePos="0" relativeHeight="251710464" behindDoc="1" locked="0" layoutInCell="1" allowOverlap="1">
            <wp:simplePos x="0" y="0"/>
            <wp:positionH relativeFrom="column">
              <wp:posOffset>0</wp:posOffset>
            </wp:positionH>
            <wp:positionV relativeFrom="paragraph">
              <wp:posOffset>215265</wp:posOffset>
            </wp:positionV>
            <wp:extent cx="5269865" cy="2342515"/>
            <wp:effectExtent l="0" t="0" r="6985" b="635"/>
            <wp:wrapTight wrapText="bothSides">
              <wp:wrapPolygon>
                <wp:start x="0" y="0"/>
                <wp:lineTo x="0" y="21430"/>
                <wp:lineTo x="21551" y="21430"/>
                <wp:lineTo x="21551" y="0"/>
                <wp:lineTo x="0" y="0"/>
              </wp:wrapPolygon>
            </wp:wrapTight>
            <wp:docPr id="2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5"/>
                    <pic:cNvPicPr>
                      <a:picLocks noChangeAspect="1"/>
                    </pic:cNvPicPr>
                  </pic:nvPicPr>
                  <pic:blipFill>
                    <a:blip r:embed="rId20"/>
                    <a:stretch>
                      <a:fillRect/>
                    </a:stretch>
                  </pic:blipFill>
                  <pic:spPr>
                    <a:xfrm>
                      <a:off x="0" y="0"/>
                      <a:ext cx="5269865" cy="2342515"/>
                    </a:xfrm>
                    <a:prstGeom prst="rect">
                      <a:avLst/>
                    </a:prstGeom>
                    <a:noFill/>
                    <a:ln w="9525">
                      <a:noFill/>
                    </a:ln>
                  </pic:spPr>
                </pic:pic>
              </a:graphicData>
            </a:graphic>
          </wp:anchor>
        </w:drawing>
      </w:r>
    </w:p>
    <w:p>
      <w:pPr>
        <w:tabs>
          <w:tab w:val="left" w:pos="981"/>
        </w:tabs>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4.请阅读右边的“图书漂流活动”海报，回答以下问题。 【取标题】 图书漂流活动海报副标题还空着，请你取个别致而吸引人的标题。图书漂流——  【读信</w:t>
      </w:r>
      <w:r>
        <w:drawing>
          <wp:anchor distT="0" distB="0" distL="114300" distR="114300" simplePos="0" relativeHeight="251711488" behindDoc="1" locked="0" layoutInCell="1" allowOverlap="1">
            <wp:simplePos x="0" y="0"/>
            <wp:positionH relativeFrom="column">
              <wp:posOffset>2228850</wp:posOffset>
            </wp:positionH>
            <wp:positionV relativeFrom="paragraph">
              <wp:posOffset>723900</wp:posOffset>
            </wp:positionV>
            <wp:extent cx="3380740" cy="4257040"/>
            <wp:effectExtent l="0" t="0" r="10160" b="10160"/>
            <wp:wrapTight wrapText="bothSides">
              <wp:wrapPolygon>
                <wp:start x="0" y="0"/>
                <wp:lineTo x="0" y="21458"/>
                <wp:lineTo x="21421" y="21458"/>
                <wp:lineTo x="21421" y="0"/>
                <wp:lineTo x="0" y="0"/>
              </wp:wrapPolygon>
            </wp:wrapTight>
            <wp:docPr id="2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6"/>
                    <pic:cNvPicPr>
                      <a:picLocks noChangeAspect="1"/>
                    </pic:cNvPicPr>
                  </pic:nvPicPr>
                  <pic:blipFill>
                    <a:blip r:embed="rId21"/>
                    <a:stretch>
                      <a:fillRect/>
                    </a:stretch>
                  </pic:blipFill>
                  <pic:spPr>
                    <a:xfrm>
                      <a:off x="0" y="0"/>
                      <a:ext cx="3380740" cy="4257040"/>
                    </a:xfrm>
                    <a:prstGeom prst="rect">
                      <a:avLst/>
                    </a:prstGeom>
                    <a:noFill/>
                    <a:ln w="9525">
                      <a:noFill/>
                    </a:ln>
                  </pic:spPr>
                </pic:pic>
              </a:graphicData>
            </a:graphic>
          </wp:anchor>
        </w:drawing>
      </w:r>
      <w:r>
        <w:rPr>
          <w:rFonts w:hint="eastAsia" w:ascii="宋体" w:hAnsi="宋体" w:eastAsia="宋体" w:cs="宋体"/>
          <w:sz w:val="24"/>
          <w:szCs w:val="24"/>
          <w:lang w:val="en-US" w:eastAsia="zh-CN"/>
        </w:rPr>
        <w:t>息】根据海报内容，下列哪一项说法不对？（ ）  A． 本次活动是为了响应“世界读书日”而举办的。 B．4月23日之后，图书漂流现场活动便结束了。 C．教材和教辅类用书不能捐赠。  D．凡是向图书馆捐赠三本图书，便可获得一张捐赠纪念卡。</w:t>
      </w:r>
    </w:p>
    <w:p>
      <w:pPr>
        <w:tabs>
          <w:tab w:val="left" w:pos="981"/>
        </w:tabs>
        <w:jc w:val="both"/>
        <w:rPr>
          <w:rFonts w:hint="eastAsia" w:ascii="宋体" w:hAnsi="宋体" w:eastAsia="宋体" w:cs="宋体"/>
          <w:sz w:val="24"/>
          <w:szCs w:val="24"/>
          <w:lang w:val="en-US" w:eastAsia="zh-CN"/>
        </w:rPr>
      </w:pPr>
    </w:p>
    <w:p>
      <w:pPr>
        <w:tabs>
          <w:tab w:val="left" w:pos="981"/>
        </w:tabs>
        <w:jc w:val="both"/>
        <w:rPr>
          <w:rFonts w:hint="eastAsia" w:ascii="宋体" w:hAnsi="宋体" w:eastAsia="宋体" w:cs="宋体"/>
          <w:sz w:val="24"/>
          <w:szCs w:val="24"/>
          <w:lang w:val="en-US" w:eastAsia="zh-CN"/>
        </w:rPr>
      </w:pPr>
    </w:p>
    <w:p>
      <w:pPr>
        <w:tabs>
          <w:tab w:val="left" w:pos="981"/>
        </w:tabs>
        <w:jc w:val="both"/>
        <w:rPr>
          <w:rFonts w:hint="eastAsia" w:ascii="宋体" w:hAnsi="宋体" w:eastAsia="宋体" w:cs="宋体"/>
          <w:sz w:val="24"/>
          <w:szCs w:val="24"/>
          <w:lang w:val="en-US" w:eastAsia="zh-CN"/>
        </w:rPr>
      </w:pPr>
    </w:p>
    <w:p>
      <w:pPr>
        <w:tabs>
          <w:tab w:val="left" w:pos="981"/>
        </w:tabs>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w:t>
      </w:r>
    </w:p>
    <w:p>
      <w:pPr>
        <w:tabs>
          <w:tab w:val="left" w:pos="981"/>
        </w:tabs>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注意： </w:t>
      </w:r>
    </w:p>
    <w:p>
      <w:pPr>
        <w:tabs>
          <w:tab w:val="left" w:pos="981"/>
        </w:tabs>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1.捐赠图书要求：非教材、辅助类用书，无不良内容。 </w:t>
      </w:r>
    </w:p>
    <w:p>
      <w:pPr>
        <w:tabs>
          <w:tab w:val="left" w:pos="981"/>
        </w:tabs>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2.凡在4月6日至4月23日期间向图书馆捐赠三本及以上图书，可获得图书馆制作的捐赠纪念卡一张。 【改病句】两点“注意”里，其中一点是病句，请找出，并写出修改意见。（3分） 第_____点是病句，修改意见：</w:t>
      </w:r>
    </w:p>
    <w:p>
      <w:pPr>
        <w:tabs>
          <w:tab w:val="left" w:pos="981"/>
        </w:tabs>
        <w:jc w:val="both"/>
        <w:rPr>
          <w:rFonts w:hint="eastAsia" w:ascii="宋体" w:hAnsi="宋体" w:eastAsia="宋体" w:cs="宋体"/>
          <w:sz w:val="24"/>
          <w:szCs w:val="24"/>
          <w:lang w:val="en-US" w:eastAsia="zh-CN"/>
        </w:rPr>
      </w:pPr>
    </w:p>
    <w:p>
      <w:pPr>
        <w:tabs>
          <w:tab w:val="left" w:pos="981"/>
        </w:tabs>
        <w:jc w:val="both"/>
        <w:rPr>
          <w:rFonts w:hint="eastAsia" w:ascii="宋体" w:hAnsi="宋体" w:eastAsia="宋体" w:cs="宋体"/>
          <w:sz w:val="24"/>
          <w:szCs w:val="24"/>
          <w:lang w:val="en-US" w:eastAsia="zh-CN"/>
        </w:rPr>
      </w:pPr>
    </w:p>
    <w:p>
      <w:pPr>
        <w:tabs>
          <w:tab w:val="left" w:pos="981"/>
        </w:tabs>
        <w:jc w:val="both"/>
        <w:rPr>
          <w:rFonts w:hint="eastAsia" w:ascii="宋体" w:hAnsi="宋体" w:eastAsia="宋体" w:cs="宋体"/>
          <w:sz w:val="24"/>
          <w:szCs w:val="24"/>
          <w:lang w:val="en-US" w:eastAsia="zh-CN"/>
        </w:rPr>
      </w:pPr>
    </w:p>
    <w:p>
      <w:pPr>
        <w:tabs>
          <w:tab w:val="left" w:pos="981"/>
        </w:tabs>
        <w:jc w:val="both"/>
        <w:rPr>
          <w:rFonts w:hint="eastAsia" w:ascii="宋体" w:hAnsi="宋体" w:eastAsia="宋体" w:cs="宋体"/>
          <w:sz w:val="24"/>
          <w:szCs w:val="24"/>
          <w:lang w:val="en-US" w:eastAsia="zh-CN"/>
        </w:rPr>
      </w:pPr>
    </w:p>
    <w:p>
      <w:pPr>
        <w:tabs>
          <w:tab w:val="left" w:pos="981"/>
        </w:tabs>
        <w:jc w:val="both"/>
        <w:rPr>
          <w:rFonts w:hint="eastAsia" w:ascii="宋体" w:hAnsi="宋体" w:eastAsia="宋体" w:cs="宋体"/>
          <w:sz w:val="24"/>
          <w:szCs w:val="24"/>
          <w:lang w:val="en-US" w:eastAsia="zh-CN"/>
        </w:rPr>
      </w:pPr>
    </w:p>
    <w:p>
      <w:pPr>
        <w:tabs>
          <w:tab w:val="left" w:pos="981"/>
        </w:tabs>
        <w:jc w:val="both"/>
        <w:rPr>
          <w:rFonts w:hint="eastAsia" w:ascii="宋体" w:hAnsi="宋体" w:eastAsia="宋体" w:cs="宋体"/>
          <w:sz w:val="24"/>
          <w:szCs w:val="24"/>
          <w:lang w:val="en-US" w:eastAsia="zh-CN"/>
        </w:rPr>
      </w:pPr>
    </w:p>
    <w:p>
      <w:pPr>
        <w:tabs>
          <w:tab w:val="left" w:pos="981"/>
        </w:tabs>
        <w:jc w:val="both"/>
        <w:rPr>
          <w:rFonts w:hint="eastAsia" w:ascii="宋体" w:hAnsi="宋体" w:eastAsia="宋体" w:cs="宋体"/>
          <w:sz w:val="24"/>
          <w:szCs w:val="24"/>
          <w:lang w:val="en-US" w:eastAsia="zh-CN"/>
        </w:rPr>
      </w:pPr>
    </w:p>
    <w:p>
      <w:pPr>
        <w:numPr>
          <w:numId w:val="0"/>
        </w:numPr>
        <w:tabs>
          <w:tab w:val="left" w:pos="981"/>
        </w:tabs>
        <w:jc w:val="both"/>
      </w:pPr>
      <w:r>
        <w:rPr>
          <w:rFonts w:hint="eastAsia" w:ascii="宋体" w:hAnsi="宋体" w:eastAsia="宋体" w:cs="宋体"/>
          <w:sz w:val="24"/>
          <w:szCs w:val="24"/>
          <w:lang w:val="en-US" w:eastAsia="zh-CN"/>
        </w:rPr>
        <w:t>5.</w:t>
      </w:r>
    </w:p>
    <w:p>
      <w:pPr>
        <w:numPr>
          <w:numId w:val="0"/>
        </w:numPr>
        <w:tabs>
          <w:tab w:val="left" w:pos="981"/>
        </w:tabs>
        <w:jc w:val="both"/>
        <w:rPr>
          <w:rFonts w:hint="eastAsia"/>
          <w:lang w:val="en-US" w:eastAsia="zh-CN"/>
        </w:rPr>
      </w:pPr>
      <w:r>
        <w:drawing>
          <wp:inline distT="0" distB="0" distL="114300" distR="114300">
            <wp:extent cx="5273675" cy="2924175"/>
            <wp:effectExtent l="0" t="0" r="3175" b="9525"/>
            <wp:docPr id="2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7"/>
                    <pic:cNvPicPr>
                      <a:picLocks noChangeAspect="1"/>
                    </pic:cNvPicPr>
                  </pic:nvPicPr>
                  <pic:blipFill>
                    <a:blip r:embed="rId22"/>
                    <a:stretch>
                      <a:fillRect/>
                    </a:stretch>
                  </pic:blipFill>
                  <pic:spPr>
                    <a:xfrm>
                      <a:off x="0" y="0"/>
                      <a:ext cx="5273675" cy="2924175"/>
                    </a:xfrm>
                    <a:prstGeom prst="rect">
                      <a:avLst/>
                    </a:prstGeom>
                    <a:noFill/>
                    <a:ln w="9525">
                      <a:noFill/>
                    </a:ln>
                  </pic:spPr>
                </pic:pic>
              </a:graphicData>
            </a:graphic>
          </wp:inline>
        </w:drawing>
      </w:r>
      <w:r>
        <w:rPr>
          <w:rFonts w:hint="eastAsia"/>
          <w:lang w:eastAsia="zh-CN"/>
        </w:rPr>
        <w:t>（</w:t>
      </w:r>
      <w:r>
        <w:rPr>
          <w:rFonts w:hint="eastAsia"/>
          <w:lang w:val="en-US" w:eastAsia="zh-CN"/>
        </w:rPr>
        <w:t>1</w:t>
      </w:r>
      <w:r>
        <w:rPr>
          <w:rFonts w:hint="eastAsia"/>
          <w:lang w:eastAsia="zh-CN"/>
        </w:rPr>
        <w:t>）</w:t>
      </w:r>
      <w:r>
        <w:rPr>
          <w:rFonts w:hint="eastAsia"/>
          <w:lang w:val="en-US" w:eastAsia="zh-CN"/>
        </w:rPr>
        <w:t>小红下午2点要参加学校举行的运动会，赛前不宜吃太饱，不宜吃难消化类食物，中午吃什么比较合适？ （     ） </w:t>
      </w:r>
    </w:p>
    <w:p>
      <w:pPr>
        <w:numPr>
          <w:numId w:val="0"/>
        </w:numPr>
        <w:tabs>
          <w:tab w:val="left" w:pos="981"/>
        </w:tabs>
        <w:jc w:val="both"/>
        <w:rPr>
          <w:rFonts w:hint="eastAsia"/>
          <w:lang w:val="en-US" w:eastAsia="zh-CN"/>
        </w:rPr>
      </w:pPr>
      <w:r>
        <w:rPr>
          <w:rFonts w:hint="eastAsia"/>
          <w:lang w:val="en-US" w:eastAsia="zh-CN"/>
        </w:rPr>
        <w:t>A.猪肉、面包、牛肉      B.香蕉、牛肉、鸡蛋 </w:t>
      </w:r>
    </w:p>
    <w:p>
      <w:pPr>
        <w:numPr>
          <w:numId w:val="0"/>
        </w:numPr>
        <w:tabs>
          <w:tab w:val="left" w:pos="981"/>
        </w:tabs>
        <w:jc w:val="both"/>
        <w:rPr>
          <w:rFonts w:hint="eastAsia"/>
          <w:lang w:val="en-US" w:eastAsia="zh-CN"/>
        </w:rPr>
      </w:pPr>
      <w:r>
        <w:rPr>
          <w:rFonts w:hint="eastAsia"/>
          <w:lang w:val="en-US" w:eastAsia="zh-CN"/>
        </w:rPr>
        <w:t>C.芋头、猪肉、豆浆      D.苹果、牛奶、面包 </w:t>
      </w:r>
    </w:p>
    <w:p>
      <w:pPr>
        <w:numPr>
          <w:numId w:val="0"/>
        </w:numPr>
        <w:tabs>
          <w:tab w:val="left" w:pos="981"/>
        </w:tabs>
        <w:jc w:val="both"/>
        <w:rPr>
          <w:rFonts w:hint="eastAsia"/>
          <w:lang w:val="en-US" w:eastAsia="zh-CN"/>
        </w:rPr>
      </w:pPr>
      <w:r>
        <w:rPr>
          <w:rFonts w:hint="eastAsia"/>
          <w:lang w:val="en-US" w:eastAsia="zh-CN"/>
        </w:rPr>
        <w:t>（2）小明在睡前有吃东西的习惯，从消化时间看，吃什么比较合适？（     ）A.香蕉   B.牛奶   C.牛肉  D.猪油剪鸡蛋 </w:t>
      </w:r>
    </w:p>
    <w:p>
      <w:pPr>
        <w:numPr>
          <w:numId w:val="0"/>
        </w:numPr>
        <w:tabs>
          <w:tab w:val="left" w:pos="981"/>
        </w:tabs>
        <w:jc w:val="both"/>
        <w:rPr>
          <w:rFonts w:hint="eastAsia"/>
          <w:lang w:val="en-US" w:eastAsia="zh-CN"/>
        </w:rPr>
      </w:pPr>
      <w:r>
        <w:rPr>
          <w:rFonts w:hint="eastAsia"/>
          <w:lang w:val="en-US" w:eastAsia="zh-CN"/>
        </w:rPr>
        <w:t>（3）.小华偏食，爱吃肥肉、香蕉，请给他提些建议。</w:t>
      </w:r>
    </w:p>
    <w:p>
      <w:pPr>
        <w:numPr>
          <w:numId w:val="0"/>
        </w:numPr>
        <w:tabs>
          <w:tab w:val="left" w:pos="981"/>
        </w:tabs>
        <w:jc w:val="both"/>
        <w:rPr>
          <w:rFonts w:hint="eastAsia"/>
          <w:lang w:val="en-US" w:eastAsia="zh-CN"/>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幼圆">
    <w:altName w:val="宋体"/>
    <w:panose1 w:val="02010509060101010101"/>
    <w:charset w:val="86"/>
    <w:family w:val="modern"/>
    <w:pitch w:val="default"/>
    <w:sig w:usb0="00000000" w:usb1="00000000" w:usb2="00000010" w:usb3="00000000" w:csb0="00040000" w:csb1="00000000"/>
  </w:font>
  <w:font w:name="华文行楷">
    <w:altName w:val="微软雅黑"/>
    <w:panose1 w:val="02010800040101010101"/>
    <w:charset w:val="86"/>
    <w:family w:val="auto"/>
    <w:pitch w:val="default"/>
    <w:sig w:usb0="00000000" w:usb1="00000000" w:usb2="00000010" w:usb3="00000000" w:csb0="00040000" w:csb1="00000000"/>
  </w:font>
  <w:font w:name="方正姚体">
    <w:altName w:val="宋体"/>
    <w:panose1 w:val="02010601030101010101"/>
    <w:charset w:val="86"/>
    <w:family w:val="auto"/>
    <w:pitch w:val="default"/>
    <w:sig w:usb0="00000000" w:usb1="00000000" w:usb2="00000010" w:usb3="00000000" w:csb0="00040000" w:csb1="00000000"/>
  </w:font>
  <w:font w:name="方正彩云简体">
    <w:altName w:val="黑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CF3C50" w:usb2="00000016" w:usb3="00000000" w:csb0="0004001F"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w:drawing>
        <wp:anchor distT="0" distB="0" distL="114300" distR="114300" simplePos="0" relativeHeight="251658240" behindDoc="1" locked="0" layoutInCell="1" allowOverlap="1">
          <wp:simplePos x="0" y="0"/>
          <wp:positionH relativeFrom="margin">
            <wp:align>center</wp:align>
          </wp:positionH>
          <wp:positionV relativeFrom="margin">
            <wp:align>center</wp:align>
          </wp:positionV>
          <wp:extent cx="7235190" cy="10218420"/>
          <wp:effectExtent l="0" t="0" r="3810" b="11430"/>
          <wp:wrapNone/>
          <wp:docPr id="2" name="WordPictureWatermark159967592"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59967592" descr="timg"/>
                  <pic:cNvPicPr>
                    <a:picLocks noChangeAspect="1"/>
                  </pic:cNvPicPr>
                </pic:nvPicPr>
                <pic:blipFill>
                  <a:blip r:embed="rId1"/>
                  <a:stretch>
                    <a:fillRect/>
                  </a:stretch>
                </pic:blipFill>
                <pic:spPr>
                  <a:xfrm>
                    <a:off x="0" y="0"/>
                    <a:ext cx="7235190" cy="1021842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5B77B0"/>
    <w:rsid w:val="602830F8"/>
    <w:rsid w:val="615B77B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paragraph" w:styleId="2">
    <w:name w:val="heading 1"/>
    <w:basedOn w:val="1"/>
    <w:next w:val="1"/>
    <w:qFormat/>
    <w:uiPriority w:val="0"/>
    <w:pPr>
      <w:spacing w:before="450" w:beforeAutospacing="0" w:after="150" w:afterAutospacing="0" w:line="510" w:lineRule="atLeast"/>
      <w:ind w:left="0" w:right="0"/>
      <w:jc w:val="center"/>
    </w:pPr>
    <w:rPr>
      <w:rFonts w:hint="eastAsia" w:ascii="宋体" w:hAnsi="宋体" w:eastAsia="宋体" w:cs="宋体"/>
      <w:b/>
      <w:color w:val="D2241D"/>
      <w:kern w:val="44"/>
      <w:sz w:val="27"/>
      <w:szCs w:val="27"/>
      <w:lang w:val="en-US" w:eastAsia="zh-CN" w:bidi="ar"/>
    </w:rPr>
  </w:style>
  <w:style w:type="character" w:default="1" w:styleId="6">
    <w:name w:val="Default Paragraph Font"/>
    <w:semiHidden/>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FollowedHyperlink"/>
    <w:basedOn w:val="6"/>
    <w:uiPriority w:val="0"/>
    <w:rPr>
      <w:color w:val="1B1B1B"/>
      <w:u w:val="none"/>
    </w:rPr>
  </w:style>
  <w:style w:type="character" w:styleId="8">
    <w:name w:val="Hyperlink"/>
    <w:basedOn w:val="6"/>
    <w:uiPriority w:val="0"/>
    <w:rPr>
      <w:color w:val="1B1B1B"/>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2017-03-26T09:53:00Z</dcterms:created>
  <dc:creator>ruiran111</dc:creator>
  <cp:lastModifiedBy>ruiran111</cp:lastModifiedBy>
  <dcterms:modified xsi:type="dcterms:W3CDTF">2017-03-26T11:12:47Z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