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张志勇工作室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月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 xml:space="preserve">日活动简讯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right="0" w:firstLine="420" w:firstLineChars="200"/>
        <w:jc w:val="both"/>
        <w:textAlignment w:val="auto"/>
        <w:rPr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——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  <w:t>提升自我能力，扎实课堂教学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eastAsia="微软雅黑"/>
          <w:shd w:val="clear" w:color="auto" w:fill="auto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文/图：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  <w:t>刘永宏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时 间：2019年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月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 xml:space="preserve">日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 xml:space="preserve">地 点： 双流艺体中学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 xml:space="preserve">参会人员：张志勇工作室全体学员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default" w:eastAsia="微软雅黑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主讲人：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 xml:space="preserve"> 杨练 何凤</w:t>
      </w:r>
    </w:p>
    <w:p>
      <w:pPr>
        <w:pStyle w:val="2"/>
        <w:keepNext w:val="0"/>
        <w:keepLines w:val="0"/>
        <w:widowControl/>
        <w:suppressLineNumbers w:val="0"/>
        <w:spacing w:before="228" w:beforeAutospacing="0" w:after="152" w:afterAutospacing="0" w:line="39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2019年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月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日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  <w:t>上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午，在导师张志勇的组织下，工作室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fill="FAFAFA"/>
        </w:rPr>
        <w:t>全体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</w:rPr>
        <w:t>学员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  <w:t>齐聚艺体中学美术楼开展教学研讨活动，在提升教师专业技能的同时扎实课堂教学能力。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eastAsia="zh-CN"/>
        </w:rPr>
        <w:t>首先，杨炼老师给我们带来了《形体黑白灰训练》的讲座。杨炼老师首先从《绘画、思维的痕迹》的文章说起，谈到了他的一些感悟：误区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1、屏蔽了次光源，2、画面风格单一。体会是对亮面的练习非常重要，以合适的色度去表达暗面，从而达到最大的光感和空间感。杨练老师其次重点对训练的步骤做了详细的讲解。1、用浅黑和白区分亮暗面，定下光源的同时要协调次光源，2、加入中黑和浅灰，3、加入极黑和深灰，4、全面整体的调整。通过杨炼老师的讲解，在座的所有学员对用黑白灰来塑造形体有了具体的技法上的指导，同时又有了更深的感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2384425" cy="1788795"/>
            <wp:effectExtent l="0" t="0" r="15875" b="1905"/>
            <wp:docPr id="6" name="图片 6" descr="微信图片_2019102310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1910231009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2385060" cy="1788795"/>
            <wp:effectExtent l="0" t="0" r="15240" b="1905"/>
            <wp:docPr id="5" name="图片 5" descr="微信图片_2019102310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1910231009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3927475" cy="2945765"/>
            <wp:effectExtent l="0" t="0" r="15875" b="6985"/>
            <wp:docPr id="4" name="图片 4" descr="微信图片_201910231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1023101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8" w:beforeAutospacing="0" w:after="152" w:afterAutospacing="0" w:line="39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t>其次，何凤老师又给全体学员带来了一堂《色彩静物黑白稿默画》的示范交流课。何凤老师首先从黑白稿的主要关系开始引入讲授，提到了构图、色调的确定，视觉中心的安排等内容，并提醒学生一定要选择自己最熟悉的最有把握的进行默画。接着，何凤老师边示范边进行讲授作画的步骤和需要注意的关键知识点。1、物体的大小要适中，2、先铺出平面上一深一浅的两块衬布，注意明度的对比，3、衬布立面的颜色、4、画面中投影的处理，5、画出静物的暗部色彩，6、亮部颜色的确定，7、铺灰色，8、调整画面，突出视觉中心，强化空间关系。后面学生示范的同时何凤老师进行了耐心细致的指导。整个课堂，老师和学生都很投入，气氛融洽，有些学生听到关键的地方自觉地拿出小本子进行笔记。通过学生的课堂作业来看，本节课达到了较好的效果，学生们基本能够做出老师要求的效果，个别学生表现还特别突出。</w:t>
      </w:r>
    </w:p>
    <w:p>
      <w:pPr>
        <w:pStyle w:val="2"/>
        <w:keepNext w:val="0"/>
        <w:keepLines w:val="0"/>
        <w:widowControl/>
        <w:suppressLineNumbers w:val="0"/>
        <w:spacing w:before="228" w:beforeAutospacing="0" w:after="152" w:afterAutospacing="0" w:line="39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5234940" cy="3926205"/>
            <wp:effectExtent l="0" t="0" r="3810" b="17145"/>
            <wp:docPr id="10" name="图片 10" descr="微信图片_2019102310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1910231010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5234940" cy="3926205"/>
            <wp:effectExtent l="0" t="0" r="3810" b="17145"/>
            <wp:docPr id="9" name="图片 9" descr="微信图片_2019102310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910231010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5234940" cy="3926205"/>
            <wp:effectExtent l="0" t="0" r="3810" b="17145"/>
            <wp:docPr id="8" name="图片 8" descr="微信图片_2019102310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1910231010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  <w:drawing>
          <wp:inline distT="0" distB="0" distL="114300" distR="114300">
            <wp:extent cx="5234940" cy="3926205"/>
            <wp:effectExtent l="0" t="0" r="3810" b="17145"/>
            <wp:docPr id="7" name="图片 7" descr="微信图片_2019102310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1910231010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8" w:beforeAutospacing="0" w:after="152" w:afterAutospacing="0" w:line="390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fill="FAFAFA"/>
          <w:lang w:eastAsia="zh-CN"/>
        </w:rPr>
        <w:t>通过本次的活动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fill="FAFAFA"/>
        </w:rPr>
        <w:t>，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fill="FAFAFA"/>
          <w:lang w:eastAsia="zh-CN"/>
        </w:rPr>
        <w:t>在提升自己的专业技能的同时对课堂的教学又有了一次新的感悟，我们每一个学员都有不小的收获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fill="FAFAFA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default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default" w:ascii="微软雅黑" w:hAnsi="微软雅黑" w:eastAsia="微软雅黑" w:cs="微软雅黑"/>
          <w:color w:val="333333"/>
          <w:sz w:val="21"/>
          <w:szCs w:val="21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62648"/>
    <w:rsid w:val="0A274EFC"/>
    <w:rsid w:val="0E235F64"/>
    <w:rsid w:val="132D4CB3"/>
    <w:rsid w:val="199B5414"/>
    <w:rsid w:val="20162648"/>
    <w:rsid w:val="22E11AAB"/>
    <w:rsid w:val="2D7E7C86"/>
    <w:rsid w:val="3B0A0843"/>
    <w:rsid w:val="45AB129D"/>
    <w:rsid w:val="50E11BCC"/>
    <w:rsid w:val="56071D83"/>
    <w:rsid w:val="67DD1827"/>
    <w:rsid w:val="70104092"/>
    <w:rsid w:val="77C42875"/>
    <w:rsid w:val="7AEE02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1B1B1B"/>
      <w:u w:val="none"/>
    </w:rPr>
  </w:style>
  <w:style w:type="character" w:styleId="6">
    <w:name w:val="Hyperlink"/>
    <w:basedOn w:val="4"/>
    <w:uiPriority w:val="0"/>
    <w:rPr>
      <w:color w:val="1B1B1B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2019-10-12T03:01:00Z</dcterms:created>
  <dc:creator>thzx-01</dc:creator>
  <cp:lastModifiedBy>thzx-01</cp:lastModifiedBy>
  <dcterms:modified xsi:type="dcterms:W3CDTF">2019-10-23T09:53:58Z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