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5BC" w:rsidRPr="00121CE3" w:rsidRDefault="001655BC" w:rsidP="001655BC">
      <w:pPr>
        <w:spacing w:line="360" w:lineRule="auto"/>
        <w:jc w:val="center"/>
        <w:rPr>
          <w:rFonts w:ascii="黑体" w:eastAsia="黑体" w:hAnsi="黑体"/>
          <w:b/>
          <w:bCs/>
          <w:sz w:val="36"/>
          <w:szCs w:val="44"/>
        </w:rPr>
      </w:pPr>
      <w:r w:rsidRPr="00121CE3">
        <w:rPr>
          <w:rFonts w:ascii="黑体" w:eastAsia="黑体" w:hAnsi="黑体"/>
          <w:b/>
          <w:bCs/>
          <w:sz w:val="36"/>
          <w:szCs w:val="44"/>
        </w:rPr>
        <w:t>心会跟爱一起走，棠中空港手牵手</w:t>
      </w:r>
    </w:p>
    <w:p w:rsidR="001655BC" w:rsidRPr="00121CE3" w:rsidRDefault="001655BC" w:rsidP="001655BC">
      <w:pPr>
        <w:spacing w:line="360" w:lineRule="auto"/>
        <w:jc w:val="right"/>
        <w:rPr>
          <w:b/>
          <w:bCs/>
          <w:sz w:val="28"/>
          <w:szCs w:val="36"/>
        </w:rPr>
      </w:pPr>
      <w:r>
        <w:rPr>
          <w:rFonts w:hint="eastAsia"/>
          <w:b/>
          <w:bCs/>
          <w:sz w:val="28"/>
          <w:szCs w:val="36"/>
        </w:rPr>
        <w:t>——记双流区李中军工作室研</w:t>
      </w:r>
      <w:r w:rsidR="00296E0C">
        <w:rPr>
          <w:rFonts w:hint="eastAsia"/>
          <w:b/>
          <w:bCs/>
          <w:sz w:val="28"/>
          <w:szCs w:val="36"/>
        </w:rPr>
        <w:t>修</w:t>
      </w:r>
      <w:r>
        <w:rPr>
          <w:rFonts w:hint="eastAsia"/>
          <w:b/>
          <w:bCs/>
          <w:sz w:val="28"/>
          <w:szCs w:val="36"/>
        </w:rPr>
        <w:t>活动</w:t>
      </w:r>
      <w:r>
        <w:rPr>
          <w:rFonts w:hint="eastAsia"/>
          <w:b/>
          <w:bCs/>
          <w:sz w:val="28"/>
          <w:szCs w:val="36"/>
        </w:rPr>
        <w:t xml:space="preserve">                     </w:t>
      </w:r>
      <w:r>
        <w:rPr>
          <w:rFonts w:hint="eastAsia"/>
        </w:rPr>
        <w:t xml:space="preserve">                                                        </w:t>
      </w:r>
      <w:r>
        <w:rPr>
          <w:rFonts w:hint="eastAsia"/>
          <w:sz w:val="28"/>
          <w:szCs w:val="28"/>
        </w:rPr>
        <w:t xml:space="preserve">      </w:t>
      </w:r>
    </w:p>
    <w:p w:rsidR="001655BC" w:rsidRDefault="001655BC" w:rsidP="001655BC">
      <w:pPr>
        <w:spacing w:line="360" w:lineRule="auto"/>
        <w:ind w:firstLineChars="200" w:firstLine="560"/>
        <w:rPr>
          <w:sz w:val="28"/>
          <w:szCs w:val="28"/>
        </w:rPr>
      </w:pPr>
      <w:r>
        <w:rPr>
          <w:rFonts w:hint="eastAsia"/>
          <w:sz w:val="28"/>
          <w:szCs w:val="28"/>
        </w:rPr>
        <w:t>2019</w:t>
      </w:r>
      <w:r>
        <w:rPr>
          <w:rFonts w:hint="eastAsia"/>
          <w:sz w:val="28"/>
          <w:szCs w:val="28"/>
        </w:rPr>
        <w:t>年</w:t>
      </w:r>
      <w:r>
        <w:rPr>
          <w:rFonts w:hint="eastAsia"/>
          <w:sz w:val="28"/>
          <w:szCs w:val="28"/>
        </w:rPr>
        <w:t>10</w:t>
      </w:r>
      <w:r>
        <w:rPr>
          <w:rFonts w:hint="eastAsia"/>
          <w:sz w:val="28"/>
          <w:szCs w:val="28"/>
        </w:rPr>
        <w:t>月</w:t>
      </w:r>
      <w:r>
        <w:rPr>
          <w:rFonts w:hint="eastAsia"/>
          <w:sz w:val="28"/>
          <w:szCs w:val="28"/>
        </w:rPr>
        <w:t>21</w:t>
      </w:r>
      <w:r>
        <w:rPr>
          <w:rFonts w:hint="eastAsia"/>
          <w:sz w:val="28"/>
          <w:szCs w:val="28"/>
        </w:rPr>
        <w:t>日，双流区名教师李中军工作室全体成员来到成都信息工程大学实验学校、棠湖中学空港校区开展工作室研修活动。本次活动主要主要分为三个部分：一是观摩棠湖中学空港校区的优秀青年教师王家勤老师的示范课《</w:t>
      </w:r>
      <w:r>
        <w:rPr>
          <w:rFonts w:hint="eastAsia"/>
          <w:sz w:val="28"/>
          <w:szCs w:val="28"/>
        </w:rPr>
        <w:t>4.3.1</w:t>
      </w:r>
      <w:r>
        <w:rPr>
          <w:rFonts w:hint="eastAsia"/>
          <w:sz w:val="28"/>
          <w:szCs w:val="28"/>
        </w:rPr>
        <w:t>一次函数的图像》，并就此评课、议课。二是观摩艺体中学优秀教师许洋老师的示范课《二元一次方程组》第一课时；三是在李中军师父的带领下学习《</w:t>
      </w:r>
      <w:r w:rsidRPr="00F73C71">
        <w:rPr>
          <w:rFonts w:hint="eastAsia"/>
          <w:sz w:val="28"/>
          <w:szCs w:val="28"/>
        </w:rPr>
        <w:t>如何听课、评课？基于核心素养，教师可以这样做！</w:t>
      </w:r>
      <w:r>
        <w:rPr>
          <w:rFonts w:hint="eastAsia"/>
          <w:sz w:val="28"/>
          <w:szCs w:val="28"/>
        </w:rPr>
        <w:t>》</w:t>
      </w:r>
    </w:p>
    <w:p w:rsidR="001655BC" w:rsidRDefault="001655BC" w:rsidP="001655BC">
      <w:pPr>
        <w:spacing w:line="360" w:lineRule="auto"/>
        <w:ind w:firstLineChars="250" w:firstLine="700"/>
        <w:rPr>
          <w:sz w:val="28"/>
          <w:szCs w:val="28"/>
        </w:rPr>
      </w:pPr>
      <w:r w:rsidRPr="00EB30C6">
        <w:rPr>
          <w:rFonts w:hint="eastAsia"/>
          <w:sz w:val="28"/>
          <w:szCs w:val="28"/>
        </w:rPr>
        <w:t>首先，王家勤老师</w:t>
      </w:r>
      <w:r>
        <w:rPr>
          <w:rFonts w:hint="eastAsia"/>
          <w:sz w:val="28"/>
          <w:szCs w:val="28"/>
        </w:rPr>
        <w:t>结合本节课的重难点提炼出本节课</w:t>
      </w:r>
      <w:r>
        <w:rPr>
          <w:rFonts w:hint="eastAsia"/>
          <w:sz w:val="28"/>
          <w:szCs w:val="28"/>
        </w:rPr>
        <w:t>3</w:t>
      </w:r>
      <w:r>
        <w:rPr>
          <w:rFonts w:hint="eastAsia"/>
          <w:sz w:val="28"/>
          <w:szCs w:val="28"/>
        </w:rPr>
        <w:t>个具体</w:t>
      </w:r>
    </w:p>
    <w:p w:rsidR="001655BC" w:rsidRDefault="001655BC" w:rsidP="001655BC">
      <w:pPr>
        <w:spacing w:line="360" w:lineRule="auto"/>
        <w:ind w:firstLineChars="200" w:firstLine="560"/>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-41275</wp:posOffset>
            </wp:positionH>
            <wp:positionV relativeFrom="paragraph">
              <wp:posOffset>219075</wp:posOffset>
            </wp:positionV>
            <wp:extent cx="5439410" cy="4076700"/>
            <wp:effectExtent l="19050" t="0" r="8890" b="0"/>
            <wp:wrapNone/>
            <wp:docPr id="142" name="图片 142" descr="C:\Users\Administrator\Documents\Tencent Files\996288122\FileRecv\MobileFile\IMG_3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Administrator\Documents\Tencent Files\996288122\FileRecv\MobileFile\IMG_3934.JPG"/>
                    <pic:cNvPicPr>
                      <a:picLocks noChangeAspect="1" noChangeArrowheads="1"/>
                    </pic:cNvPicPr>
                  </pic:nvPicPr>
                  <pic:blipFill>
                    <a:blip r:embed="rId6" cstate="print"/>
                    <a:srcRect/>
                    <a:stretch>
                      <a:fillRect/>
                    </a:stretch>
                  </pic:blipFill>
                  <pic:spPr bwMode="auto">
                    <a:xfrm>
                      <a:off x="0" y="0"/>
                      <a:ext cx="5439410" cy="4076700"/>
                    </a:xfrm>
                    <a:prstGeom prst="rect">
                      <a:avLst/>
                    </a:prstGeom>
                    <a:noFill/>
                    <a:ln w="9525">
                      <a:noFill/>
                      <a:miter lim="800000"/>
                      <a:headEnd/>
                      <a:tailEnd/>
                    </a:ln>
                  </pic:spPr>
                </pic:pic>
              </a:graphicData>
            </a:graphic>
          </wp:anchor>
        </w:drawing>
      </w:r>
    </w:p>
    <w:p w:rsidR="001655BC" w:rsidRDefault="001655BC" w:rsidP="001655BC">
      <w:pPr>
        <w:spacing w:line="360" w:lineRule="auto"/>
        <w:ind w:firstLineChars="200" w:firstLine="560"/>
        <w:rPr>
          <w:sz w:val="28"/>
          <w:szCs w:val="28"/>
        </w:rPr>
      </w:pPr>
    </w:p>
    <w:p w:rsidR="001655BC" w:rsidRDefault="001655BC" w:rsidP="001655BC">
      <w:pPr>
        <w:spacing w:line="360" w:lineRule="auto"/>
        <w:ind w:firstLineChars="200" w:firstLine="560"/>
        <w:rPr>
          <w:sz w:val="28"/>
          <w:szCs w:val="28"/>
        </w:rPr>
      </w:pPr>
    </w:p>
    <w:p w:rsidR="001655BC" w:rsidRDefault="001655BC" w:rsidP="001655BC">
      <w:pPr>
        <w:spacing w:line="360" w:lineRule="auto"/>
        <w:ind w:firstLineChars="200" w:firstLine="560"/>
        <w:rPr>
          <w:sz w:val="28"/>
          <w:szCs w:val="28"/>
        </w:rPr>
      </w:pPr>
    </w:p>
    <w:p w:rsidR="001655BC" w:rsidRDefault="001655BC" w:rsidP="001655BC">
      <w:pPr>
        <w:spacing w:line="360" w:lineRule="auto"/>
        <w:ind w:firstLineChars="200" w:firstLine="560"/>
        <w:rPr>
          <w:sz w:val="28"/>
          <w:szCs w:val="28"/>
        </w:rPr>
      </w:pPr>
    </w:p>
    <w:p w:rsidR="001655BC" w:rsidRDefault="001655BC" w:rsidP="001655BC">
      <w:pPr>
        <w:spacing w:line="360" w:lineRule="auto"/>
        <w:ind w:firstLineChars="200" w:firstLine="560"/>
        <w:rPr>
          <w:sz w:val="28"/>
          <w:szCs w:val="28"/>
        </w:rPr>
      </w:pPr>
    </w:p>
    <w:p w:rsidR="001655BC" w:rsidRDefault="001655BC" w:rsidP="001655BC">
      <w:pPr>
        <w:spacing w:line="360" w:lineRule="auto"/>
        <w:ind w:firstLineChars="200" w:firstLine="560"/>
        <w:rPr>
          <w:sz w:val="28"/>
          <w:szCs w:val="28"/>
        </w:rPr>
      </w:pPr>
    </w:p>
    <w:p w:rsidR="001655BC" w:rsidRDefault="001655BC" w:rsidP="001655BC">
      <w:pPr>
        <w:spacing w:line="360" w:lineRule="auto"/>
        <w:ind w:firstLineChars="200" w:firstLine="560"/>
        <w:rPr>
          <w:sz w:val="28"/>
          <w:szCs w:val="28"/>
        </w:rPr>
      </w:pPr>
    </w:p>
    <w:p w:rsidR="001655BC" w:rsidRDefault="001655BC" w:rsidP="001655BC">
      <w:pPr>
        <w:spacing w:line="360" w:lineRule="auto"/>
        <w:ind w:firstLineChars="200" w:firstLine="560"/>
        <w:rPr>
          <w:sz w:val="28"/>
          <w:szCs w:val="28"/>
        </w:rPr>
      </w:pPr>
    </w:p>
    <w:p w:rsidR="001655BC" w:rsidRDefault="001655BC" w:rsidP="001655BC">
      <w:pPr>
        <w:spacing w:line="360" w:lineRule="auto"/>
        <w:ind w:firstLineChars="200" w:firstLine="560"/>
        <w:rPr>
          <w:sz w:val="28"/>
          <w:szCs w:val="28"/>
        </w:rPr>
      </w:pPr>
    </w:p>
    <w:p w:rsidR="001655BC" w:rsidRDefault="001655BC" w:rsidP="001655BC">
      <w:pPr>
        <w:spacing w:line="360" w:lineRule="auto"/>
        <w:ind w:firstLineChars="200" w:firstLine="560"/>
        <w:rPr>
          <w:sz w:val="28"/>
          <w:szCs w:val="28"/>
        </w:rPr>
      </w:pPr>
    </w:p>
    <w:p w:rsidR="001655BC" w:rsidRPr="00EB30C6" w:rsidRDefault="001655BC" w:rsidP="007275EE">
      <w:pPr>
        <w:spacing w:line="360" w:lineRule="auto"/>
        <w:ind w:firstLineChars="597" w:firstLine="1319"/>
        <w:rPr>
          <w:b/>
          <w:sz w:val="22"/>
          <w:szCs w:val="28"/>
        </w:rPr>
      </w:pPr>
      <w:r w:rsidRPr="00EB30C6">
        <w:rPr>
          <w:rFonts w:hint="eastAsia"/>
          <w:b/>
          <w:sz w:val="22"/>
          <w:szCs w:val="28"/>
        </w:rPr>
        <w:t>王家勤老师正在引导学生</w:t>
      </w:r>
      <w:r>
        <w:rPr>
          <w:rFonts w:hint="eastAsia"/>
          <w:b/>
          <w:sz w:val="22"/>
          <w:szCs w:val="28"/>
        </w:rPr>
        <w:t>总结</w:t>
      </w:r>
      <w:r w:rsidRPr="00EB30C6">
        <w:rPr>
          <w:rFonts w:hint="eastAsia"/>
          <w:b/>
          <w:sz w:val="22"/>
          <w:szCs w:val="28"/>
        </w:rPr>
        <w:t>图像</w:t>
      </w:r>
      <w:r>
        <w:rPr>
          <w:rFonts w:hint="eastAsia"/>
          <w:b/>
          <w:sz w:val="22"/>
          <w:szCs w:val="28"/>
        </w:rPr>
        <w:t>性质</w:t>
      </w:r>
    </w:p>
    <w:p w:rsidR="001655BC" w:rsidRDefault="001655BC" w:rsidP="001655BC">
      <w:pPr>
        <w:spacing w:line="360" w:lineRule="auto"/>
        <w:rPr>
          <w:sz w:val="28"/>
          <w:szCs w:val="28"/>
        </w:rPr>
      </w:pPr>
      <w:r>
        <w:rPr>
          <w:rFonts w:hint="eastAsia"/>
          <w:sz w:val="28"/>
          <w:szCs w:val="28"/>
        </w:rPr>
        <w:lastRenderedPageBreak/>
        <w:t>可操作的</w:t>
      </w:r>
      <w:r w:rsidRPr="00EB30C6">
        <w:rPr>
          <w:sz w:val="28"/>
          <w:szCs w:val="28"/>
        </w:rPr>
        <w:t>学习目标</w:t>
      </w:r>
      <w:r>
        <w:rPr>
          <w:rFonts w:hint="eastAsia"/>
          <w:sz w:val="28"/>
          <w:szCs w:val="28"/>
        </w:rPr>
        <w:t>：</w:t>
      </w:r>
      <w:r w:rsidRPr="00EB30C6">
        <w:rPr>
          <w:sz w:val="28"/>
          <w:szCs w:val="28"/>
        </w:rPr>
        <w:t>1</w:t>
      </w:r>
      <w:r w:rsidRPr="00EB30C6">
        <w:rPr>
          <w:sz w:val="28"/>
          <w:szCs w:val="28"/>
        </w:rPr>
        <w:t>、</w:t>
      </w:r>
      <w:r w:rsidRPr="00EB30C6">
        <w:rPr>
          <w:rFonts w:hint="eastAsia"/>
          <w:sz w:val="28"/>
          <w:szCs w:val="28"/>
        </w:rPr>
        <w:t>会用描点法和两点法画正比例函数的图像；</w:t>
      </w:r>
      <w:r w:rsidRPr="00EB30C6">
        <w:rPr>
          <w:sz w:val="28"/>
          <w:szCs w:val="28"/>
        </w:rPr>
        <w:t>2</w:t>
      </w:r>
      <w:r w:rsidRPr="00EB30C6">
        <w:rPr>
          <w:sz w:val="28"/>
          <w:szCs w:val="28"/>
        </w:rPr>
        <w:t>、</w:t>
      </w:r>
    </w:p>
    <w:p w:rsidR="001655BC" w:rsidRDefault="001655BC" w:rsidP="001655BC">
      <w:pPr>
        <w:spacing w:line="360" w:lineRule="auto"/>
        <w:rPr>
          <w:sz w:val="28"/>
          <w:szCs w:val="28"/>
        </w:rPr>
      </w:pPr>
      <w:r w:rsidRPr="00EB30C6">
        <w:rPr>
          <w:rFonts w:hint="eastAsia"/>
          <w:sz w:val="28"/>
          <w:szCs w:val="28"/>
        </w:rPr>
        <w:t>观察图像，能说出正比例函数图像的特征和性质；</w:t>
      </w:r>
      <w:r w:rsidRPr="00EB30C6">
        <w:rPr>
          <w:rFonts w:hint="eastAsia"/>
          <w:sz w:val="28"/>
          <w:szCs w:val="28"/>
        </w:rPr>
        <w:t>3</w:t>
      </w:r>
      <w:r w:rsidRPr="00EB30C6">
        <w:rPr>
          <w:rFonts w:hint="eastAsia"/>
          <w:sz w:val="28"/>
          <w:szCs w:val="28"/>
        </w:rPr>
        <w:t>、能利用正比例函数图像的特征，求</w:t>
      </w:r>
      <w:r w:rsidRPr="00EB30C6">
        <w:rPr>
          <w:rFonts w:hint="eastAsia"/>
          <w:sz w:val="28"/>
          <w:szCs w:val="28"/>
        </w:rPr>
        <w:t>k</w:t>
      </w:r>
      <w:r w:rsidRPr="00EB30C6">
        <w:rPr>
          <w:rFonts w:hint="eastAsia"/>
          <w:sz w:val="28"/>
          <w:szCs w:val="28"/>
        </w:rPr>
        <w:t>值等相关问题。</w:t>
      </w:r>
      <w:r>
        <w:rPr>
          <w:rFonts w:hint="eastAsia"/>
          <w:sz w:val="28"/>
          <w:szCs w:val="28"/>
        </w:rPr>
        <w:t>接着以“摩天轮”情境引入本节课的学习，激发学生学习新知的兴趣。</w:t>
      </w:r>
    </w:p>
    <w:p w:rsidR="001655BC" w:rsidRDefault="001655BC" w:rsidP="001655BC">
      <w:pPr>
        <w:spacing w:line="360" w:lineRule="auto"/>
        <w:rPr>
          <w:sz w:val="28"/>
          <w:szCs w:val="28"/>
        </w:rPr>
      </w:pPr>
      <w:r>
        <w:rPr>
          <w:rFonts w:hint="eastAsia"/>
          <w:noProof/>
          <w:sz w:val="28"/>
          <w:szCs w:val="28"/>
        </w:rPr>
        <w:drawing>
          <wp:anchor distT="0" distB="0" distL="114300" distR="114300" simplePos="0" relativeHeight="251662336" behindDoc="0" locked="0" layoutInCell="1" allowOverlap="1">
            <wp:simplePos x="0" y="0"/>
            <wp:positionH relativeFrom="column">
              <wp:posOffset>133350</wp:posOffset>
            </wp:positionH>
            <wp:positionV relativeFrom="paragraph">
              <wp:posOffset>262890</wp:posOffset>
            </wp:positionV>
            <wp:extent cx="4905375" cy="3667125"/>
            <wp:effectExtent l="19050" t="0" r="9525" b="0"/>
            <wp:wrapNone/>
            <wp:docPr id="325" name="图片 325" descr="C:\Users\Administrator\Documents\Tencent Files\996288122\FileRecv\MobileFile\IMG_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C:\Users\Administrator\Documents\Tencent Files\996288122\FileRecv\MobileFile\IMG_3942.JPG"/>
                    <pic:cNvPicPr>
                      <a:picLocks noChangeAspect="1" noChangeArrowheads="1"/>
                    </pic:cNvPicPr>
                  </pic:nvPicPr>
                  <pic:blipFill>
                    <a:blip r:embed="rId7" cstate="print"/>
                    <a:srcRect/>
                    <a:stretch>
                      <a:fillRect/>
                    </a:stretch>
                  </pic:blipFill>
                  <pic:spPr bwMode="auto">
                    <a:xfrm>
                      <a:off x="0" y="0"/>
                      <a:ext cx="4905375" cy="3667125"/>
                    </a:xfrm>
                    <a:prstGeom prst="rect">
                      <a:avLst/>
                    </a:prstGeom>
                    <a:noFill/>
                    <a:ln w="9525">
                      <a:noFill/>
                      <a:miter lim="800000"/>
                      <a:headEnd/>
                      <a:tailEnd/>
                    </a:ln>
                  </pic:spPr>
                </pic:pic>
              </a:graphicData>
            </a:graphic>
          </wp:anchor>
        </w:drawing>
      </w:r>
    </w:p>
    <w:p w:rsidR="001655BC" w:rsidRDefault="001655BC" w:rsidP="001655BC">
      <w:pPr>
        <w:spacing w:line="360" w:lineRule="auto"/>
        <w:rPr>
          <w:sz w:val="28"/>
          <w:szCs w:val="28"/>
        </w:rPr>
      </w:pPr>
    </w:p>
    <w:p w:rsidR="001655BC" w:rsidRDefault="001655BC" w:rsidP="001655BC">
      <w:pPr>
        <w:spacing w:line="360" w:lineRule="auto"/>
        <w:rPr>
          <w:sz w:val="28"/>
          <w:szCs w:val="28"/>
        </w:rPr>
      </w:pPr>
    </w:p>
    <w:p w:rsidR="001655BC" w:rsidRDefault="001655BC" w:rsidP="001655BC">
      <w:pPr>
        <w:spacing w:line="360" w:lineRule="auto"/>
        <w:rPr>
          <w:sz w:val="28"/>
          <w:szCs w:val="28"/>
        </w:rPr>
      </w:pPr>
    </w:p>
    <w:p w:rsidR="001655BC" w:rsidRDefault="001655BC" w:rsidP="001655BC">
      <w:pPr>
        <w:spacing w:line="360" w:lineRule="auto"/>
        <w:rPr>
          <w:sz w:val="28"/>
          <w:szCs w:val="28"/>
        </w:rPr>
      </w:pPr>
    </w:p>
    <w:p w:rsidR="001655BC" w:rsidRDefault="001655BC" w:rsidP="001655BC">
      <w:pPr>
        <w:spacing w:line="360" w:lineRule="auto"/>
        <w:rPr>
          <w:sz w:val="28"/>
          <w:szCs w:val="28"/>
        </w:rPr>
      </w:pPr>
    </w:p>
    <w:p w:rsidR="001655BC" w:rsidRDefault="001655BC" w:rsidP="001655BC">
      <w:pPr>
        <w:spacing w:line="360" w:lineRule="auto"/>
        <w:rPr>
          <w:sz w:val="28"/>
          <w:szCs w:val="28"/>
        </w:rPr>
      </w:pPr>
    </w:p>
    <w:p w:rsidR="001655BC" w:rsidRDefault="001655BC" w:rsidP="001655BC">
      <w:pPr>
        <w:spacing w:line="360" w:lineRule="auto"/>
        <w:rPr>
          <w:sz w:val="28"/>
          <w:szCs w:val="28"/>
        </w:rPr>
      </w:pPr>
    </w:p>
    <w:p w:rsidR="001655BC" w:rsidRDefault="001655BC" w:rsidP="001655BC">
      <w:pPr>
        <w:spacing w:line="360" w:lineRule="auto"/>
        <w:rPr>
          <w:sz w:val="28"/>
          <w:szCs w:val="28"/>
        </w:rPr>
      </w:pPr>
    </w:p>
    <w:p w:rsidR="001655BC" w:rsidRDefault="001655BC" w:rsidP="001655BC">
      <w:pPr>
        <w:spacing w:line="360" w:lineRule="auto"/>
        <w:rPr>
          <w:sz w:val="28"/>
          <w:szCs w:val="28"/>
        </w:rPr>
      </w:pPr>
    </w:p>
    <w:p w:rsidR="001655BC" w:rsidRPr="00EB30C6" w:rsidRDefault="001655BC" w:rsidP="001655BC">
      <w:pPr>
        <w:spacing w:line="360" w:lineRule="auto"/>
        <w:jc w:val="center"/>
        <w:rPr>
          <w:b/>
          <w:sz w:val="22"/>
          <w:szCs w:val="28"/>
        </w:rPr>
      </w:pPr>
      <w:r>
        <w:rPr>
          <w:rFonts w:hint="eastAsia"/>
          <w:b/>
          <w:sz w:val="22"/>
          <w:szCs w:val="28"/>
        </w:rPr>
        <w:t>同学们分小组激励讨论中</w:t>
      </w:r>
    </w:p>
    <w:p w:rsidR="001655BC" w:rsidRDefault="00191E4B" w:rsidP="001655BC">
      <w:pPr>
        <w:tabs>
          <w:tab w:val="left" w:pos="1513"/>
        </w:tabs>
        <w:spacing w:before="60" w:line="360" w:lineRule="auto"/>
        <w:ind w:firstLineChars="200" w:firstLine="560"/>
        <w:rPr>
          <w:sz w:val="28"/>
          <w:szCs w:val="28"/>
        </w:rPr>
      </w:pPr>
      <w:r w:rsidRPr="00191E4B">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71.3pt;margin-top:409.6pt;width:28.25pt;height:29.25pt;z-index:251661312">
            <v:imagedata r:id="rId8" o:title=""/>
          </v:shape>
          <o:OLEObject Type="Embed" ProgID="Equation.3" ShapeID="_x0000_s2050" DrawAspect="Content" ObjectID="_1634199347" r:id="rId9"/>
        </w:pict>
      </w:r>
      <w:r w:rsidR="001655BC" w:rsidRPr="00B573DF">
        <w:rPr>
          <w:rFonts w:hint="eastAsia"/>
          <w:sz w:val="28"/>
          <w:szCs w:val="28"/>
        </w:rPr>
        <w:t>在课堂探究新知环节，王家勤老师设计了两个活动：</w:t>
      </w:r>
      <w:r w:rsidR="001655BC" w:rsidRPr="00B573DF">
        <w:rPr>
          <w:rFonts w:hint="eastAsia"/>
          <w:sz w:val="28"/>
          <w:szCs w:val="28"/>
        </w:rPr>
        <w:t xml:space="preserve"> </w:t>
      </w:r>
      <w:r w:rsidR="001655BC" w:rsidRPr="00B573DF">
        <w:rPr>
          <w:rFonts w:hint="eastAsia"/>
          <w:sz w:val="28"/>
          <w:szCs w:val="28"/>
        </w:rPr>
        <w:t>活动</w:t>
      </w:r>
      <w:r w:rsidR="001655BC" w:rsidRPr="00B573DF">
        <w:rPr>
          <w:rFonts w:hint="eastAsia"/>
          <w:sz w:val="28"/>
          <w:szCs w:val="28"/>
        </w:rPr>
        <w:t>1</w:t>
      </w:r>
      <w:r w:rsidR="001655BC" w:rsidRPr="00B573DF">
        <w:rPr>
          <w:rFonts w:hint="eastAsia"/>
          <w:sz w:val="28"/>
          <w:szCs w:val="28"/>
        </w:rPr>
        <w:t>、</w:t>
      </w:r>
      <w:r w:rsidR="001655BC" w:rsidRPr="00B573DF">
        <w:rPr>
          <w:sz w:val="28"/>
          <w:szCs w:val="28"/>
        </w:rPr>
        <w:t>用描点法画出下列函数的图象</w:t>
      </w:r>
      <w:r w:rsidR="001655BC" w:rsidRPr="00B573DF">
        <w:rPr>
          <w:rFonts w:hint="eastAsia"/>
          <w:sz w:val="28"/>
          <w:szCs w:val="28"/>
        </w:rPr>
        <w:t>，王老师严格按照函数图像作图的步骤：列表、描点、连线，细致清楚板演了整个过程，做了很好的示范作用。随后让学生练习作</w:t>
      </w:r>
      <w:r w:rsidR="001655BC" w:rsidRPr="00B573DF">
        <w:rPr>
          <w:rFonts w:ascii="Times New Roman" w:hAnsi="Times New Roman" w:cs="Times New Roman"/>
          <w:sz w:val="28"/>
          <w:szCs w:val="28"/>
        </w:rPr>
        <w:t>y=-3x</w:t>
      </w:r>
      <w:r w:rsidR="001655BC" w:rsidRPr="00B573DF">
        <w:rPr>
          <w:sz w:val="28"/>
          <w:szCs w:val="28"/>
        </w:rPr>
        <w:t>的函数图像</w:t>
      </w:r>
      <w:r w:rsidR="001655BC" w:rsidRPr="00B573DF">
        <w:rPr>
          <w:rFonts w:hint="eastAsia"/>
          <w:sz w:val="28"/>
          <w:szCs w:val="28"/>
        </w:rPr>
        <w:t>，目的是让</w:t>
      </w:r>
      <w:r w:rsidR="001655BC" w:rsidRPr="00B573DF">
        <w:rPr>
          <w:sz w:val="28"/>
          <w:szCs w:val="28"/>
        </w:rPr>
        <w:t>学</w:t>
      </w:r>
      <w:r w:rsidR="001655BC" w:rsidRPr="00B573DF">
        <w:rPr>
          <w:rFonts w:hint="eastAsia"/>
          <w:sz w:val="28"/>
          <w:szCs w:val="28"/>
        </w:rPr>
        <w:t>生</w:t>
      </w:r>
      <w:r w:rsidR="001655BC" w:rsidRPr="00B573DF">
        <w:rPr>
          <w:sz w:val="28"/>
          <w:szCs w:val="28"/>
        </w:rPr>
        <w:t>对新知</w:t>
      </w:r>
      <w:r w:rsidR="001655BC" w:rsidRPr="00B573DF">
        <w:rPr>
          <w:rFonts w:hint="eastAsia"/>
          <w:sz w:val="28"/>
          <w:szCs w:val="28"/>
        </w:rPr>
        <w:t>进行</w:t>
      </w:r>
      <w:r w:rsidR="001655BC" w:rsidRPr="00B573DF">
        <w:rPr>
          <w:sz w:val="28"/>
          <w:szCs w:val="28"/>
        </w:rPr>
        <w:t>内化</w:t>
      </w:r>
      <w:r w:rsidR="001655BC" w:rsidRPr="00B573DF">
        <w:rPr>
          <w:rFonts w:hint="eastAsia"/>
          <w:sz w:val="28"/>
          <w:szCs w:val="28"/>
        </w:rPr>
        <w:t>，</w:t>
      </w:r>
      <w:r w:rsidR="001655BC" w:rsidRPr="00B573DF">
        <w:rPr>
          <w:sz w:val="28"/>
          <w:szCs w:val="28"/>
        </w:rPr>
        <w:t>从而理解</w:t>
      </w:r>
      <w:r w:rsidR="001655BC" w:rsidRPr="00B573DF">
        <w:rPr>
          <w:rFonts w:hint="eastAsia"/>
          <w:sz w:val="28"/>
          <w:szCs w:val="28"/>
        </w:rPr>
        <w:t>、</w:t>
      </w:r>
      <w:r w:rsidR="001655BC" w:rsidRPr="00B573DF">
        <w:rPr>
          <w:sz w:val="28"/>
          <w:szCs w:val="28"/>
        </w:rPr>
        <w:t>掌握</w:t>
      </w:r>
      <w:r w:rsidR="001655BC" w:rsidRPr="00B573DF">
        <w:rPr>
          <w:rFonts w:hint="eastAsia"/>
          <w:sz w:val="28"/>
          <w:szCs w:val="28"/>
        </w:rPr>
        <w:t>。王家勤老师引导学生</w:t>
      </w:r>
      <w:r w:rsidR="001655BC" w:rsidRPr="00B573DF">
        <w:rPr>
          <w:sz w:val="28"/>
          <w:szCs w:val="28"/>
        </w:rPr>
        <w:t>观察图像</w:t>
      </w:r>
      <w:r w:rsidR="001655BC" w:rsidRPr="00B573DF">
        <w:rPr>
          <w:rFonts w:hint="eastAsia"/>
          <w:sz w:val="28"/>
          <w:szCs w:val="28"/>
        </w:rPr>
        <w:t>，</w:t>
      </w:r>
      <w:r w:rsidR="001655BC" w:rsidRPr="00B573DF">
        <w:rPr>
          <w:sz w:val="28"/>
          <w:szCs w:val="28"/>
        </w:rPr>
        <w:t>归纳</w:t>
      </w:r>
      <w:r w:rsidR="001655BC" w:rsidRPr="00B573DF">
        <w:rPr>
          <w:rFonts w:hint="eastAsia"/>
          <w:sz w:val="28"/>
          <w:szCs w:val="28"/>
        </w:rPr>
        <w:t>图像特征，得出</w:t>
      </w:r>
      <w:r w:rsidR="001655BC" w:rsidRPr="00B573DF">
        <w:rPr>
          <w:sz w:val="28"/>
          <w:szCs w:val="28"/>
        </w:rPr>
        <w:t>正比例函数的图象</w:t>
      </w:r>
      <w:r w:rsidR="001655BC" w:rsidRPr="00B573DF">
        <w:rPr>
          <w:rFonts w:hint="eastAsia"/>
          <w:sz w:val="28"/>
          <w:szCs w:val="28"/>
        </w:rPr>
        <w:t>形状是一条过原点的直线；</w:t>
      </w:r>
      <w:r w:rsidR="001655BC" w:rsidRPr="00B573DF">
        <w:rPr>
          <w:sz w:val="28"/>
          <w:szCs w:val="28"/>
        </w:rPr>
        <w:t>满足关系式</w:t>
      </w:r>
      <w:r w:rsidR="001655BC" w:rsidRPr="00B573DF">
        <w:rPr>
          <w:sz w:val="28"/>
          <w:szCs w:val="28"/>
        </w:rPr>
        <w:t xml:space="preserve"> </w:t>
      </w:r>
      <w:r w:rsidR="001655BC" w:rsidRPr="00B573DF">
        <w:rPr>
          <w:rFonts w:ascii="Times New Roman" w:hAnsi="Times New Roman" w:cs="Times New Roman"/>
          <w:sz w:val="28"/>
          <w:szCs w:val="28"/>
        </w:rPr>
        <w:t>y=-3x</w:t>
      </w:r>
      <w:r w:rsidR="001655BC" w:rsidRPr="00B573DF">
        <w:rPr>
          <w:rFonts w:ascii="Times New Roman" w:cs="Times New Roman"/>
          <w:sz w:val="28"/>
          <w:szCs w:val="28"/>
        </w:rPr>
        <w:t>的</w:t>
      </w:r>
      <w:r w:rsidR="001655BC" w:rsidRPr="00B573DF">
        <w:rPr>
          <w:rFonts w:ascii="Times New Roman" w:hAnsi="Times New Roman" w:cs="Times New Roman"/>
          <w:sz w:val="28"/>
          <w:szCs w:val="28"/>
        </w:rPr>
        <w:t>x</w:t>
      </w:r>
      <w:r w:rsidR="001655BC" w:rsidRPr="00B573DF">
        <w:rPr>
          <w:rFonts w:ascii="Times New Roman" w:cs="Times New Roman"/>
          <w:sz w:val="28"/>
          <w:szCs w:val="28"/>
        </w:rPr>
        <w:t>，</w:t>
      </w:r>
      <w:r w:rsidR="001655BC" w:rsidRPr="00B573DF">
        <w:rPr>
          <w:rFonts w:ascii="Times New Roman" w:hAnsi="Times New Roman" w:cs="Times New Roman"/>
          <w:sz w:val="28"/>
          <w:szCs w:val="28"/>
        </w:rPr>
        <w:t>y</w:t>
      </w:r>
      <w:r w:rsidR="001655BC" w:rsidRPr="00B573DF">
        <w:rPr>
          <w:rFonts w:ascii="Times New Roman" w:cs="Times New Roman"/>
          <w:sz w:val="28"/>
          <w:szCs w:val="28"/>
        </w:rPr>
        <w:t>所对应的点（</w:t>
      </w:r>
      <w:r w:rsidR="001655BC" w:rsidRPr="00B573DF">
        <w:rPr>
          <w:rFonts w:ascii="Times New Roman" w:hAnsi="Times New Roman" w:cs="Times New Roman"/>
          <w:sz w:val="28"/>
          <w:szCs w:val="28"/>
        </w:rPr>
        <w:t>x</w:t>
      </w:r>
      <w:r w:rsidR="001655BC" w:rsidRPr="00B573DF">
        <w:rPr>
          <w:rFonts w:ascii="Times New Roman" w:cs="Times New Roman"/>
          <w:sz w:val="28"/>
          <w:szCs w:val="28"/>
        </w:rPr>
        <w:t>，</w:t>
      </w:r>
      <w:r w:rsidR="001655BC" w:rsidRPr="00B573DF">
        <w:rPr>
          <w:rFonts w:ascii="Times New Roman" w:hAnsi="Times New Roman" w:cs="Times New Roman"/>
          <w:sz w:val="28"/>
          <w:szCs w:val="28"/>
        </w:rPr>
        <w:t>y</w:t>
      </w:r>
      <w:r w:rsidR="001655BC" w:rsidRPr="00B573DF">
        <w:rPr>
          <w:rFonts w:ascii="Times New Roman" w:cs="Times New Roman"/>
          <w:sz w:val="28"/>
          <w:szCs w:val="28"/>
        </w:rPr>
        <w:t>）都在正比例函数</w:t>
      </w:r>
      <w:r w:rsidR="001655BC" w:rsidRPr="00B573DF">
        <w:rPr>
          <w:rFonts w:ascii="Times New Roman" w:hAnsi="Times New Roman" w:cs="Times New Roman"/>
          <w:sz w:val="28"/>
          <w:szCs w:val="28"/>
        </w:rPr>
        <w:t xml:space="preserve"> y=-3x </w:t>
      </w:r>
      <w:r w:rsidR="001655BC" w:rsidRPr="00B573DF">
        <w:rPr>
          <w:rFonts w:ascii="Times New Roman" w:cs="Times New Roman"/>
          <w:sz w:val="28"/>
          <w:szCs w:val="28"/>
        </w:rPr>
        <w:t>的图上，正比例</w:t>
      </w:r>
      <w:r w:rsidR="001655BC" w:rsidRPr="00B573DF">
        <w:rPr>
          <w:rFonts w:ascii="Times New Roman" w:cs="Times New Roman"/>
          <w:sz w:val="28"/>
          <w:szCs w:val="28"/>
        </w:rPr>
        <w:lastRenderedPageBreak/>
        <w:t>函数</w:t>
      </w:r>
      <w:r w:rsidR="001655BC" w:rsidRPr="00B573DF">
        <w:rPr>
          <w:rFonts w:ascii="Times New Roman" w:hAnsi="Times New Roman" w:cs="Times New Roman"/>
          <w:sz w:val="28"/>
          <w:szCs w:val="28"/>
        </w:rPr>
        <w:t>y=-3x</w:t>
      </w:r>
      <w:r w:rsidR="001655BC" w:rsidRPr="00B573DF">
        <w:rPr>
          <w:rFonts w:ascii="Times New Roman" w:cs="Times New Roman"/>
          <w:sz w:val="28"/>
          <w:szCs w:val="28"/>
        </w:rPr>
        <w:t>的图象上的点（</w:t>
      </w:r>
      <w:r w:rsidR="001655BC" w:rsidRPr="00B573DF">
        <w:rPr>
          <w:rFonts w:ascii="Times New Roman" w:hAnsi="Times New Roman" w:cs="Times New Roman"/>
          <w:sz w:val="28"/>
          <w:szCs w:val="28"/>
        </w:rPr>
        <w:t>x</w:t>
      </w:r>
      <w:r w:rsidR="001655BC" w:rsidRPr="00B573DF">
        <w:rPr>
          <w:rFonts w:ascii="Times New Roman" w:cs="Times New Roman"/>
          <w:sz w:val="28"/>
          <w:szCs w:val="28"/>
        </w:rPr>
        <w:t>，</w:t>
      </w:r>
      <w:r w:rsidR="001655BC" w:rsidRPr="00B573DF">
        <w:rPr>
          <w:rFonts w:ascii="Times New Roman" w:hAnsi="Times New Roman" w:cs="Times New Roman"/>
          <w:sz w:val="28"/>
          <w:szCs w:val="28"/>
        </w:rPr>
        <w:t>y</w:t>
      </w:r>
      <w:r w:rsidR="001655BC" w:rsidRPr="00B573DF">
        <w:rPr>
          <w:rFonts w:ascii="Times New Roman" w:cs="Times New Roman"/>
          <w:sz w:val="28"/>
          <w:szCs w:val="28"/>
        </w:rPr>
        <w:t>）都满足关系式</w:t>
      </w:r>
      <w:r w:rsidR="001655BC" w:rsidRPr="00B573DF">
        <w:rPr>
          <w:rFonts w:ascii="Times New Roman" w:hAnsi="Times New Roman" w:cs="Times New Roman"/>
          <w:sz w:val="28"/>
          <w:szCs w:val="28"/>
        </w:rPr>
        <w:t xml:space="preserve"> y=-3x</w:t>
      </w:r>
      <w:r w:rsidR="001655BC" w:rsidRPr="00B573DF">
        <w:rPr>
          <w:sz w:val="28"/>
          <w:szCs w:val="28"/>
        </w:rPr>
        <w:t xml:space="preserve"> </w:t>
      </w:r>
      <w:r w:rsidR="001655BC">
        <w:rPr>
          <w:rFonts w:hint="eastAsia"/>
          <w:sz w:val="28"/>
          <w:szCs w:val="28"/>
        </w:rPr>
        <w:t>。王家勤老师提问“</w:t>
      </w:r>
      <w:r w:rsidR="001655BC" w:rsidRPr="00B573DF">
        <w:rPr>
          <w:rFonts w:hint="eastAsia"/>
          <w:sz w:val="28"/>
          <w:szCs w:val="28"/>
        </w:rPr>
        <w:t>既然我们得出正比例函数</w:t>
      </w:r>
      <w:r w:rsidR="001655BC" w:rsidRPr="00B573DF">
        <w:rPr>
          <w:rFonts w:ascii="Times New Roman" w:hAnsi="Times New Roman" w:cs="Times New Roman"/>
          <w:sz w:val="28"/>
          <w:szCs w:val="28"/>
        </w:rPr>
        <w:t>y=kx</w:t>
      </w:r>
      <w:r w:rsidR="001655BC" w:rsidRPr="00B573DF">
        <w:rPr>
          <w:rFonts w:hint="eastAsia"/>
          <w:sz w:val="28"/>
          <w:szCs w:val="28"/>
        </w:rPr>
        <w:t>的图象是一条直线．那么在画正比例函数图象时有没有什么简单的方法呢？</w:t>
      </w:r>
      <w:r w:rsidR="001655BC">
        <w:rPr>
          <w:rFonts w:hint="eastAsia"/>
          <w:sz w:val="28"/>
          <w:szCs w:val="28"/>
        </w:rPr>
        <w:t>”引导学生运用正比例函数的性质分析得到画正比函数图像的简便作法“两点法”。整个教学过程循循善诱，层层解析，由浅入深，点面俱到。在学会了两点法作图后，王家勤老师重点设计了活动</w:t>
      </w:r>
      <w:r w:rsidR="001655BC">
        <w:rPr>
          <w:rFonts w:hint="eastAsia"/>
          <w:sz w:val="28"/>
          <w:szCs w:val="28"/>
        </w:rPr>
        <w:t>2</w:t>
      </w:r>
      <w:r w:rsidR="001655BC">
        <w:rPr>
          <w:rFonts w:hint="eastAsia"/>
          <w:sz w:val="28"/>
          <w:szCs w:val="28"/>
        </w:rPr>
        <w:t>，分别</w:t>
      </w:r>
      <w:r w:rsidR="001655BC" w:rsidRPr="00B573DF">
        <w:rPr>
          <w:sz w:val="28"/>
          <w:szCs w:val="28"/>
        </w:rPr>
        <w:t>在图</w:t>
      </w:r>
      <w:r w:rsidR="001655BC" w:rsidRPr="00B573DF">
        <w:rPr>
          <w:sz w:val="28"/>
          <w:szCs w:val="28"/>
        </w:rPr>
        <w:t>1</w:t>
      </w:r>
      <w:r w:rsidR="001655BC" w:rsidRPr="00B573DF">
        <w:rPr>
          <w:sz w:val="28"/>
          <w:szCs w:val="28"/>
        </w:rPr>
        <w:t>中做出</w:t>
      </w:r>
      <w:r w:rsidR="001655BC" w:rsidRPr="00B573DF">
        <w:rPr>
          <w:rFonts w:ascii="Times New Roman" w:cs="Times New Roman"/>
          <w:sz w:val="28"/>
          <w:szCs w:val="28"/>
        </w:rPr>
        <w:t>（</w:t>
      </w:r>
      <w:r w:rsidR="001655BC" w:rsidRPr="00B573DF">
        <w:rPr>
          <w:rFonts w:ascii="Times New Roman" w:hAnsi="Times New Roman" w:cs="Times New Roman"/>
          <w:sz w:val="28"/>
          <w:szCs w:val="28"/>
        </w:rPr>
        <w:t>1</w:t>
      </w:r>
      <w:r w:rsidR="001655BC" w:rsidRPr="00B573DF">
        <w:rPr>
          <w:rFonts w:ascii="Times New Roman" w:cs="Times New Roman"/>
          <w:sz w:val="28"/>
          <w:szCs w:val="28"/>
        </w:rPr>
        <w:t>）</w:t>
      </w:r>
      <w:r w:rsidR="001655BC" w:rsidRPr="00B573DF">
        <w:rPr>
          <w:rFonts w:ascii="Times New Roman" w:hAnsi="Times New Roman" w:cs="Times New Roman"/>
          <w:sz w:val="28"/>
          <w:szCs w:val="28"/>
        </w:rPr>
        <w:t>y=x</w:t>
      </w:r>
      <w:r w:rsidR="001655BC" w:rsidRPr="00B573DF">
        <w:rPr>
          <w:rFonts w:ascii="Times New Roman" w:cs="Times New Roman"/>
          <w:sz w:val="28"/>
          <w:szCs w:val="28"/>
        </w:rPr>
        <w:t>（</w:t>
      </w:r>
      <w:r w:rsidR="001655BC" w:rsidRPr="00B573DF">
        <w:rPr>
          <w:rFonts w:ascii="Times New Roman" w:hAnsi="Times New Roman" w:cs="Times New Roman"/>
          <w:sz w:val="28"/>
          <w:szCs w:val="28"/>
        </w:rPr>
        <w:t>2</w:t>
      </w:r>
      <w:r w:rsidR="001655BC" w:rsidRPr="00B573DF">
        <w:rPr>
          <w:rFonts w:ascii="Times New Roman" w:cs="Times New Roman"/>
          <w:sz w:val="28"/>
          <w:szCs w:val="28"/>
        </w:rPr>
        <w:t>）</w:t>
      </w:r>
      <w:r w:rsidR="001655BC" w:rsidRPr="00B573DF">
        <w:rPr>
          <w:rFonts w:ascii="Times New Roman" w:hAnsi="Times New Roman" w:cs="Times New Roman"/>
          <w:sz w:val="28"/>
          <w:szCs w:val="28"/>
        </w:rPr>
        <w:t>y=3x</w:t>
      </w:r>
      <w:r w:rsidR="001655BC" w:rsidRPr="00B573DF">
        <w:rPr>
          <w:rFonts w:ascii="Times New Roman" w:cs="Times New Roman"/>
          <w:sz w:val="28"/>
          <w:szCs w:val="28"/>
        </w:rPr>
        <w:t>的函数图像，在图</w:t>
      </w:r>
      <w:r w:rsidR="001655BC" w:rsidRPr="00B573DF">
        <w:rPr>
          <w:rFonts w:ascii="Times New Roman" w:hAnsi="Times New Roman" w:cs="Times New Roman"/>
          <w:sz w:val="28"/>
          <w:szCs w:val="28"/>
        </w:rPr>
        <w:t>2</w:t>
      </w:r>
      <w:r w:rsidR="001655BC" w:rsidRPr="00B573DF">
        <w:rPr>
          <w:rFonts w:ascii="Times New Roman" w:cs="Times New Roman"/>
          <w:sz w:val="28"/>
          <w:szCs w:val="28"/>
        </w:rPr>
        <w:t>中做出（</w:t>
      </w:r>
      <w:r w:rsidR="001655BC" w:rsidRPr="00B573DF">
        <w:rPr>
          <w:rFonts w:ascii="Times New Roman" w:hAnsi="Times New Roman" w:cs="Times New Roman"/>
          <w:sz w:val="28"/>
          <w:szCs w:val="28"/>
        </w:rPr>
        <w:t>3</w:t>
      </w:r>
      <w:r w:rsidR="001655BC" w:rsidRPr="00B573DF">
        <w:rPr>
          <w:rFonts w:ascii="Times New Roman" w:cs="Times New Roman"/>
          <w:sz w:val="28"/>
          <w:szCs w:val="28"/>
        </w:rPr>
        <w:t>）</w:t>
      </w:r>
      <w:r w:rsidR="001655BC" w:rsidRPr="00B573DF">
        <w:rPr>
          <w:rFonts w:ascii="Times New Roman" w:hAnsi="Times New Roman" w:cs="Times New Roman"/>
          <w:sz w:val="28"/>
          <w:szCs w:val="28"/>
        </w:rPr>
        <w:t>y= -4x</w:t>
      </w:r>
      <w:r w:rsidR="001655BC" w:rsidRPr="00B573DF">
        <w:rPr>
          <w:rFonts w:ascii="Times New Roman" w:cs="Times New Roman"/>
          <w:sz w:val="28"/>
          <w:szCs w:val="28"/>
        </w:rPr>
        <w:t>（</w:t>
      </w:r>
      <w:r w:rsidR="001655BC" w:rsidRPr="00B573DF">
        <w:rPr>
          <w:rFonts w:ascii="Times New Roman" w:hAnsi="Times New Roman" w:cs="Times New Roman"/>
          <w:sz w:val="28"/>
          <w:szCs w:val="28"/>
        </w:rPr>
        <w:t>4</w:t>
      </w:r>
      <w:r w:rsidR="001655BC" w:rsidRPr="00B573DF">
        <w:rPr>
          <w:rFonts w:ascii="Times New Roman" w:cs="Times New Roman"/>
          <w:sz w:val="28"/>
          <w:szCs w:val="28"/>
        </w:rPr>
        <w:t>）</w:t>
      </w:r>
      <w:r w:rsidR="001655BC" w:rsidRPr="00B573DF">
        <w:rPr>
          <w:rFonts w:ascii="Times New Roman" w:hAnsi="Times New Roman" w:cs="Times New Roman"/>
          <w:sz w:val="28"/>
          <w:szCs w:val="28"/>
        </w:rPr>
        <w:t>y=</w:t>
      </w:r>
      <m:oMath>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3</m:t>
            </m:r>
          </m:den>
        </m:f>
      </m:oMath>
      <w:r w:rsidR="00930AAD">
        <w:rPr>
          <w:rFonts w:ascii="Times New Roman" w:hAnsi="Times New Roman" w:cs="Times New Roman"/>
          <w:sz w:val="28"/>
          <w:szCs w:val="28"/>
        </w:rPr>
        <w:t>x</w:t>
      </w:r>
      <w:r w:rsidR="001655BC" w:rsidRPr="00B573DF">
        <w:rPr>
          <w:sz w:val="28"/>
          <w:szCs w:val="28"/>
        </w:rPr>
        <w:t>的函数图像</w:t>
      </w:r>
      <w:r w:rsidR="001655BC">
        <w:rPr>
          <w:rFonts w:hint="eastAsia"/>
          <w:sz w:val="28"/>
          <w:szCs w:val="28"/>
        </w:rPr>
        <w:t>，并提出思考：</w:t>
      </w:r>
      <w:r w:rsidR="001655BC" w:rsidRPr="00B573DF">
        <w:rPr>
          <w:rFonts w:hint="eastAsia"/>
          <w:sz w:val="28"/>
          <w:szCs w:val="28"/>
        </w:rPr>
        <w:t>正比例函数</w:t>
      </w:r>
      <w:r w:rsidR="001655BC" w:rsidRPr="00B573DF">
        <w:rPr>
          <w:sz w:val="28"/>
          <w:szCs w:val="28"/>
        </w:rPr>
        <w:t>y</w:t>
      </w:r>
      <w:r w:rsidR="001655BC" w:rsidRPr="00B573DF">
        <w:rPr>
          <w:rFonts w:hint="eastAsia"/>
          <w:sz w:val="28"/>
          <w:szCs w:val="28"/>
        </w:rPr>
        <w:t>=</w:t>
      </w:r>
      <w:r w:rsidR="001655BC" w:rsidRPr="00B573DF">
        <w:rPr>
          <w:sz w:val="28"/>
          <w:szCs w:val="28"/>
        </w:rPr>
        <w:t>k</w:t>
      </w:r>
      <w:r w:rsidR="001655BC" w:rsidRPr="00B573DF">
        <w:rPr>
          <w:rFonts w:hint="eastAsia"/>
          <w:sz w:val="28"/>
          <w:szCs w:val="28"/>
        </w:rPr>
        <w:t>x</w:t>
      </w:r>
      <w:r w:rsidR="001655BC" w:rsidRPr="00B573DF">
        <w:rPr>
          <w:rFonts w:hint="eastAsia"/>
          <w:sz w:val="28"/>
          <w:szCs w:val="28"/>
        </w:rPr>
        <w:t>（</w:t>
      </w:r>
      <w:r w:rsidR="001655BC" w:rsidRPr="00B573DF">
        <w:rPr>
          <w:sz w:val="28"/>
          <w:szCs w:val="28"/>
        </w:rPr>
        <w:t>k≠0</w:t>
      </w:r>
      <w:r w:rsidR="001655BC" w:rsidRPr="00B573DF">
        <w:rPr>
          <w:rFonts w:hint="eastAsia"/>
          <w:sz w:val="28"/>
          <w:szCs w:val="28"/>
        </w:rPr>
        <w:t>）图像的位置特征</w:t>
      </w:r>
      <w:r w:rsidR="001655BC">
        <w:rPr>
          <w:rFonts w:hint="eastAsia"/>
          <w:sz w:val="28"/>
          <w:szCs w:val="28"/>
        </w:rPr>
        <w:t>？</w:t>
      </w:r>
      <w:r w:rsidR="001655BC" w:rsidRPr="00B573DF">
        <w:rPr>
          <w:sz w:val="28"/>
          <w:szCs w:val="28"/>
        </w:rPr>
        <w:t>正比例函数</w:t>
      </w:r>
      <w:r w:rsidR="001655BC" w:rsidRPr="00B573DF">
        <w:rPr>
          <w:sz w:val="28"/>
          <w:szCs w:val="28"/>
        </w:rPr>
        <w:t xml:space="preserve"> y</w:t>
      </w:r>
      <w:r w:rsidR="001655BC" w:rsidRPr="00B573DF">
        <w:rPr>
          <w:rFonts w:hint="eastAsia"/>
          <w:sz w:val="28"/>
          <w:szCs w:val="28"/>
        </w:rPr>
        <w:t>=</w:t>
      </w:r>
      <w:r w:rsidR="001655BC" w:rsidRPr="00B573DF">
        <w:rPr>
          <w:sz w:val="28"/>
          <w:szCs w:val="28"/>
        </w:rPr>
        <w:t>kx</w:t>
      </w:r>
      <w:r w:rsidR="001655BC" w:rsidRPr="00B573DF">
        <w:rPr>
          <w:sz w:val="28"/>
          <w:szCs w:val="28"/>
        </w:rPr>
        <w:t>（</w:t>
      </w:r>
      <w:r w:rsidR="001655BC" w:rsidRPr="00B573DF">
        <w:rPr>
          <w:sz w:val="28"/>
          <w:szCs w:val="28"/>
        </w:rPr>
        <w:t>k≠0)</w:t>
      </w:r>
      <w:r w:rsidR="001655BC" w:rsidRPr="00B573DF">
        <w:rPr>
          <w:sz w:val="28"/>
          <w:szCs w:val="28"/>
        </w:rPr>
        <w:t>的图象</w:t>
      </w:r>
      <w:r w:rsidR="001655BC" w:rsidRPr="00B573DF">
        <w:rPr>
          <w:rFonts w:hint="eastAsia"/>
          <w:sz w:val="28"/>
          <w:szCs w:val="28"/>
        </w:rPr>
        <w:t>性质</w:t>
      </w:r>
      <w:r w:rsidR="001655BC">
        <w:rPr>
          <w:rFonts w:hint="eastAsia"/>
          <w:sz w:val="28"/>
          <w:szCs w:val="28"/>
        </w:rPr>
        <w:t>？学生也就此展开了激烈的讨论。</w:t>
      </w:r>
    </w:p>
    <w:p w:rsidR="001655BC" w:rsidRDefault="001655BC" w:rsidP="001655BC">
      <w:pPr>
        <w:tabs>
          <w:tab w:val="left" w:pos="1513"/>
        </w:tabs>
        <w:spacing w:before="60" w:line="360" w:lineRule="auto"/>
        <w:ind w:firstLineChars="200" w:firstLine="560"/>
        <w:rPr>
          <w:sz w:val="28"/>
          <w:szCs w:val="28"/>
        </w:rPr>
      </w:pPr>
      <w:r>
        <w:rPr>
          <w:noProof/>
          <w:sz w:val="28"/>
          <w:szCs w:val="28"/>
        </w:rPr>
        <w:drawing>
          <wp:inline distT="0" distB="0" distL="0" distR="0">
            <wp:extent cx="5274310" cy="3955733"/>
            <wp:effectExtent l="19050" t="0" r="2540" b="0"/>
            <wp:docPr id="329" name="图片 329" descr="C:\Users\Administrator\Documents\Tencent Files\996288122\FileRecv\MobileFile\IMG_3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C:\Users\Administrator\Documents\Tencent Files\996288122\FileRecv\MobileFile\IMG_3945.JPG"/>
                    <pic:cNvPicPr>
                      <a:picLocks noChangeAspect="1" noChangeArrowheads="1"/>
                    </pic:cNvPicPr>
                  </pic:nvPicPr>
                  <pic:blipFill>
                    <a:blip r:embed="rId10" cstate="print"/>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7275EE" w:rsidRPr="007275EE" w:rsidRDefault="007275EE" w:rsidP="007275EE">
      <w:pPr>
        <w:spacing w:line="480" w:lineRule="auto"/>
        <w:ind w:firstLine="540"/>
        <w:jc w:val="center"/>
        <w:rPr>
          <w:b/>
          <w:sz w:val="22"/>
          <w:szCs w:val="28"/>
        </w:rPr>
      </w:pPr>
      <w:r w:rsidRPr="007275EE">
        <w:rPr>
          <w:rFonts w:hint="eastAsia"/>
          <w:b/>
          <w:sz w:val="22"/>
          <w:szCs w:val="28"/>
        </w:rPr>
        <w:t>学员们认真听课</w:t>
      </w:r>
    </w:p>
    <w:p w:rsidR="007275EE" w:rsidRDefault="001655BC" w:rsidP="00B44579">
      <w:pPr>
        <w:spacing w:line="480" w:lineRule="auto"/>
        <w:ind w:firstLine="540"/>
        <w:rPr>
          <w:sz w:val="28"/>
          <w:szCs w:val="28"/>
        </w:rPr>
      </w:pPr>
      <w:r>
        <w:rPr>
          <w:rFonts w:hint="eastAsia"/>
          <w:sz w:val="28"/>
          <w:szCs w:val="28"/>
        </w:rPr>
        <w:t>课后王家勤老师还给学生留下了三道课后思考题，这三道思考题不仅紧密联系本节课的内容，还与下节课的内容息息相关，督促学生</w:t>
      </w:r>
      <w:r>
        <w:rPr>
          <w:rFonts w:hint="eastAsia"/>
          <w:sz w:val="28"/>
          <w:szCs w:val="28"/>
        </w:rPr>
        <w:lastRenderedPageBreak/>
        <w:t>提前预习课后的内容，体现了王家勤老师大单元教学思想。</w:t>
      </w:r>
    </w:p>
    <w:p w:rsidR="007275EE" w:rsidRDefault="00B44579" w:rsidP="001655BC">
      <w:pPr>
        <w:spacing w:line="480" w:lineRule="auto"/>
        <w:ind w:firstLine="540"/>
        <w:rPr>
          <w:noProof/>
          <w:sz w:val="28"/>
          <w:szCs w:val="28"/>
        </w:rPr>
      </w:pPr>
      <w:r>
        <w:rPr>
          <w:noProof/>
          <w:sz w:val="28"/>
          <w:szCs w:val="28"/>
        </w:rPr>
        <w:drawing>
          <wp:anchor distT="0" distB="0" distL="114300" distR="114300" simplePos="0" relativeHeight="251663360" behindDoc="0" locked="0" layoutInCell="1" allowOverlap="1">
            <wp:simplePos x="0" y="0"/>
            <wp:positionH relativeFrom="column">
              <wp:posOffset>85725</wp:posOffset>
            </wp:positionH>
            <wp:positionV relativeFrom="paragraph">
              <wp:posOffset>-24765</wp:posOffset>
            </wp:positionV>
            <wp:extent cx="5274310" cy="3952875"/>
            <wp:effectExtent l="19050" t="0" r="2540" b="0"/>
            <wp:wrapNone/>
            <wp:docPr id="4" name="图片 331" descr="C:\Users\Administrator\Documents\Tencent Files\996288122\FileRecv\MobileFile\IMG_3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C:\Users\Administrator\Documents\Tencent Files\996288122\FileRecv\MobileFile\IMG_3954.JPG"/>
                    <pic:cNvPicPr>
                      <a:picLocks noChangeAspect="1" noChangeArrowheads="1"/>
                    </pic:cNvPicPr>
                  </pic:nvPicPr>
                  <pic:blipFill>
                    <a:blip r:embed="rId11" cstate="print"/>
                    <a:srcRect/>
                    <a:stretch>
                      <a:fillRect/>
                    </a:stretch>
                  </pic:blipFill>
                  <pic:spPr bwMode="auto">
                    <a:xfrm>
                      <a:off x="0" y="0"/>
                      <a:ext cx="5274310" cy="3952875"/>
                    </a:xfrm>
                    <a:prstGeom prst="rect">
                      <a:avLst/>
                    </a:prstGeom>
                    <a:noFill/>
                    <a:ln w="9525">
                      <a:noFill/>
                      <a:miter lim="800000"/>
                      <a:headEnd/>
                      <a:tailEnd/>
                    </a:ln>
                  </pic:spPr>
                </pic:pic>
              </a:graphicData>
            </a:graphic>
          </wp:anchor>
        </w:drawing>
      </w:r>
    </w:p>
    <w:p w:rsidR="007275EE" w:rsidRDefault="007275EE" w:rsidP="001655BC">
      <w:pPr>
        <w:spacing w:line="480" w:lineRule="auto"/>
        <w:ind w:firstLine="540"/>
        <w:rPr>
          <w:sz w:val="28"/>
          <w:szCs w:val="28"/>
        </w:rPr>
      </w:pPr>
    </w:p>
    <w:p w:rsidR="007275EE" w:rsidRDefault="007275EE" w:rsidP="001655BC">
      <w:pPr>
        <w:spacing w:line="480" w:lineRule="auto"/>
        <w:ind w:firstLine="540"/>
        <w:rPr>
          <w:sz w:val="28"/>
          <w:szCs w:val="28"/>
        </w:rPr>
      </w:pPr>
    </w:p>
    <w:p w:rsidR="007275EE" w:rsidRDefault="007275EE" w:rsidP="001655BC">
      <w:pPr>
        <w:spacing w:line="480" w:lineRule="auto"/>
        <w:ind w:firstLine="540"/>
        <w:rPr>
          <w:sz w:val="28"/>
          <w:szCs w:val="28"/>
        </w:rPr>
      </w:pPr>
    </w:p>
    <w:p w:rsidR="007275EE" w:rsidRDefault="007275EE" w:rsidP="001655BC">
      <w:pPr>
        <w:spacing w:line="480" w:lineRule="auto"/>
        <w:ind w:firstLine="540"/>
        <w:rPr>
          <w:sz w:val="28"/>
          <w:szCs w:val="28"/>
        </w:rPr>
      </w:pPr>
    </w:p>
    <w:p w:rsidR="007275EE" w:rsidRDefault="007275EE" w:rsidP="001655BC">
      <w:pPr>
        <w:spacing w:line="480" w:lineRule="auto"/>
        <w:ind w:firstLine="540"/>
        <w:rPr>
          <w:sz w:val="28"/>
          <w:szCs w:val="28"/>
        </w:rPr>
      </w:pPr>
    </w:p>
    <w:p w:rsidR="007275EE" w:rsidRDefault="007275EE" w:rsidP="001655BC">
      <w:pPr>
        <w:spacing w:line="480" w:lineRule="auto"/>
        <w:ind w:firstLine="540"/>
        <w:rPr>
          <w:sz w:val="28"/>
          <w:szCs w:val="28"/>
        </w:rPr>
      </w:pPr>
    </w:p>
    <w:p w:rsidR="007275EE" w:rsidRDefault="007275EE" w:rsidP="001655BC">
      <w:pPr>
        <w:spacing w:line="480" w:lineRule="auto"/>
        <w:ind w:firstLine="540"/>
        <w:rPr>
          <w:sz w:val="28"/>
          <w:szCs w:val="28"/>
        </w:rPr>
      </w:pPr>
    </w:p>
    <w:p w:rsidR="007275EE" w:rsidRDefault="007275EE" w:rsidP="001655BC">
      <w:pPr>
        <w:spacing w:line="480" w:lineRule="auto"/>
        <w:ind w:firstLine="540"/>
        <w:rPr>
          <w:sz w:val="28"/>
          <w:szCs w:val="28"/>
        </w:rPr>
      </w:pPr>
    </w:p>
    <w:p w:rsidR="007275EE" w:rsidRDefault="007275EE" w:rsidP="001655BC">
      <w:pPr>
        <w:spacing w:line="480" w:lineRule="auto"/>
        <w:ind w:firstLine="540"/>
        <w:rPr>
          <w:sz w:val="28"/>
          <w:szCs w:val="28"/>
        </w:rPr>
      </w:pPr>
    </w:p>
    <w:p w:rsidR="007275EE" w:rsidRPr="00484CC2" w:rsidRDefault="007275EE" w:rsidP="007275EE">
      <w:pPr>
        <w:jc w:val="center"/>
        <w:rPr>
          <w:sz w:val="28"/>
          <w:szCs w:val="28"/>
        </w:rPr>
      </w:pPr>
      <w:r>
        <w:rPr>
          <w:rFonts w:hint="eastAsia"/>
          <w:b/>
          <w:sz w:val="22"/>
          <w:szCs w:val="24"/>
        </w:rPr>
        <w:t>许洋老师正在板演</w:t>
      </w:r>
    </w:p>
    <w:p w:rsidR="001655BC" w:rsidRDefault="001655BC" w:rsidP="001655BC">
      <w:pPr>
        <w:spacing w:line="480" w:lineRule="auto"/>
        <w:ind w:firstLine="540"/>
        <w:rPr>
          <w:sz w:val="28"/>
          <w:szCs w:val="28"/>
        </w:rPr>
      </w:pPr>
      <w:r>
        <w:rPr>
          <w:rFonts w:hint="eastAsia"/>
          <w:sz w:val="28"/>
          <w:szCs w:val="28"/>
        </w:rPr>
        <w:t>接下来，全体学员观摩艺体中学优秀教师许洋老师的示范课《二元一次方程组》第一课时，整堂课氛围轻松活跃，在活动中学习，在学习中成长。</w:t>
      </w:r>
    </w:p>
    <w:p w:rsidR="00930AAD" w:rsidRDefault="00930AAD" w:rsidP="009F7864">
      <w:pPr>
        <w:spacing w:line="480" w:lineRule="auto"/>
        <w:ind w:firstLine="540"/>
        <w:rPr>
          <w:rFonts w:hint="eastAsia"/>
          <w:sz w:val="28"/>
          <w:szCs w:val="28"/>
        </w:rPr>
      </w:pPr>
      <w:r>
        <w:rPr>
          <w:rFonts w:hint="eastAsia"/>
          <w:sz w:val="28"/>
          <w:szCs w:val="28"/>
        </w:rPr>
        <w:t>这是一堂概念课，许洋老师对概念的讲解细致、到位，充分地运用了数学的类比学习思想，辨析一元一次方程和二元一次方程（组）之间的区别与联系。</w:t>
      </w:r>
      <w:r w:rsidR="007275EE">
        <w:rPr>
          <w:rFonts w:hint="eastAsia"/>
          <w:sz w:val="28"/>
          <w:szCs w:val="28"/>
        </w:rPr>
        <w:t>整堂课</w:t>
      </w:r>
      <w:r w:rsidR="00800E03">
        <w:rPr>
          <w:rFonts w:hint="eastAsia"/>
          <w:sz w:val="28"/>
          <w:szCs w:val="28"/>
        </w:rPr>
        <w:t>亮</w:t>
      </w:r>
      <w:r w:rsidR="007275EE">
        <w:rPr>
          <w:rFonts w:hint="eastAsia"/>
          <w:sz w:val="28"/>
          <w:szCs w:val="28"/>
        </w:rPr>
        <w:t>点很多，一开始用国庆</w:t>
      </w:r>
      <w:r w:rsidR="007275EE">
        <w:rPr>
          <w:rFonts w:hint="eastAsia"/>
          <w:sz w:val="28"/>
          <w:szCs w:val="28"/>
        </w:rPr>
        <w:t>70</w:t>
      </w:r>
      <w:r w:rsidR="007275EE">
        <w:rPr>
          <w:rFonts w:hint="eastAsia"/>
          <w:sz w:val="28"/>
          <w:szCs w:val="28"/>
        </w:rPr>
        <w:t>周年大阅兵引入，贴近生活的同时，培养了学生的爱国</w:t>
      </w:r>
      <w:r w:rsidR="009F7864">
        <w:rPr>
          <w:rFonts w:hint="eastAsia"/>
          <w:sz w:val="28"/>
          <w:szCs w:val="28"/>
        </w:rPr>
        <w:t>主义</w:t>
      </w:r>
      <w:r w:rsidR="007275EE">
        <w:rPr>
          <w:rFonts w:hint="eastAsia"/>
          <w:sz w:val="28"/>
          <w:szCs w:val="28"/>
        </w:rPr>
        <w:t>情怀；</w:t>
      </w:r>
      <w:r>
        <w:rPr>
          <w:rFonts w:hint="eastAsia"/>
          <w:sz w:val="28"/>
          <w:szCs w:val="28"/>
        </w:rPr>
        <w:t>例题和变式练习精心设计，课堂各个环节紧凑、链接自然，学生活动丰富多样，教师语言风趣幽默。</w:t>
      </w:r>
    </w:p>
    <w:p w:rsidR="001655BC" w:rsidRDefault="001655BC" w:rsidP="00B44579">
      <w:pPr>
        <w:tabs>
          <w:tab w:val="left" w:pos="3576"/>
        </w:tabs>
        <w:spacing w:line="360" w:lineRule="auto"/>
        <w:ind w:firstLineChars="200" w:firstLine="560"/>
        <w:rPr>
          <w:sz w:val="28"/>
          <w:szCs w:val="28"/>
        </w:rPr>
      </w:pPr>
      <w:r>
        <w:rPr>
          <w:sz w:val="28"/>
          <w:szCs w:val="28"/>
        </w:rPr>
        <w:t>听完两节示范课</w:t>
      </w:r>
      <w:r>
        <w:rPr>
          <w:rFonts w:hint="eastAsia"/>
          <w:sz w:val="28"/>
          <w:szCs w:val="28"/>
        </w:rPr>
        <w:t>，</w:t>
      </w:r>
      <w:r>
        <w:rPr>
          <w:sz w:val="28"/>
          <w:szCs w:val="28"/>
        </w:rPr>
        <w:t>我们以核心素养下的数学教学为导向</w:t>
      </w:r>
      <w:r>
        <w:rPr>
          <w:rFonts w:hint="eastAsia"/>
          <w:sz w:val="28"/>
          <w:szCs w:val="28"/>
        </w:rPr>
        <w:t>，</w:t>
      </w:r>
      <w:r>
        <w:rPr>
          <w:sz w:val="28"/>
          <w:szCs w:val="28"/>
        </w:rPr>
        <w:t>以学生为主的教学方式为手段</w:t>
      </w:r>
      <w:r>
        <w:rPr>
          <w:rFonts w:hint="eastAsia"/>
          <w:sz w:val="28"/>
          <w:szCs w:val="28"/>
        </w:rPr>
        <w:t>，</w:t>
      </w:r>
      <w:r>
        <w:rPr>
          <w:sz w:val="28"/>
          <w:szCs w:val="28"/>
        </w:rPr>
        <w:t>以数学课堂教学评价表</w:t>
      </w:r>
      <w:r>
        <w:rPr>
          <w:rFonts w:hint="eastAsia"/>
          <w:sz w:val="28"/>
          <w:szCs w:val="28"/>
        </w:rPr>
        <w:t>（见附件</w:t>
      </w:r>
      <w:r>
        <w:rPr>
          <w:rFonts w:hint="eastAsia"/>
          <w:sz w:val="28"/>
          <w:szCs w:val="28"/>
        </w:rPr>
        <w:t xml:space="preserve">1 </w:t>
      </w:r>
      <w:r>
        <w:rPr>
          <w:rFonts w:hint="eastAsia"/>
          <w:sz w:val="28"/>
          <w:szCs w:val="28"/>
        </w:rPr>
        <w:t>）</w:t>
      </w:r>
      <w:r>
        <w:rPr>
          <w:sz w:val="28"/>
          <w:szCs w:val="28"/>
        </w:rPr>
        <w:t>为载</w:t>
      </w:r>
      <w:r>
        <w:rPr>
          <w:sz w:val="28"/>
          <w:szCs w:val="28"/>
        </w:rPr>
        <w:lastRenderedPageBreak/>
        <w:t>体</w:t>
      </w:r>
      <w:r>
        <w:rPr>
          <w:rFonts w:hint="eastAsia"/>
          <w:sz w:val="28"/>
          <w:szCs w:val="28"/>
        </w:rPr>
        <w:t>，</w:t>
      </w:r>
      <w:r>
        <w:rPr>
          <w:sz w:val="28"/>
          <w:szCs w:val="28"/>
        </w:rPr>
        <w:t xml:space="preserve"> </w:t>
      </w:r>
      <w:r>
        <w:rPr>
          <w:sz w:val="28"/>
          <w:szCs w:val="28"/>
        </w:rPr>
        <w:t>各位学员分别从教学目标</w:t>
      </w:r>
      <w:r>
        <w:rPr>
          <w:rFonts w:hint="eastAsia"/>
          <w:sz w:val="28"/>
          <w:szCs w:val="28"/>
        </w:rPr>
        <w:t>、</w:t>
      </w:r>
      <w:r>
        <w:rPr>
          <w:sz w:val="28"/>
          <w:szCs w:val="28"/>
        </w:rPr>
        <w:t>教学环节</w:t>
      </w:r>
      <w:r>
        <w:rPr>
          <w:rFonts w:hint="eastAsia"/>
          <w:sz w:val="28"/>
          <w:szCs w:val="28"/>
        </w:rPr>
        <w:t>、</w:t>
      </w:r>
      <w:r>
        <w:rPr>
          <w:sz w:val="28"/>
          <w:szCs w:val="28"/>
        </w:rPr>
        <w:t>教学策略</w:t>
      </w:r>
      <w:r>
        <w:rPr>
          <w:rFonts w:hint="eastAsia"/>
          <w:sz w:val="28"/>
          <w:szCs w:val="28"/>
        </w:rPr>
        <w:t>、</w:t>
      </w:r>
      <w:r>
        <w:rPr>
          <w:sz w:val="28"/>
          <w:szCs w:val="28"/>
        </w:rPr>
        <w:t>学生状态</w:t>
      </w:r>
      <w:r>
        <w:rPr>
          <w:rFonts w:hint="eastAsia"/>
          <w:sz w:val="28"/>
          <w:szCs w:val="28"/>
        </w:rPr>
        <w:t>、</w:t>
      </w:r>
      <w:r>
        <w:rPr>
          <w:sz w:val="28"/>
          <w:szCs w:val="28"/>
        </w:rPr>
        <w:t>教学氛围</w:t>
      </w:r>
      <w:r>
        <w:rPr>
          <w:rFonts w:hint="eastAsia"/>
          <w:sz w:val="28"/>
          <w:szCs w:val="28"/>
        </w:rPr>
        <w:t>、</w:t>
      </w:r>
      <w:r>
        <w:rPr>
          <w:sz w:val="28"/>
          <w:szCs w:val="28"/>
        </w:rPr>
        <w:t>问题探究</w:t>
      </w:r>
      <w:r>
        <w:rPr>
          <w:rFonts w:hint="eastAsia"/>
          <w:sz w:val="28"/>
          <w:szCs w:val="28"/>
        </w:rPr>
        <w:t>、</w:t>
      </w:r>
      <w:r>
        <w:rPr>
          <w:sz w:val="28"/>
          <w:szCs w:val="28"/>
        </w:rPr>
        <w:t>教学效果</w:t>
      </w:r>
      <w:r>
        <w:rPr>
          <w:rFonts w:hint="eastAsia"/>
          <w:sz w:val="28"/>
          <w:szCs w:val="28"/>
        </w:rPr>
        <w:t>、</w:t>
      </w:r>
      <w:r>
        <w:rPr>
          <w:sz w:val="28"/>
          <w:szCs w:val="28"/>
        </w:rPr>
        <w:t>教学特色八个方面充分交流</w:t>
      </w:r>
      <w:r>
        <w:rPr>
          <w:rFonts w:hint="eastAsia"/>
          <w:sz w:val="28"/>
          <w:szCs w:val="28"/>
        </w:rPr>
        <w:t>，总结</w:t>
      </w:r>
      <w:r>
        <w:rPr>
          <w:sz w:val="28"/>
          <w:szCs w:val="28"/>
        </w:rPr>
        <w:t>了自己的收获</w:t>
      </w:r>
      <w:r>
        <w:rPr>
          <w:rFonts w:hint="eastAsia"/>
          <w:sz w:val="28"/>
          <w:szCs w:val="28"/>
        </w:rPr>
        <w:t>，</w:t>
      </w:r>
      <w:r>
        <w:rPr>
          <w:sz w:val="28"/>
          <w:szCs w:val="28"/>
        </w:rPr>
        <w:t>提出了</w:t>
      </w:r>
      <w:r>
        <w:rPr>
          <w:rFonts w:hint="eastAsia"/>
          <w:sz w:val="28"/>
          <w:szCs w:val="28"/>
        </w:rPr>
        <w:t>疑惑，发表了</w:t>
      </w:r>
      <w:r>
        <w:rPr>
          <w:sz w:val="28"/>
          <w:szCs w:val="28"/>
        </w:rPr>
        <w:t>看法</w:t>
      </w:r>
      <w:r w:rsidR="00930AAD">
        <w:rPr>
          <w:rFonts w:hint="eastAsia"/>
          <w:sz w:val="28"/>
          <w:szCs w:val="28"/>
        </w:rPr>
        <w:t>。</w:t>
      </w:r>
    </w:p>
    <w:p w:rsidR="001655BC" w:rsidRDefault="001655BC" w:rsidP="001655BC">
      <w:pPr>
        <w:tabs>
          <w:tab w:val="left" w:pos="3576"/>
        </w:tabs>
        <w:spacing w:line="360" w:lineRule="auto"/>
        <w:ind w:firstLineChars="200" w:firstLine="560"/>
        <w:rPr>
          <w:b/>
          <w:sz w:val="22"/>
          <w:szCs w:val="28"/>
        </w:rPr>
      </w:pPr>
      <w:r w:rsidRPr="00160C4E">
        <w:rPr>
          <w:rFonts w:hint="eastAsia"/>
          <w:sz w:val="28"/>
          <w:szCs w:val="28"/>
        </w:rPr>
        <w:t>最后，</w:t>
      </w:r>
      <w:r>
        <w:rPr>
          <w:rFonts w:hint="eastAsia"/>
          <w:sz w:val="28"/>
          <w:szCs w:val="28"/>
        </w:rPr>
        <w:t>在李中军师父的带领下学习《</w:t>
      </w:r>
      <w:r w:rsidRPr="00F73C71">
        <w:rPr>
          <w:rFonts w:hint="eastAsia"/>
          <w:sz w:val="28"/>
          <w:szCs w:val="28"/>
        </w:rPr>
        <w:t>如何听课、评课？基于核心素养，教师可以这样做！</w:t>
      </w:r>
      <w:r>
        <w:rPr>
          <w:rFonts w:hint="eastAsia"/>
          <w:sz w:val="28"/>
          <w:szCs w:val="28"/>
        </w:rPr>
        <w:t>》</w:t>
      </w:r>
      <w:r w:rsidRPr="00160C4E">
        <w:rPr>
          <w:rFonts w:hint="eastAsia"/>
          <w:sz w:val="28"/>
          <w:szCs w:val="28"/>
        </w:rPr>
        <w:t>在我国基础教育界，听评课是广大教研员的重要工作。教研员通过听评课来指导教学，还通过组织一线教师开展听评课活动，相互观摩、切磋和交流，以达到共同提高教学水平的目的。可以说，听评课活动对提高教学质量发挥了重要作用。</w:t>
      </w:r>
    </w:p>
    <w:p w:rsidR="00B44579" w:rsidRPr="00484CC2" w:rsidRDefault="00B44579" w:rsidP="00B44579">
      <w:pPr>
        <w:tabs>
          <w:tab w:val="left" w:pos="3576"/>
        </w:tabs>
        <w:ind w:firstLineChars="200" w:firstLine="442"/>
        <w:rPr>
          <w:b/>
          <w:sz w:val="22"/>
          <w:szCs w:val="28"/>
        </w:rPr>
      </w:pPr>
      <w:r w:rsidRPr="00484CC2">
        <w:rPr>
          <w:rFonts w:hint="eastAsia"/>
          <w:b/>
          <w:sz w:val="22"/>
          <w:szCs w:val="28"/>
        </w:rPr>
        <w:t>附件</w:t>
      </w:r>
      <w:r w:rsidRPr="00484CC2">
        <w:rPr>
          <w:rFonts w:hint="eastAsia"/>
          <w:b/>
          <w:sz w:val="22"/>
          <w:szCs w:val="28"/>
        </w:rPr>
        <w:t>1</w:t>
      </w:r>
    </w:p>
    <w:p w:rsidR="00B44579" w:rsidRPr="00F73C71" w:rsidRDefault="00B44579" w:rsidP="00B44579">
      <w:pPr>
        <w:ind w:firstLine="2783"/>
        <w:rPr>
          <w:b/>
          <w:sz w:val="24"/>
          <w:szCs w:val="28"/>
        </w:rPr>
      </w:pPr>
      <w:r w:rsidRPr="00F73C71">
        <w:rPr>
          <w:rFonts w:hint="eastAsia"/>
          <w:b/>
          <w:sz w:val="24"/>
          <w:szCs w:val="28"/>
        </w:rPr>
        <w:t>数学课堂教学评价表</w:t>
      </w:r>
    </w:p>
    <w:tbl>
      <w:tblPr>
        <w:tblpPr w:leftFromText="182" w:rightFromText="182" w:vertAnchor="text" w:horzAnchor="margin"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4"/>
        <w:gridCol w:w="6314"/>
        <w:gridCol w:w="511"/>
        <w:gridCol w:w="673"/>
      </w:tblGrid>
      <w:tr w:rsidR="00B44579" w:rsidRPr="00F73C71" w:rsidTr="00422034">
        <w:tc>
          <w:tcPr>
            <w:tcW w:w="102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rFonts w:hint="eastAsia"/>
                <w:kern w:val="0"/>
                <w:sz w:val="24"/>
                <w:szCs w:val="28"/>
              </w:rPr>
              <w:t>评价</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项目</w:t>
            </w:r>
          </w:p>
        </w:tc>
        <w:tc>
          <w:tcPr>
            <w:tcW w:w="631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ind w:firstLine="2040"/>
              <w:jc w:val="left"/>
              <w:rPr>
                <w:rFonts w:ascii="Arial" w:hAnsi="Arial"/>
                <w:kern w:val="0"/>
                <w:sz w:val="24"/>
                <w:szCs w:val="28"/>
              </w:rPr>
            </w:pPr>
            <w:r w:rsidRPr="00F73C71">
              <w:rPr>
                <w:rFonts w:hint="eastAsia"/>
                <w:kern w:val="0"/>
                <w:sz w:val="24"/>
                <w:szCs w:val="28"/>
              </w:rPr>
              <w:t>评价要点</w:t>
            </w:r>
          </w:p>
        </w:tc>
        <w:tc>
          <w:tcPr>
            <w:tcW w:w="511"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rFonts w:hint="eastAsia"/>
                <w:kern w:val="0"/>
                <w:sz w:val="24"/>
                <w:szCs w:val="28"/>
              </w:rPr>
              <w:t>分值</w:t>
            </w:r>
          </w:p>
        </w:tc>
        <w:tc>
          <w:tcPr>
            <w:tcW w:w="673"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rFonts w:hint="eastAsia"/>
                <w:kern w:val="0"/>
                <w:sz w:val="24"/>
                <w:szCs w:val="28"/>
              </w:rPr>
              <w:t>评分</w:t>
            </w:r>
          </w:p>
        </w:tc>
      </w:tr>
      <w:tr w:rsidR="00B44579" w:rsidRPr="00F73C71" w:rsidTr="00422034">
        <w:tc>
          <w:tcPr>
            <w:tcW w:w="102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教学</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目标</w:t>
            </w:r>
          </w:p>
        </w:tc>
        <w:tc>
          <w:tcPr>
            <w:tcW w:w="631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1</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学习目标设计合理</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2</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知识目标明确细化</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3</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能力目标检测有据</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4</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核心素养渗透到位</w:t>
            </w:r>
          </w:p>
        </w:tc>
        <w:tc>
          <w:tcPr>
            <w:tcW w:w="511"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10</w:t>
            </w:r>
          </w:p>
        </w:tc>
        <w:tc>
          <w:tcPr>
            <w:tcW w:w="673"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tc>
      </w:tr>
      <w:tr w:rsidR="00B44579" w:rsidRPr="00F73C71" w:rsidTr="00422034">
        <w:tc>
          <w:tcPr>
            <w:tcW w:w="102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教学</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环节</w:t>
            </w:r>
          </w:p>
        </w:tc>
        <w:tc>
          <w:tcPr>
            <w:tcW w:w="631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1</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创设情境生动</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2</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课堂活动参与</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3</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学法指导具体</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4</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情感氛围浓厚</w:t>
            </w:r>
          </w:p>
          <w:p w:rsidR="00B44579" w:rsidRPr="00F73C71" w:rsidRDefault="00B44579" w:rsidP="00422034">
            <w:pPr>
              <w:widowControl/>
              <w:tabs>
                <w:tab w:val="left" w:pos="360"/>
              </w:tabs>
              <w:ind w:left="360" w:hanging="360"/>
              <w:jc w:val="left"/>
              <w:rPr>
                <w:kern w:val="0"/>
                <w:sz w:val="24"/>
                <w:szCs w:val="28"/>
              </w:rPr>
            </w:pPr>
            <w:r w:rsidRPr="00F73C71">
              <w:rPr>
                <w:rFonts w:eastAsia="Times New Roman"/>
                <w:kern w:val="0"/>
                <w:sz w:val="24"/>
                <w:szCs w:val="28"/>
              </w:rPr>
              <w:t>5</w:t>
            </w:r>
            <w:r w:rsidRPr="00F73C71">
              <w:rPr>
                <w:rFonts w:ascii="宋体" w:hAnsi="宋体" w:hint="eastAsia"/>
                <w:kern w:val="0"/>
                <w:sz w:val="24"/>
                <w:szCs w:val="28"/>
              </w:rPr>
              <w:t xml:space="preserve">． </w:t>
            </w:r>
            <w:r w:rsidRPr="00F73C71">
              <w:rPr>
                <w:rFonts w:eastAsia="Times New Roman"/>
                <w:kern w:val="0"/>
                <w:sz w:val="24"/>
                <w:szCs w:val="28"/>
              </w:rPr>
              <w:t> </w:t>
            </w:r>
            <w:r w:rsidRPr="00F73C71">
              <w:rPr>
                <w:rFonts w:hint="eastAsia"/>
                <w:kern w:val="0"/>
                <w:sz w:val="24"/>
                <w:szCs w:val="28"/>
              </w:rPr>
              <w:t>环节过渡自然</w:t>
            </w:r>
          </w:p>
          <w:p w:rsidR="00B44579" w:rsidRPr="00F73C71" w:rsidRDefault="00B44579" w:rsidP="00422034">
            <w:pPr>
              <w:widowControl/>
              <w:tabs>
                <w:tab w:val="left" w:pos="360"/>
              </w:tabs>
              <w:ind w:left="360" w:hanging="360"/>
              <w:jc w:val="left"/>
              <w:rPr>
                <w:kern w:val="0"/>
                <w:sz w:val="24"/>
                <w:szCs w:val="28"/>
              </w:rPr>
            </w:pPr>
            <w:r w:rsidRPr="00F73C71">
              <w:rPr>
                <w:rFonts w:ascii="宋体" w:hAnsi="宋体" w:hint="eastAsia"/>
                <w:kern w:val="0"/>
                <w:sz w:val="24"/>
                <w:szCs w:val="28"/>
              </w:rPr>
              <w:t>6． 讲解20分钟</w:t>
            </w:r>
          </w:p>
        </w:tc>
        <w:tc>
          <w:tcPr>
            <w:tcW w:w="511"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15</w:t>
            </w:r>
          </w:p>
        </w:tc>
        <w:tc>
          <w:tcPr>
            <w:tcW w:w="673"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tc>
      </w:tr>
      <w:tr w:rsidR="00B44579" w:rsidRPr="00F73C71" w:rsidTr="00422034">
        <w:tc>
          <w:tcPr>
            <w:tcW w:w="102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rFonts w:hint="eastAsia"/>
                <w:kern w:val="0"/>
                <w:sz w:val="24"/>
                <w:szCs w:val="28"/>
              </w:rPr>
              <w:t>教学</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策略</w:t>
            </w:r>
          </w:p>
        </w:tc>
        <w:tc>
          <w:tcPr>
            <w:tcW w:w="631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1</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激励性策略：民主平等、融洽和谐</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2</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指导性策略：因材施教、循序渐进</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3</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研究性策略：问题意识、研究意识</w:t>
            </w:r>
          </w:p>
        </w:tc>
        <w:tc>
          <w:tcPr>
            <w:tcW w:w="511"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10</w:t>
            </w:r>
          </w:p>
        </w:tc>
        <w:tc>
          <w:tcPr>
            <w:tcW w:w="673"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tc>
      </w:tr>
      <w:tr w:rsidR="00B44579" w:rsidRPr="00F73C71" w:rsidTr="00422034">
        <w:tc>
          <w:tcPr>
            <w:tcW w:w="102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学生</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状态</w:t>
            </w:r>
          </w:p>
        </w:tc>
        <w:tc>
          <w:tcPr>
            <w:tcW w:w="631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1</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学习状况：积极参与、独立思考、自主表达主动探索</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2</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学习方式：被动</w:t>
            </w:r>
            <w:r w:rsidRPr="00F73C71">
              <w:rPr>
                <w:rFonts w:ascii="宋体" w:hAnsi="宋体" w:hint="eastAsia"/>
                <w:kern w:val="0"/>
                <w:sz w:val="24"/>
                <w:szCs w:val="28"/>
              </w:rPr>
              <w:t>→</w:t>
            </w:r>
            <w:r w:rsidRPr="00F73C71">
              <w:rPr>
                <w:rFonts w:hint="eastAsia"/>
                <w:kern w:val="0"/>
                <w:sz w:val="24"/>
                <w:szCs w:val="28"/>
              </w:rPr>
              <w:t>自主；个体</w:t>
            </w:r>
            <w:r w:rsidRPr="00F73C71">
              <w:rPr>
                <w:rFonts w:ascii="宋体" w:hAnsi="宋体" w:hint="eastAsia"/>
                <w:kern w:val="0"/>
                <w:sz w:val="24"/>
                <w:szCs w:val="28"/>
              </w:rPr>
              <w:t>→合作；接受→探究</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3</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学习体验：自悟、觉悟、感悟、醒悟</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4</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学习能力：理解思考、分析归纳、合作交流、质疑批判</w:t>
            </w:r>
          </w:p>
        </w:tc>
        <w:tc>
          <w:tcPr>
            <w:tcW w:w="511"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25</w:t>
            </w:r>
          </w:p>
        </w:tc>
        <w:tc>
          <w:tcPr>
            <w:tcW w:w="673"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tc>
      </w:tr>
      <w:tr w:rsidR="00B44579" w:rsidRPr="00F73C71" w:rsidTr="00422034">
        <w:tc>
          <w:tcPr>
            <w:tcW w:w="102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教学</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氛围</w:t>
            </w:r>
            <w:r w:rsidRPr="00F73C71">
              <w:rPr>
                <w:kern w:val="0"/>
                <w:sz w:val="24"/>
                <w:szCs w:val="28"/>
              </w:rPr>
              <w:t xml:space="preserve"> </w:t>
            </w:r>
          </w:p>
        </w:tc>
        <w:tc>
          <w:tcPr>
            <w:tcW w:w="631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1</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面向全体，关注个体，民主平等</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2</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多向互动，形式多样</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3</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鼓励提问、讨论和回答问题</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4</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关系和谐，氛围轻松</w:t>
            </w:r>
          </w:p>
        </w:tc>
        <w:tc>
          <w:tcPr>
            <w:tcW w:w="511"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10</w:t>
            </w:r>
          </w:p>
        </w:tc>
        <w:tc>
          <w:tcPr>
            <w:tcW w:w="673"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tc>
      </w:tr>
      <w:tr w:rsidR="00B44579" w:rsidRPr="00F73C71" w:rsidTr="00422034">
        <w:tc>
          <w:tcPr>
            <w:tcW w:w="102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lastRenderedPageBreak/>
              <w:t>问题</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探究</w:t>
            </w:r>
          </w:p>
        </w:tc>
        <w:tc>
          <w:tcPr>
            <w:tcW w:w="631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lastRenderedPageBreak/>
              <w:t>1</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问题设计符合四个实际（学情、生活、教材、考试）</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2</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问题内容具有有效性、类比性、迁移性</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lastRenderedPageBreak/>
              <w:t>3</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问题的呈现恰当、自然</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4</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问题的设置激趣、质疑</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5</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提供恰当的方法、材料、时间进行探究</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6</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鼓励学生发现新的有价值的问题</w:t>
            </w:r>
          </w:p>
        </w:tc>
        <w:tc>
          <w:tcPr>
            <w:tcW w:w="511"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lastRenderedPageBreak/>
              <w:t> </w:t>
            </w:r>
          </w:p>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lastRenderedPageBreak/>
              <w:t> </w:t>
            </w:r>
          </w:p>
          <w:p w:rsidR="00B44579" w:rsidRPr="00F73C71" w:rsidRDefault="00B44579" w:rsidP="00422034">
            <w:pPr>
              <w:widowControl/>
              <w:jc w:val="left"/>
              <w:rPr>
                <w:rFonts w:ascii="Arial" w:hAnsi="Arial"/>
                <w:kern w:val="0"/>
                <w:sz w:val="24"/>
                <w:szCs w:val="28"/>
              </w:rPr>
            </w:pPr>
            <w:r w:rsidRPr="00F73C71">
              <w:rPr>
                <w:kern w:val="0"/>
                <w:sz w:val="24"/>
                <w:szCs w:val="28"/>
              </w:rPr>
              <w:t>10</w:t>
            </w:r>
          </w:p>
        </w:tc>
        <w:tc>
          <w:tcPr>
            <w:tcW w:w="673"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lastRenderedPageBreak/>
              <w:t> </w:t>
            </w:r>
          </w:p>
        </w:tc>
      </w:tr>
      <w:tr w:rsidR="00B44579" w:rsidRPr="00F73C71" w:rsidTr="00422034">
        <w:trPr>
          <w:trHeight w:val="1218"/>
        </w:trPr>
        <w:tc>
          <w:tcPr>
            <w:tcW w:w="102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lastRenderedPageBreak/>
              <w:t> </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教学</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效果</w:t>
            </w:r>
          </w:p>
        </w:tc>
        <w:tc>
          <w:tcPr>
            <w:tcW w:w="6314"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1</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教学目标的达成度</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2</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教学效果的满意度</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3</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教学效率的控制度</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4</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教学效益的最大度</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5</w:t>
            </w:r>
            <w:r w:rsidRPr="00F73C71">
              <w:rPr>
                <w:rFonts w:ascii="宋体" w:hAnsi="宋体" w:hint="eastAsia"/>
                <w:kern w:val="0"/>
                <w:sz w:val="24"/>
                <w:szCs w:val="28"/>
              </w:rPr>
              <w:t>．</w:t>
            </w:r>
            <w:r w:rsidRPr="00F73C71">
              <w:rPr>
                <w:rFonts w:eastAsia="Times New Roman"/>
                <w:kern w:val="0"/>
                <w:sz w:val="24"/>
                <w:szCs w:val="28"/>
              </w:rPr>
              <w:t xml:space="preserve">  </w:t>
            </w:r>
            <w:r w:rsidRPr="00F73C71">
              <w:rPr>
                <w:rFonts w:hint="eastAsia"/>
                <w:kern w:val="0"/>
                <w:sz w:val="24"/>
                <w:szCs w:val="28"/>
              </w:rPr>
              <w:t>教学问题的生成度</w:t>
            </w:r>
          </w:p>
        </w:tc>
        <w:tc>
          <w:tcPr>
            <w:tcW w:w="511"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kern w:val="0"/>
                <w:sz w:val="24"/>
                <w:szCs w:val="28"/>
              </w:rPr>
              <w:t>15</w:t>
            </w:r>
          </w:p>
        </w:tc>
        <w:tc>
          <w:tcPr>
            <w:tcW w:w="673"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tc>
      </w:tr>
      <w:tr w:rsidR="00B44579" w:rsidRPr="00F73C71" w:rsidTr="00422034">
        <w:trPr>
          <w:trHeight w:val="494"/>
        </w:trPr>
        <w:tc>
          <w:tcPr>
            <w:tcW w:w="1024" w:type="dxa"/>
            <w:vMerge w:val="restart"/>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教学</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特色</w:t>
            </w:r>
          </w:p>
        </w:tc>
        <w:tc>
          <w:tcPr>
            <w:tcW w:w="6314" w:type="dxa"/>
            <w:vMerge w:val="restart"/>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 xml:space="preserve">1.       </w:t>
            </w:r>
            <w:r w:rsidRPr="00F73C71">
              <w:rPr>
                <w:rFonts w:hint="eastAsia"/>
                <w:kern w:val="0"/>
                <w:sz w:val="24"/>
                <w:szCs w:val="28"/>
              </w:rPr>
              <w:t>教学设计有特点</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 xml:space="preserve">2.       </w:t>
            </w:r>
            <w:r w:rsidRPr="00F73C71">
              <w:rPr>
                <w:rFonts w:hint="eastAsia"/>
                <w:kern w:val="0"/>
                <w:sz w:val="24"/>
                <w:szCs w:val="28"/>
              </w:rPr>
              <w:t>教学生成抓重点</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 xml:space="preserve">3.       </w:t>
            </w:r>
            <w:r w:rsidRPr="00F73C71">
              <w:rPr>
                <w:rFonts w:hint="eastAsia"/>
                <w:kern w:val="0"/>
                <w:sz w:val="24"/>
                <w:szCs w:val="28"/>
              </w:rPr>
              <w:t>教学机智显亮点</w:t>
            </w:r>
          </w:p>
          <w:p w:rsidR="00B44579" w:rsidRPr="00F73C71" w:rsidRDefault="00B44579" w:rsidP="00422034">
            <w:pPr>
              <w:widowControl/>
              <w:tabs>
                <w:tab w:val="left" w:pos="360"/>
              </w:tabs>
              <w:ind w:left="360" w:hanging="360"/>
              <w:jc w:val="left"/>
              <w:rPr>
                <w:rFonts w:ascii="Arial" w:hAnsi="Arial"/>
                <w:kern w:val="0"/>
                <w:sz w:val="24"/>
                <w:szCs w:val="28"/>
              </w:rPr>
            </w:pPr>
            <w:r w:rsidRPr="00F73C71">
              <w:rPr>
                <w:rFonts w:eastAsia="Times New Roman"/>
                <w:kern w:val="0"/>
                <w:sz w:val="24"/>
                <w:szCs w:val="28"/>
              </w:rPr>
              <w:t xml:space="preserve">4.       </w:t>
            </w:r>
            <w:r w:rsidRPr="00F73C71">
              <w:rPr>
                <w:rFonts w:hint="eastAsia"/>
                <w:kern w:val="0"/>
                <w:sz w:val="24"/>
                <w:szCs w:val="28"/>
              </w:rPr>
              <w:t>教学智慧求妙点</w:t>
            </w:r>
          </w:p>
        </w:tc>
        <w:tc>
          <w:tcPr>
            <w:tcW w:w="511"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5</w:t>
            </w:r>
          </w:p>
        </w:tc>
        <w:tc>
          <w:tcPr>
            <w:tcW w:w="673"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tc>
      </w:tr>
      <w:tr w:rsidR="00B44579" w:rsidRPr="00F73C71" w:rsidTr="00422034">
        <w:trPr>
          <w:trHeight w:val="525"/>
        </w:trPr>
        <w:tc>
          <w:tcPr>
            <w:tcW w:w="1024" w:type="dxa"/>
            <w:vMerge/>
            <w:tcBorders>
              <w:top w:val="single" w:sz="4" w:space="0" w:color="auto"/>
              <w:left w:val="single" w:sz="4" w:space="0" w:color="auto"/>
              <w:bottom w:val="single" w:sz="4" w:space="0" w:color="auto"/>
              <w:right w:val="single" w:sz="4" w:space="0" w:color="auto"/>
            </w:tcBorders>
            <w:vAlign w:val="center"/>
          </w:tcPr>
          <w:p w:rsidR="00B44579" w:rsidRPr="00F73C71" w:rsidRDefault="00B44579" w:rsidP="00422034">
            <w:pPr>
              <w:widowControl/>
              <w:jc w:val="left"/>
              <w:rPr>
                <w:rFonts w:ascii="Arial" w:hAnsi="Arial"/>
                <w:kern w:val="0"/>
                <w:sz w:val="24"/>
                <w:szCs w:val="28"/>
              </w:rPr>
            </w:pPr>
          </w:p>
        </w:tc>
        <w:tc>
          <w:tcPr>
            <w:tcW w:w="6314" w:type="dxa"/>
            <w:vMerge/>
            <w:tcBorders>
              <w:top w:val="single" w:sz="4" w:space="0" w:color="auto"/>
              <w:left w:val="single" w:sz="4" w:space="0" w:color="auto"/>
              <w:bottom w:val="single" w:sz="4" w:space="0" w:color="auto"/>
              <w:right w:val="single" w:sz="4" w:space="0" w:color="auto"/>
            </w:tcBorders>
            <w:vAlign w:val="center"/>
          </w:tcPr>
          <w:p w:rsidR="00B44579" w:rsidRPr="00F73C71" w:rsidRDefault="00B44579" w:rsidP="00422034">
            <w:pPr>
              <w:widowControl/>
              <w:jc w:val="left"/>
              <w:rPr>
                <w:rFonts w:ascii="Arial" w:hAnsi="Arial"/>
                <w:kern w:val="0"/>
                <w:sz w:val="24"/>
                <w:szCs w:val="28"/>
              </w:rPr>
            </w:pPr>
          </w:p>
        </w:tc>
        <w:tc>
          <w:tcPr>
            <w:tcW w:w="511"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rFonts w:hint="eastAsia"/>
                <w:kern w:val="0"/>
                <w:sz w:val="24"/>
                <w:szCs w:val="28"/>
              </w:rPr>
              <w:t>总</w:t>
            </w:r>
          </w:p>
          <w:p w:rsidR="00B44579" w:rsidRPr="00F73C71" w:rsidRDefault="00B44579" w:rsidP="00422034">
            <w:pPr>
              <w:widowControl/>
              <w:jc w:val="left"/>
              <w:rPr>
                <w:rFonts w:ascii="Arial" w:hAnsi="Arial"/>
                <w:kern w:val="0"/>
                <w:sz w:val="24"/>
                <w:szCs w:val="28"/>
              </w:rPr>
            </w:pPr>
            <w:r w:rsidRPr="00F73C71">
              <w:rPr>
                <w:rFonts w:hint="eastAsia"/>
                <w:kern w:val="0"/>
                <w:sz w:val="24"/>
                <w:szCs w:val="28"/>
              </w:rPr>
              <w:t>分</w:t>
            </w:r>
          </w:p>
        </w:tc>
        <w:tc>
          <w:tcPr>
            <w:tcW w:w="673" w:type="dxa"/>
            <w:tcBorders>
              <w:top w:val="single" w:sz="4" w:space="0" w:color="auto"/>
              <w:left w:val="single" w:sz="4" w:space="0" w:color="auto"/>
              <w:bottom w:val="single" w:sz="4" w:space="0" w:color="auto"/>
              <w:right w:val="single" w:sz="4" w:space="0" w:color="auto"/>
            </w:tcBorders>
          </w:tcPr>
          <w:p w:rsidR="00B44579" w:rsidRPr="00F73C71" w:rsidRDefault="00B44579" w:rsidP="00422034">
            <w:pPr>
              <w:widowControl/>
              <w:jc w:val="left"/>
              <w:rPr>
                <w:rFonts w:ascii="Arial" w:hAnsi="Arial"/>
                <w:kern w:val="0"/>
                <w:sz w:val="24"/>
                <w:szCs w:val="28"/>
              </w:rPr>
            </w:pPr>
            <w:r w:rsidRPr="00F73C71">
              <w:rPr>
                <w:kern w:val="0"/>
                <w:sz w:val="24"/>
                <w:szCs w:val="28"/>
              </w:rPr>
              <w:t> </w:t>
            </w:r>
          </w:p>
        </w:tc>
      </w:tr>
    </w:tbl>
    <w:p w:rsidR="00B44579" w:rsidRDefault="00B44579" w:rsidP="00B44579">
      <w:pPr>
        <w:spacing w:line="360" w:lineRule="auto"/>
        <w:ind w:firstLineChars="200" w:firstLine="560"/>
        <w:rPr>
          <w:bCs/>
          <w:sz w:val="28"/>
          <w:szCs w:val="28"/>
        </w:rPr>
      </w:pPr>
      <w:r>
        <w:rPr>
          <w:rFonts w:hint="eastAsia"/>
          <w:sz w:val="28"/>
          <w:szCs w:val="28"/>
        </w:rPr>
        <w:t>李中军师父从以下四个方面</w:t>
      </w:r>
      <w:r w:rsidRPr="00484CC2">
        <w:rPr>
          <w:rFonts w:hint="eastAsia"/>
          <w:sz w:val="28"/>
          <w:szCs w:val="28"/>
        </w:rPr>
        <w:t>为各位老师提供对基于核心素养的听评课的一些思考，建议</w:t>
      </w:r>
      <w:r>
        <w:rPr>
          <w:rFonts w:hint="eastAsia"/>
          <w:sz w:val="28"/>
          <w:szCs w:val="28"/>
        </w:rPr>
        <w:t>：</w:t>
      </w:r>
      <w:r w:rsidRPr="00484CC2">
        <w:rPr>
          <w:rFonts w:hint="eastAsia"/>
          <w:bCs/>
          <w:sz w:val="28"/>
          <w:szCs w:val="28"/>
        </w:rPr>
        <w:t>基于核心素养的听评课：</w:t>
      </w:r>
      <w:r w:rsidRPr="00484CC2">
        <w:rPr>
          <w:rFonts w:hint="eastAsia"/>
          <w:bCs/>
          <w:sz w:val="28"/>
          <w:szCs w:val="28"/>
        </w:rPr>
        <w:t>5</w:t>
      </w:r>
      <w:r w:rsidRPr="00484CC2">
        <w:rPr>
          <w:rFonts w:hint="eastAsia"/>
          <w:bCs/>
          <w:sz w:val="28"/>
          <w:szCs w:val="28"/>
        </w:rPr>
        <w:t>个“转变”、</w:t>
      </w:r>
      <w:r w:rsidRPr="00484CC2">
        <w:rPr>
          <w:rFonts w:hint="eastAsia"/>
          <w:sz w:val="28"/>
          <w:szCs w:val="28"/>
        </w:rPr>
        <w:t>听课到课堂观察：观察什么、怎么观察、</w:t>
      </w:r>
      <w:r w:rsidRPr="00484CC2">
        <w:rPr>
          <w:rFonts w:hint="eastAsia"/>
          <w:bCs/>
          <w:sz w:val="28"/>
          <w:szCs w:val="28"/>
        </w:rPr>
        <w:t>评课：科学民主</w:t>
      </w:r>
      <w:r w:rsidRPr="00484CC2">
        <w:rPr>
          <w:rFonts w:hint="eastAsia"/>
          <w:bCs/>
          <w:sz w:val="28"/>
          <w:szCs w:val="28"/>
        </w:rPr>
        <w:t>+</w:t>
      </w:r>
      <w:r w:rsidRPr="00484CC2">
        <w:rPr>
          <w:rFonts w:hint="eastAsia"/>
          <w:bCs/>
          <w:sz w:val="28"/>
          <w:szCs w:val="28"/>
        </w:rPr>
        <w:t>人文关怀、关于一堂好课的标准</w:t>
      </w:r>
      <w:r>
        <w:rPr>
          <w:rFonts w:hint="eastAsia"/>
          <w:bCs/>
          <w:sz w:val="28"/>
          <w:szCs w:val="28"/>
        </w:rPr>
        <w:t>。</w:t>
      </w:r>
    </w:p>
    <w:p w:rsidR="00B44579" w:rsidRDefault="00B44579" w:rsidP="00B44579">
      <w:pPr>
        <w:ind w:firstLineChars="200" w:firstLine="560"/>
        <w:rPr>
          <w:bCs/>
          <w:noProof/>
          <w:sz w:val="28"/>
          <w:szCs w:val="28"/>
        </w:rPr>
      </w:pPr>
      <w:r>
        <w:rPr>
          <w:rFonts w:hint="eastAsia"/>
          <w:bCs/>
          <w:noProof/>
          <w:sz w:val="28"/>
          <w:szCs w:val="28"/>
        </w:rPr>
        <w:drawing>
          <wp:anchor distT="0" distB="0" distL="114300" distR="114300" simplePos="0" relativeHeight="251665408" behindDoc="0" locked="0" layoutInCell="1" allowOverlap="1">
            <wp:simplePos x="0" y="0"/>
            <wp:positionH relativeFrom="column">
              <wp:posOffset>9525</wp:posOffset>
            </wp:positionH>
            <wp:positionV relativeFrom="paragraph">
              <wp:posOffset>195580</wp:posOffset>
            </wp:positionV>
            <wp:extent cx="5350510" cy="4010025"/>
            <wp:effectExtent l="19050" t="0" r="2540" b="0"/>
            <wp:wrapNone/>
            <wp:docPr id="330" name="图片 330" descr="C:\Users\Administrator\Documents\Tencent Files\996288122\FileRecv\MobileFile\IMG_3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C:\Users\Administrator\Documents\Tencent Files\996288122\FileRecv\MobileFile\IMG_3955.JPG"/>
                    <pic:cNvPicPr>
                      <a:picLocks noChangeAspect="1" noChangeArrowheads="1"/>
                    </pic:cNvPicPr>
                  </pic:nvPicPr>
                  <pic:blipFill>
                    <a:blip r:embed="rId12" cstate="print"/>
                    <a:srcRect/>
                    <a:stretch>
                      <a:fillRect/>
                    </a:stretch>
                  </pic:blipFill>
                  <pic:spPr bwMode="auto">
                    <a:xfrm>
                      <a:off x="0" y="0"/>
                      <a:ext cx="5350510" cy="4010025"/>
                    </a:xfrm>
                    <a:prstGeom prst="rect">
                      <a:avLst/>
                    </a:prstGeom>
                    <a:noFill/>
                    <a:ln w="9525">
                      <a:noFill/>
                      <a:miter lim="800000"/>
                      <a:headEnd/>
                      <a:tailEnd/>
                    </a:ln>
                  </pic:spPr>
                </pic:pic>
              </a:graphicData>
            </a:graphic>
          </wp:anchor>
        </w:drawing>
      </w:r>
    </w:p>
    <w:p w:rsidR="00B44579" w:rsidRDefault="00B44579" w:rsidP="00B44579">
      <w:pPr>
        <w:ind w:firstLineChars="200" w:firstLine="560"/>
        <w:rPr>
          <w:bCs/>
          <w:sz w:val="28"/>
          <w:szCs w:val="28"/>
        </w:rPr>
      </w:pPr>
    </w:p>
    <w:p w:rsidR="00B44579" w:rsidRDefault="00B44579" w:rsidP="00B44579">
      <w:pPr>
        <w:ind w:firstLineChars="200" w:firstLine="560"/>
        <w:rPr>
          <w:bCs/>
          <w:sz w:val="28"/>
          <w:szCs w:val="28"/>
        </w:rPr>
      </w:pPr>
    </w:p>
    <w:p w:rsidR="00B44579" w:rsidRDefault="00B44579" w:rsidP="00B44579">
      <w:pPr>
        <w:ind w:firstLineChars="200" w:firstLine="560"/>
        <w:rPr>
          <w:bCs/>
          <w:sz w:val="28"/>
          <w:szCs w:val="28"/>
        </w:rPr>
      </w:pPr>
    </w:p>
    <w:p w:rsidR="00B44579" w:rsidRDefault="00B44579" w:rsidP="00B44579">
      <w:pPr>
        <w:ind w:firstLineChars="200" w:firstLine="560"/>
        <w:rPr>
          <w:bCs/>
          <w:sz w:val="28"/>
          <w:szCs w:val="28"/>
        </w:rPr>
      </w:pPr>
    </w:p>
    <w:p w:rsidR="00B44579" w:rsidRDefault="00B44579" w:rsidP="00B44579">
      <w:pPr>
        <w:ind w:firstLineChars="200" w:firstLine="560"/>
        <w:rPr>
          <w:bCs/>
          <w:sz w:val="28"/>
          <w:szCs w:val="28"/>
        </w:rPr>
      </w:pPr>
    </w:p>
    <w:p w:rsidR="00B44579" w:rsidRPr="00484CC2" w:rsidRDefault="00B44579" w:rsidP="00B44579">
      <w:pPr>
        <w:ind w:firstLineChars="200" w:firstLine="560"/>
        <w:rPr>
          <w:sz w:val="28"/>
          <w:szCs w:val="28"/>
        </w:rPr>
      </w:pPr>
    </w:p>
    <w:p w:rsidR="00B44579" w:rsidRPr="00160C4E" w:rsidRDefault="00B44579" w:rsidP="00B44579">
      <w:pPr>
        <w:pStyle w:val="a7"/>
        <w:shd w:val="clear" w:color="auto" w:fill="FFFFFF"/>
        <w:spacing w:before="0" w:beforeAutospacing="0" w:after="0" w:afterAutospacing="0"/>
        <w:jc w:val="center"/>
        <w:rPr>
          <w:rFonts w:cs="Arial"/>
          <w:kern w:val="2"/>
          <w:sz w:val="28"/>
          <w:szCs w:val="28"/>
        </w:rPr>
      </w:pPr>
    </w:p>
    <w:p w:rsidR="00B44579" w:rsidRPr="00160C4E" w:rsidRDefault="00B44579" w:rsidP="00B44579">
      <w:pPr>
        <w:ind w:firstLineChars="200" w:firstLine="560"/>
        <w:rPr>
          <w:sz w:val="28"/>
          <w:szCs w:val="28"/>
        </w:rPr>
      </w:pPr>
    </w:p>
    <w:p w:rsidR="00B44579" w:rsidRDefault="00B44579" w:rsidP="00B44579">
      <w:pPr>
        <w:tabs>
          <w:tab w:val="left" w:pos="3576"/>
        </w:tabs>
        <w:ind w:firstLineChars="200" w:firstLine="560"/>
        <w:rPr>
          <w:sz w:val="28"/>
          <w:szCs w:val="28"/>
        </w:rPr>
      </w:pPr>
    </w:p>
    <w:p w:rsidR="00B44579" w:rsidRDefault="00B44579" w:rsidP="00B44579">
      <w:pPr>
        <w:tabs>
          <w:tab w:val="left" w:pos="3576"/>
        </w:tabs>
        <w:ind w:firstLineChars="200" w:firstLine="560"/>
        <w:rPr>
          <w:sz w:val="28"/>
          <w:szCs w:val="28"/>
        </w:rPr>
      </w:pPr>
    </w:p>
    <w:p w:rsidR="00794826" w:rsidRPr="00B44579" w:rsidRDefault="00B44579" w:rsidP="00B44579">
      <w:pPr>
        <w:tabs>
          <w:tab w:val="left" w:pos="3576"/>
        </w:tabs>
        <w:ind w:firstLineChars="200" w:firstLine="442"/>
        <w:jc w:val="center"/>
        <w:rPr>
          <w:b/>
          <w:sz w:val="22"/>
          <w:szCs w:val="24"/>
        </w:rPr>
      </w:pPr>
      <w:r w:rsidRPr="00484CC2">
        <w:rPr>
          <w:rFonts w:hint="eastAsia"/>
          <w:b/>
          <w:sz w:val="22"/>
          <w:szCs w:val="24"/>
        </w:rPr>
        <w:t>学员们积极讨论</w:t>
      </w:r>
      <w:r w:rsidRPr="00484CC2">
        <w:rPr>
          <w:rFonts w:hint="eastAsia"/>
          <w:sz w:val="24"/>
          <w:szCs w:val="28"/>
        </w:rPr>
        <w:t xml:space="preserve"> </w:t>
      </w:r>
    </w:p>
    <w:sectPr w:rsidR="00794826" w:rsidRPr="00B44579" w:rsidSect="00430B7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D47" w:rsidRDefault="00D85D47" w:rsidP="001655BC">
      <w:r>
        <w:separator/>
      </w:r>
    </w:p>
  </w:endnote>
  <w:endnote w:type="continuationSeparator" w:id="1">
    <w:p w:rsidR="00D85D47" w:rsidRDefault="00D85D47" w:rsidP="001655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D47" w:rsidRDefault="00D85D47" w:rsidP="001655BC">
      <w:r>
        <w:separator/>
      </w:r>
    </w:p>
  </w:footnote>
  <w:footnote w:type="continuationSeparator" w:id="1">
    <w:p w:rsidR="00D85D47" w:rsidRDefault="00D85D47" w:rsidP="001655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55BC"/>
    <w:rsid w:val="001655BC"/>
    <w:rsid w:val="00191E4B"/>
    <w:rsid w:val="00296E0C"/>
    <w:rsid w:val="00430B79"/>
    <w:rsid w:val="007275EE"/>
    <w:rsid w:val="00794826"/>
    <w:rsid w:val="00800E03"/>
    <w:rsid w:val="00930AAD"/>
    <w:rsid w:val="009846BF"/>
    <w:rsid w:val="009F7864"/>
    <w:rsid w:val="00AD4D68"/>
    <w:rsid w:val="00B44579"/>
    <w:rsid w:val="00C26F8A"/>
    <w:rsid w:val="00D85D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5BC"/>
    <w:pPr>
      <w:widowControl w:val="0"/>
      <w:jc w:val="both"/>
    </w:pPr>
    <w:rPr>
      <w:rFonts w:ascii="Calibri" w:eastAsia="宋体"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655B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655BC"/>
    <w:rPr>
      <w:sz w:val="18"/>
      <w:szCs w:val="18"/>
    </w:rPr>
  </w:style>
  <w:style w:type="paragraph" w:styleId="a4">
    <w:name w:val="footer"/>
    <w:basedOn w:val="a"/>
    <w:link w:val="Char0"/>
    <w:uiPriority w:val="99"/>
    <w:semiHidden/>
    <w:unhideWhenUsed/>
    <w:rsid w:val="001655B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655BC"/>
    <w:rPr>
      <w:sz w:val="18"/>
      <w:szCs w:val="18"/>
    </w:rPr>
  </w:style>
  <w:style w:type="paragraph" w:styleId="a5">
    <w:name w:val="Balloon Text"/>
    <w:basedOn w:val="a"/>
    <w:link w:val="Char1"/>
    <w:uiPriority w:val="99"/>
    <w:semiHidden/>
    <w:unhideWhenUsed/>
    <w:rsid w:val="001655BC"/>
    <w:rPr>
      <w:sz w:val="18"/>
      <w:szCs w:val="18"/>
    </w:rPr>
  </w:style>
  <w:style w:type="character" w:customStyle="1" w:styleId="Char1">
    <w:name w:val="批注框文本 Char"/>
    <w:basedOn w:val="a0"/>
    <w:link w:val="a5"/>
    <w:uiPriority w:val="99"/>
    <w:semiHidden/>
    <w:rsid w:val="001655BC"/>
    <w:rPr>
      <w:rFonts w:ascii="Calibri" w:eastAsia="宋体" w:hAnsi="Calibri" w:cs="Arial"/>
      <w:sz w:val="18"/>
      <w:szCs w:val="18"/>
    </w:rPr>
  </w:style>
  <w:style w:type="character" w:styleId="a6">
    <w:name w:val="Placeholder Text"/>
    <w:basedOn w:val="a0"/>
    <w:uiPriority w:val="99"/>
    <w:semiHidden/>
    <w:rsid w:val="00930AAD"/>
    <w:rPr>
      <w:color w:val="808080"/>
    </w:rPr>
  </w:style>
  <w:style w:type="paragraph" w:styleId="a7">
    <w:name w:val="Normal (Web)"/>
    <w:basedOn w:val="a"/>
    <w:uiPriority w:val="99"/>
    <w:rsid w:val="00B44579"/>
    <w:pPr>
      <w:spacing w:before="100" w:beforeAutospacing="1" w:after="100" w:afterAutospacing="1"/>
      <w:jc w:val="left"/>
    </w:pPr>
    <w:rPr>
      <w:rFonts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6</Pages>
  <Words>380</Words>
  <Characters>2172</Characters>
  <Application>Microsoft Office Word</Application>
  <DocSecurity>0</DocSecurity>
  <Lines>18</Lines>
  <Paragraphs>5</Paragraphs>
  <ScaleCrop>false</ScaleCrop>
  <Company/>
  <LinksUpToDate>false</LinksUpToDate>
  <CharactersWithSpaces>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2019-11-01T11:38:00Z</dcterms:created>
  <dcterms:modified xsi:type="dcterms:W3CDTF">2019-11-02T03:28:00Z</dcterms:modified>
</cp:coreProperties>
</file>