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textAlignment w:val="auto"/>
        <w:rPr>
          <w:rFonts w:ascii="黑体" w:eastAsia="黑体"/>
          <w:b/>
          <w:bCs/>
          <w:sz w:val="56"/>
          <w:szCs w:val="56"/>
        </w:rPr>
      </w:pPr>
      <w:r>
        <w:rPr>
          <w:rFonts w:hint="eastAsia" w:ascii="黑体" w:eastAsia="黑体"/>
          <w:b/>
          <w:bCs/>
          <w:sz w:val="56"/>
          <w:szCs w:val="56"/>
        </w:rPr>
        <w:t>双流区刘光文名师工作室</w:t>
      </w:r>
    </w:p>
    <w:p>
      <w:pPr>
        <w:pStyle w:val="4"/>
        <w:keepNext w:val="0"/>
        <w:keepLines w:val="0"/>
        <w:pageBreakBefore w:val="0"/>
        <w:widowControl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textAlignment w:val="auto"/>
        <w:rPr>
          <w:b/>
          <w:sz w:val="56"/>
          <w:szCs w:val="56"/>
        </w:rPr>
      </w:pPr>
      <w:r>
        <w:rPr>
          <w:rFonts w:hint="eastAsia"/>
          <w:b/>
          <w:sz w:val="56"/>
          <w:szCs w:val="56"/>
        </w:rPr>
        <w:t>简   报</w:t>
      </w:r>
    </w:p>
    <w:p>
      <w:pPr>
        <w:widowControl/>
        <w:tabs>
          <w:tab w:val="left" w:pos="6405"/>
        </w:tabs>
        <w:spacing w:line="300" w:lineRule="auto"/>
        <w:jc w:val="center"/>
        <w:rPr>
          <w:rFonts w:ascii="黑体" w:hAnsi="Arial" w:eastAsia="黑体" w:cs="Arial"/>
          <w:color w:val="000000"/>
          <w:sz w:val="28"/>
          <w:szCs w:val="28"/>
          <w:shd w:val="clear" w:color="auto" w:fill="FFFFFF"/>
        </w:rPr>
      </w:pPr>
      <w:r>
        <w:rPr>
          <w:rFonts w:hint="eastAsia" w:ascii="黑体" w:hAnsi="Arial" w:eastAsia="黑体" w:cs="Arial"/>
          <w:color w:val="000000"/>
          <w:sz w:val="28"/>
          <w:szCs w:val="28"/>
          <w:shd w:val="clear" w:color="auto" w:fill="FFFFFF"/>
          <w:lang w:eastAsia="zh-CN"/>
        </w:rPr>
        <w:t>基于深度学习的实践教学</w:t>
      </w:r>
    </w:p>
    <w:p>
      <w:pPr>
        <w:widowControl/>
        <w:tabs>
          <w:tab w:val="left" w:pos="6405"/>
        </w:tabs>
        <w:spacing w:line="300" w:lineRule="auto"/>
        <w:jc w:val="left"/>
        <w:rPr>
          <w:rFonts w:ascii="黑体" w:hAnsi="宋体" w:eastAsia="黑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活动时间：201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年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月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日</w:t>
      </w:r>
    </w:p>
    <w:p>
      <w:pPr>
        <w:widowControl/>
        <w:tabs>
          <w:tab w:val="left" w:pos="6405"/>
        </w:tabs>
        <w:spacing w:line="300" w:lineRule="auto"/>
        <w:jc w:val="left"/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活动地点：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eastAsia="zh-CN"/>
        </w:rPr>
        <w:t>双流艺体中学</w:t>
      </w:r>
    </w:p>
    <w:p>
      <w:pPr>
        <w:widowControl/>
        <w:tabs>
          <w:tab w:val="left" w:pos="6405"/>
        </w:tabs>
        <w:spacing w:line="300" w:lineRule="auto"/>
        <w:jc w:val="left"/>
        <w:rPr>
          <w:rFonts w:ascii="黑体" w:hAnsi="宋体" w:eastAsia="黑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参加人员：刘光文导师、名师工作室全体成员</w:t>
      </w:r>
    </w:p>
    <w:p>
      <w:pPr>
        <w:widowControl/>
        <w:tabs>
          <w:tab w:val="left" w:pos="6405"/>
        </w:tabs>
        <w:spacing w:line="300" w:lineRule="auto"/>
        <w:jc w:val="left"/>
        <w:rPr>
          <w:rFonts w:hint="eastAsia" w:ascii="黑体" w:hAnsi="宋体" w:eastAsia="黑体"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 xml:space="preserve">活动主题: 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eastAsia="zh-CN"/>
        </w:rPr>
        <w:t>深度学习实践研究</w:t>
      </w:r>
    </w:p>
    <w:p>
      <w:pPr>
        <w:widowControl/>
        <w:tabs>
          <w:tab w:val="left" w:pos="6405"/>
        </w:tabs>
        <w:spacing w:line="288" w:lineRule="auto"/>
        <w:jc w:val="left"/>
        <w:rPr>
          <w:rFonts w:hint="default" w:ascii="黑体" w:hAnsi="宋体" w:eastAsia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 xml:space="preserve">简报记录：黄强 </w:t>
      </w:r>
    </w:p>
    <w:p>
      <w:pPr>
        <w:widowControl/>
        <w:adjustRightInd w:val="0"/>
        <w:snapToGrid w:val="0"/>
        <w:spacing w:line="30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活动内容如下：</w:t>
      </w:r>
    </w:p>
    <w:p>
      <w:pPr>
        <w:spacing w:line="30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年11月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日，</w:t>
      </w:r>
      <w:r>
        <w:rPr>
          <w:rFonts w:hint="eastAsia"/>
          <w:sz w:val="28"/>
          <w:szCs w:val="28"/>
          <w:lang w:eastAsia="zh-CN"/>
        </w:rPr>
        <w:t>立冬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eastAsia="zh-CN"/>
        </w:rPr>
        <w:t>寒冷的北风无法阻挡双流区刘光文工作室学员对教研的热情，成员们相约而至艺体中学开展一期</w:t>
      </w:r>
      <w:r>
        <w:rPr>
          <w:rFonts w:hint="eastAsia"/>
          <w:sz w:val="28"/>
          <w:szCs w:val="28"/>
        </w:rPr>
        <w:t>基于</w:t>
      </w:r>
      <w:r>
        <w:rPr>
          <w:rFonts w:hint="eastAsia"/>
          <w:sz w:val="28"/>
          <w:szCs w:val="28"/>
          <w:lang w:eastAsia="zh-CN"/>
        </w:rPr>
        <w:t>深度学习的</w:t>
      </w:r>
      <w:r>
        <w:rPr>
          <w:rFonts w:hint="eastAsia"/>
          <w:sz w:val="28"/>
          <w:szCs w:val="28"/>
        </w:rPr>
        <w:t>高中地理课堂教学的研讨活动。</w:t>
      </w:r>
    </w:p>
    <w:p>
      <w:pPr>
        <w:spacing w:line="300" w:lineRule="auto"/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本堂课由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孙晓玉老师执教双流艺体中学高一</w:t>
      </w:r>
      <w:r>
        <w:rPr>
          <w:rFonts w:hint="eastAsia"/>
          <w:sz w:val="28"/>
          <w:szCs w:val="28"/>
          <w:lang w:val="en-US" w:eastAsia="zh-CN"/>
        </w:rPr>
        <w:t>.7班，以《大气的受热过程》</w:t>
      </w:r>
      <w:r>
        <w:rPr>
          <w:rFonts w:hint="eastAsia"/>
          <w:sz w:val="28"/>
          <w:szCs w:val="28"/>
        </w:rPr>
        <w:t>为题展示了一堂</w:t>
      </w:r>
      <w:r>
        <w:rPr>
          <w:rFonts w:hint="eastAsia"/>
          <w:sz w:val="28"/>
          <w:szCs w:val="28"/>
          <w:lang w:eastAsia="zh-CN"/>
        </w:rPr>
        <w:t>基于深度学习的</w:t>
      </w:r>
      <w:r>
        <w:rPr>
          <w:rFonts w:hint="eastAsia"/>
          <w:sz w:val="28"/>
          <w:szCs w:val="28"/>
        </w:rPr>
        <w:t>教学研究课。</w:t>
      </w:r>
      <w:r>
        <w:rPr>
          <w:rFonts w:hint="eastAsia"/>
          <w:sz w:val="28"/>
          <w:szCs w:val="28"/>
          <w:lang w:eastAsia="zh-CN"/>
        </w:rPr>
        <w:t>孙老师基于课程标准、教材内容和艺体中学高一学生的具体学情为明线，以真是情境为载体，以地理学科核心素养和地理学习能力为暗线，展开教学，培养学生的关键能力。</w:t>
      </w:r>
    </w:p>
    <w:p>
      <w:pPr>
        <w:spacing w:line="300" w:lineRule="auto"/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在教学过程中</w:t>
      </w:r>
      <w:r>
        <w:rPr>
          <w:rFonts w:hint="eastAsia"/>
          <w:sz w:val="28"/>
          <w:szCs w:val="28"/>
          <w:lang w:eastAsia="zh-CN"/>
        </w:rPr>
        <w:t>，孙老师以“高处不胜寒”和北方农民在冬季以烟雾来防止农作物遭受冻害为教学评价任务，将教材知识整合，用先总后分的方式，将大气的受热过程，大气的削弱和保温作用原理难度降低，根据学生的认知水平和认知逻辑，将教学评价任务，以由浅及深、由表及里的问题链贯穿课堂始终。由真实世界的复杂情境展开教学，将地理知识和原理又重新运用到</w:t>
      </w:r>
      <w:r>
        <w:rPr>
          <w:rFonts w:hint="eastAsia"/>
          <w:sz w:val="28"/>
          <w:szCs w:val="28"/>
        </w:rPr>
        <w:t>现实生活中的具体问题</w:t>
      </w:r>
      <w:r>
        <w:rPr>
          <w:rFonts w:hint="eastAsia"/>
          <w:sz w:val="28"/>
          <w:szCs w:val="28"/>
          <w:lang w:eastAsia="zh-CN"/>
        </w:rPr>
        <w:t>，有生活中来，到生活中去，提升了学生的地理实践力和人地协调的地理思想。得到了与会老师的高度评价。</w:t>
      </w:r>
    </w:p>
    <w:p>
      <w:pPr>
        <w:spacing w:line="300" w:lineRule="auto"/>
        <w:ind w:firstLine="420" w:firstLineChars="200"/>
        <w:jc w:val="center"/>
      </w:pPr>
      <w:r>
        <w:drawing>
          <wp:inline distT="0" distB="0" distL="114300" distR="114300">
            <wp:extent cx="4410075" cy="3307715"/>
            <wp:effectExtent l="0" t="0" r="952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孙晓玉老师进行课例展示</w:t>
      </w:r>
    </w:p>
    <w:p>
      <w:pPr>
        <w:spacing w:line="30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课</w:t>
      </w:r>
      <w:r>
        <w:rPr>
          <w:rFonts w:hint="eastAsia"/>
          <w:sz w:val="28"/>
          <w:szCs w:val="28"/>
        </w:rPr>
        <w:t>后，刘光文名师工作室全体成员</w:t>
      </w:r>
      <w:r>
        <w:rPr>
          <w:rFonts w:hint="eastAsia"/>
          <w:sz w:val="28"/>
          <w:szCs w:val="28"/>
          <w:lang w:eastAsia="zh-CN"/>
        </w:rPr>
        <w:t>基于深度学习的</w:t>
      </w:r>
      <w:r>
        <w:rPr>
          <w:rFonts w:hint="eastAsia"/>
          <w:sz w:val="28"/>
          <w:szCs w:val="28"/>
          <w:lang w:val="en-US" w:eastAsia="zh-CN"/>
        </w:rPr>
        <w:t>5个基本特征，</w:t>
      </w:r>
      <w:r>
        <w:rPr>
          <w:sz w:val="28"/>
          <w:szCs w:val="28"/>
        </w:rPr>
        <w:t>选取</w:t>
      </w:r>
      <w:r>
        <w:rPr>
          <w:rFonts w:hint="eastAsia"/>
          <w:sz w:val="28"/>
          <w:szCs w:val="28"/>
        </w:rPr>
        <w:t>不同的维度，从</w:t>
      </w:r>
      <w:r>
        <w:rPr>
          <w:rFonts w:hint="eastAsia"/>
          <w:sz w:val="28"/>
          <w:szCs w:val="28"/>
          <w:lang w:eastAsia="zh-CN"/>
        </w:rPr>
        <w:t>深度学习</w:t>
      </w:r>
      <w:r>
        <w:rPr>
          <w:rFonts w:hint="eastAsia"/>
          <w:sz w:val="28"/>
          <w:szCs w:val="28"/>
        </w:rPr>
        <w:t>的角度对该堂课进行了充分的讨论和深入地交流。通过整理，</w:t>
      </w:r>
      <w:r>
        <w:rPr>
          <w:sz w:val="28"/>
          <w:szCs w:val="28"/>
        </w:rPr>
        <w:t>有如下</w:t>
      </w:r>
      <w:r>
        <w:rPr>
          <w:rFonts w:hint="eastAsia"/>
          <w:sz w:val="28"/>
          <w:szCs w:val="28"/>
        </w:rPr>
        <w:t>的优点和建议：</w:t>
      </w:r>
    </w:p>
    <w:p>
      <w:pPr>
        <w:spacing w:line="30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优点：</w:t>
      </w:r>
    </w:p>
    <w:p>
      <w:pPr>
        <w:spacing w:line="300" w:lineRule="auto"/>
        <w:ind w:firstLine="840" w:firstLineChars="30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1．基于课程标准、学情的学习目标制定，围绕学习目标的教学活动设计，</w:t>
      </w:r>
      <w:r>
        <w:rPr>
          <w:rFonts w:ascii="楷体" w:hAnsi="楷体" w:eastAsia="楷体"/>
          <w:sz w:val="28"/>
          <w:szCs w:val="28"/>
        </w:rPr>
        <w:t>针对</w:t>
      </w:r>
      <w:r>
        <w:rPr>
          <w:rFonts w:hint="eastAsia" w:ascii="楷体" w:hAnsi="楷体" w:eastAsia="楷体"/>
          <w:sz w:val="28"/>
          <w:szCs w:val="28"/>
        </w:rPr>
        <w:t>学习目标、探究活动的评估，很好的体现了教学评的一致性，教学效果好。</w:t>
      </w:r>
    </w:p>
    <w:p>
      <w:pPr>
        <w:spacing w:line="300" w:lineRule="auto"/>
        <w:ind w:firstLine="840" w:firstLineChars="300"/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2</w:t>
      </w:r>
      <w:r>
        <w:rPr>
          <w:rFonts w:hint="eastAsia" w:ascii="楷体" w:hAnsi="楷体" w:eastAsia="楷体"/>
          <w:sz w:val="28"/>
          <w:szCs w:val="28"/>
        </w:rPr>
        <w:t>．教学探究活动中问题设计，由表及里、层次清晰构成递进关系的问题链条，让学生思维可见，让学习过程看得见。</w:t>
      </w:r>
    </w:p>
    <w:p>
      <w:pPr>
        <w:spacing w:line="300" w:lineRule="auto"/>
        <w:ind w:firstLine="840" w:firstLineChars="300"/>
        <w:rPr>
          <w:rFonts w:hint="eastAsia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/>
          <w:sz w:val="28"/>
          <w:szCs w:val="28"/>
        </w:rPr>
        <w:t>．教师课堂把控能力强，以问题驱动课堂进程，师生活动，使得学生自主学习、合作学习开展较好，很好的体现了学生的主体地位，尊重学生自身发展规律。</w:t>
      </w:r>
    </w:p>
    <w:p>
      <w:pPr>
        <w:spacing w:line="30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建议：</w:t>
      </w:r>
    </w:p>
    <w:p>
      <w:pPr>
        <w:numPr>
          <w:ilvl w:val="0"/>
          <w:numId w:val="1"/>
        </w:numPr>
        <w:spacing w:line="300" w:lineRule="auto"/>
        <w:ind w:firstLine="840" w:firstLineChars="300"/>
        <w:rPr>
          <w:rFonts w:hint="eastAsia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  <w:lang w:eastAsia="zh-CN"/>
        </w:rPr>
        <w:t>情境创设在</w:t>
      </w:r>
      <w:r>
        <w:rPr>
          <w:rFonts w:hint="eastAsia" w:ascii="楷体" w:hAnsi="楷体" w:eastAsia="楷体"/>
          <w:sz w:val="28"/>
          <w:szCs w:val="28"/>
        </w:rPr>
        <w:t>引导学生关注现实生活的同时，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是否在梯度上能更好的符合学生认知规律。</w:t>
      </w:r>
    </w:p>
    <w:p>
      <w:pPr>
        <w:numPr>
          <w:ilvl w:val="0"/>
          <w:numId w:val="1"/>
        </w:numPr>
        <w:spacing w:line="300" w:lineRule="auto"/>
        <w:ind w:firstLine="840" w:firstLineChars="300"/>
        <w:rPr>
          <w:rFonts w:hint="eastAsia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教师教学评价中应让学生的思维可见、外显。</w:t>
      </w:r>
    </w:p>
    <w:p>
      <w:pPr>
        <w:spacing w:line="300" w:lineRule="auto"/>
        <w:ind w:firstLine="840" w:firstLineChars="30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/>
          <w:sz w:val="28"/>
          <w:szCs w:val="28"/>
        </w:rPr>
        <w:t>．教师板书设计</w:t>
      </w:r>
      <w:r>
        <w:rPr>
          <w:rFonts w:hint="eastAsia" w:ascii="楷体" w:hAnsi="楷体" w:eastAsia="楷体"/>
          <w:sz w:val="28"/>
          <w:szCs w:val="28"/>
          <w:lang w:eastAsia="zh-CN"/>
        </w:rPr>
        <w:t>应该呈现、不能以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ppt代替板书</w:t>
      </w:r>
      <w:r>
        <w:rPr>
          <w:rFonts w:hint="eastAsia" w:ascii="楷体" w:hAnsi="楷体" w:eastAsia="楷体"/>
          <w:sz w:val="28"/>
          <w:szCs w:val="28"/>
        </w:rPr>
        <w:t>。</w:t>
      </w:r>
    </w:p>
    <w:p>
      <w:pPr>
        <w:spacing w:line="300" w:lineRule="auto"/>
        <w:ind w:firstLine="840" w:firstLineChars="300"/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>4．</w:t>
      </w:r>
      <w:r>
        <w:rPr>
          <w:rFonts w:hint="eastAsia" w:ascii="楷体" w:hAnsi="楷体" w:eastAsia="楷体"/>
          <w:sz w:val="28"/>
          <w:szCs w:val="28"/>
          <w:lang w:eastAsia="zh-CN"/>
        </w:rPr>
        <w:t>本质和变式：从真实情景中来，到真实情景中去，培养学生的地理思维和地理的角度认知真实世界。</w:t>
      </w:r>
    </w:p>
    <w:p>
      <w:pPr>
        <w:spacing w:line="300" w:lineRule="auto"/>
        <w:ind w:firstLine="630" w:firstLineChars="300"/>
        <w:rPr>
          <w:rFonts w:hint="eastAsia" w:ascii="楷体" w:hAnsi="楷体" w:eastAsia="楷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036060" cy="30270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606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工作室成员听评课</w:t>
      </w:r>
    </w:p>
    <w:p>
      <w:pPr>
        <w:spacing w:line="300" w:lineRule="auto"/>
        <w:ind w:firstLine="420" w:firstLineChars="200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E4A937"/>
    <w:multiLevelType w:val="singleLevel"/>
    <w:tmpl w:val="9DE4A937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A6FF5"/>
    <w:rsid w:val="00673B63"/>
    <w:rsid w:val="09593C01"/>
    <w:rsid w:val="0AE7706A"/>
    <w:rsid w:val="0C74481A"/>
    <w:rsid w:val="0F2E19E6"/>
    <w:rsid w:val="110D2DB9"/>
    <w:rsid w:val="13FB6DDF"/>
    <w:rsid w:val="1618552B"/>
    <w:rsid w:val="18CA6FF5"/>
    <w:rsid w:val="1AFD5740"/>
    <w:rsid w:val="236D309D"/>
    <w:rsid w:val="2AEE376A"/>
    <w:rsid w:val="2C0A601B"/>
    <w:rsid w:val="38E7042F"/>
    <w:rsid w:val="3E7C5032"/>
    <w:rsid w:val="41DE7123"/>
    <w:rsid w:val="457F7FCB"/>
    <w:rsid w:val="4B4F5649"/>
    <w:rsid w:val="4CEF7F80"/>
    <w:rsid w:val="5182098B"/>
    <w:rsid w:val="52E90268"/>
    <w:rsid w:val="54D01041"/>
    <w:rsid w:val="579D4BE9"/>
    <w:rsid w:val="5C931680"/>
    <w:rsid w:val="63A35FED"/>
    <w:rsid w:val="6B173EAD"/>
    <w:rsid w:val="6CB30DC2"/>
    <w:rsid w:val="6E1055BA"/>
    <w:rsid w:val="71D46746"/>
    <w:rsid w:val="73327469"/>
    <w:rsid w:val="7F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2019-11-09T00:00:00Z</dcterms:created>
  <dc:creator>xiaoqiang</dc:creator>
  <cp:lastModifiedBy>xiaoqiang</cp:lastModifiedBy>
  <dcterms:modified xsi:type="dcterms:W3CDTF">2019-11-09T01:00:58Z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