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Times New Roman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z w:val="44"/>
          <w:szCs w:val="44"/>
        </w:rPr>
        <w:t>有你，便有阳光</w:t>
      </w:r>
    </w:p>
    <w:p>
      <w:pPr>
        <w:ind w:firstLine="3838" w:firstLineChars="1593"/>
        <w:rPr>
          <w:rFonts w:cs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——</w:t>
      </w:r>
      <w:r>
        <w:rPr>
          <w:rFonts w:hint="eastAsia" w:cs="宋体"/>
          <w:b/>
          <w:bCs/>
          <w:sz w:val="24"/>
          <w:szCs w:val="24"/>
        </w:rPr>
        <w:t>我们用数学的眼光发现孩子的美</w:t>
      </w:r>
    </w:p>
    <w:p>
      <w:pPr>
        <w:spacing w:line="480" w:lineRule="auto"/>
        <w:jc w:val="center"/>
        <w:rPr>
          <w:rFonts w:ascii="楷体" w:hAnsi="楷体" w:eastAsia="楷体" w:cs="Times New Roman"/>
          <w:b/>
          <w:bCs/>
          <w:sz w:val="28"/>
          <w:szCs w:val="28"/>
        </w:rPr>
      </w:pPr>
      <w:r>
        <w:rPr>
          <w:rFonts w:ascii="楷体" w:hAnsi="楷体" w:eastAsia="楷体" w:cs="楷体"/>
          <w:b/>
          <w:bCs/>
          <w:sz w:val="28"/>
          <w:szCs w:val="28"/>
        </w:rPr>
        <w:t>——</w:t>
      </w:r>
      <w:r>
        <w:rPr>
          <w:rFonts w:hint="eastAsia" w:ascii="楷体" w:hAnsi="楷体" w:eastAsia="楷体" w:cs="楷体"/>
          <w:b/>
          <w:bCs/>
          <w:sz w:val="28"/>
          <w:szCs w:val="28"/>
        </w:rPr>
        <w:t>记双流区李中军名师工作室课例研修活动</w:t>
      </w:r>
    </w:p>
    <w:p>
      <w:pPr>
        <w:jc w:val="right"/>
        <w:rPr>
          <w:rFonts w:ascii="黑体" w:hAnsi="黑体" w:eastAsia="黑体" w:cs="Times New Roman"/>
          <w:b/>
          <w:bCs/>
          <w:sz w:val="36"/>
          <w:szCs w:val="36"/>
        </w:rPr>
      </w:pPr>
      <w:r>
        <w:rPr>
          <w:rFonts w:hint="eastAsia" w:cs="宋体"/>
          <w:sz w:val="28"/>
          <w:szCs w:val="28"/>
        </w:rPr>
        <w:t>文</w:t>
      </w:r>
      <w:r>
        <w:rPr>
          <w:sz w:val="28"/>
          <w:szCs w:val="28"/>
        </w:rPr>
        <w:t>/</w:t>
      </w:r>
      <w:r>
        <w:rPr>
          <w:rFonts w:hint="eastAsia" w:cs="宋体"/>
          <w:sz w:val="28"/>
          <w:szCs w:val="28"/>
        </w:rPr>
        <w:t>张益华</w:t>
      </w:r>
    </w:p>
    <w:p>
      <w:pPr>
        <w:spacing w:line="360" w:lineRule="auto"/>
        <w:ind w:firstLine="560" w:firstLineChars="200"/>
        <w:rPr>
          <w:rFonts w:asci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2019</w:t>
      </w:r>
      <w:r>
        <w:rPr>
          <w:rFonts w:hint="eastAsia" w:ascii="宋体" w:hAnsi="宋体" w:cs="宋体"/>
          <w:sz w:val="28"/>
          <w:szCs w:val="28"/>
        </w:rPr>
        <w:t>年</w:t>
      </w:r>
      <w:r>
        <w:rPr>
          <w:rFonts w:ascii="宋体" w:hAnsi="宋体" w:cs="宋体"/>
          <w:sz w:val="28"/>
          <w:szCs w:val="28"/>
        </w:rPr>
        <w:t>11</w:t>
      </w:r>
      <w:r>
        <w:rPr>
          <w:rFonts w:hint="eastAsia" w:ascii="宋体" w:hAnsi="宋体" w:cs="宋体"/>
          <w:sz w:val="28"/>
          <w:szCs w:val="28"/>
        </w:rPr>
        <w:t>月</w:t>
      </w:r>
      <w:r>
        <w:rPr>
          <w:rFonts w:ascii="宋体" w:hAnsi="宋体" w:cs="宋体"/>
          <w:sz w:val="28"/>
          <w:szCs w:val="28"/>
        </w:rPr>
        <w:t>25</w:t>
      </w:r>
      <w:r>
        <w:rPr>
          <w:rFonts w:hint="eastAsia" w:ascii="宋体" w:hAnsi="宋体" w:cs="宋体"/>
          <w:sz w:val="28"/>
          <w:szCs w:val="28"/>
        </w:rPr>
        <w:t>日，双流区名教师李中军工作室全体成员来到双流区东升二中，开展工作室研修活动，本次活动主要是听东升二中郭亚男老师上课，其他成员评课、议课。</w:t>
      </w:r>
    </w:p>
    <w:p>
      <w:pPr>
        <w:spacing w:line="360" w:lineRule="auto"/>
        <w:ind w:firstLine="420" w:firstLineChars="200"/>
        <w:rPr>
          <w:rFonts w:ascii="宋体" w:cs="宋体"/>
          <w:sz w:val="28"/>
          <w:szCs w:val="28"/>
        </w:rPr>
      </w:pPr>
      <w:r>
        <w:rPr>
          <w:rFonts w:cs="Times New Roman"/>
        </w:rPr>
        <w:drawing>
          <wp:inline distT="0" distB="0" distL="114300" distR="114300">
            <wp:extent cx="5695950" cy="4162425"/>
            <wp:effectExtent l="0" t="0" r="3810" b="1333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jc w:val="center"/>
        <w:rPr>
          <w:rFonts w:ascii="宋体" w:cs="宋体"/>
          <w:b/>
          <w:bCs/>
        </w:rPr>
      </w:pPr>
      <w:r>
        <w:rPr>
          <w:rFonts w:hint="eastAsia" w:ascii="宋体" w:hAnsi="宋体" w:cs="宋体"/>
          <w:b/>
          <w:bCs/>
        </w:rPr>
        <w:t>郭亚男老师新课引入</w:t>
      </w:r>
    </w:p>
    <w:p>
      <w:pPr>
        <w:ind w:firstLine="420"/>
        <w:jc w:val="center"/>
        <w:rPr>
          <w:rFonts w:ascii="宋体" w:cs="宋体"/>
          <w:b/>
          <w:bCs/>
        </w:rPr>
      </w:pPr>
    </w:p>
    <w:p>
      <w:pPr>
        <w:spacing w:line="360" w:lineRule="auto"/>
        <w:ind w:firstLine="560" w:firstLineChars="200"/>
        <w:rPr>
          <w:rFonts w:cs="Times New Roman"/>
          <w:sz w:val="28"/>
          <w:szCs w:val="28"/>
        </w:rPr>
      </w:pPr>
      <w:r>
        <w:rPr>
          <w:rFonts w:hint="eastAsia" w:cs="宋体"/>
          <w:sz w:val="28"/>
          <w:szCs w:val="28"/>
        </w:rPr>
        <w:t>导师李中军对郭老师的课高度评价。李中军导师首先谈到：“好的思想，让孩子们勾勒出人生的曲线。”与郭亚男老师本次课的主题“二次函数的图像与性质”不谋而合。“郭亚男老师用形象的语言叙述事物发生的过程，用眼睛的词语探索实物发展的规律，用满含欣喜的语言捕捉每时每刻学生思维的碰撞，一步一步引诱孩子们发现身边的幸运和追求知识的乐趣，一步步去领会千千世界的奥妙，这条路荡漾着一颗颗灵动的眼和鲜活的心。”</w:t>
      </w:r>
      <w:r>
        <w:rPr>
          <w:sz w:val="28"/>
          <w:szCs w:val="28"/>
        </w:rPr>
        <w:t xml:space="preserve"> </w:t>
      </w:r>
      <w:r>
        <w:rPr>
          <w:rFonts w:hint="eastAsia" w:cs="宋体"/>
          <w:sz w:val="28"/>
          <w:szCs w:val="28"/>
        </w:rPr>
        <w:t>日月有增，岁月无减，更能完美地切合二次函数图像的增减性。</w:t>
      </w:r>
    </w:p>
    <w:p>
      <w:pPr>
        <w:spacing w:line="360" w:lineRule="auto"/>
        <w:ind w:firstLine="420" w:firstLineChars="200"/>
        <w:jc w:val="center"/>
        <w:rPr>
          <w:rFonts w:cs="Times New Roman"/>
          <w:b/>
          <w:bCs/>
        </w:rPr>
      </w:pPr>
      <w: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198120</wp:posOffset>
            </wp:positionV>
            <wp:extent cx="5387340" cy="4037965"/>
            <wp:effectExtent l="0" t="0" r="7620" b="635"/>
            <wp:wrapTight wrapText="bothSides">
              <wp:wrapPolygon>
                <wp:start x="0" y="0"/>
                <wp:lineTo x="0" y="21522"/>
                <wp:lineTo x="21569" y="21522"/>
                <wp:lineTo x="21569" y="0"/>
                <wp:lineTo x="0" y="0"/>
              </wp:wrapPolygon>
            </wp:wrapTight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87340" cy="403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cs="宋体"/>
          <w:b/>
          <w:bCs/>
        </w:rPr>
        <w:t>郭亚男老师在辅导学生</w:t>
      </w:r>
    </w:p>
    <w:p>
      <w:pPr>
        <w:spacing w:line="360" w:lineRule="auto"/>
        <w:ind w:firstLine="422" w:firstLineChars="200"/>
        <w:jc w:val="center"/>
        <w:rPr>
          <w:rFonts w:cs="Times New Roman"/>
          <w:b/>
          <w:bCs/>
        </w:rPr>
      </w:pPr>
    </w:p>
    <w:p>
      <w:pPr>
        <w:spacing w:line="360" w:lineRule="auto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rFonts w:hint="eastAsia" w:cs="宋体"/>
          <w:sz w:val="28"/>
          <w:szCs w:val="28"/>
        </w:rPr>
        <w:t>整个课堂，郭亚男老师并没用一直盯着自己的设计得教学内容，以“讲完设计得教学内容”为教学目的，而是一步步有条不紊地去启发学生，等待学生自己发现问题、讨论问题、解决问题。人生也一样，因为等待，才使我们有时间去提炼生命中那些不能错过的精彩；因为等待，才使生命过程更加充实；因为等待，才使我们平凡的课堂闪烁智慧的光；因为等待，才奏出生命最美的乐章。老师像一个智者，更像一个长者，与孩子们毫无芥蒂地一起成长，哭过，笑过，一并累过，一起等候日出，一起等候日落。</w:t>
      </w:r>
    </w:p>
    <w:p>
      <w:pPr>
        <w:spacing w:line="360" w:lineRule="auto"/>
        <w:ind w:firstLine="560" w:firstLineChars="200"/>
        <w:rPr>
          <w:rFonts w:cs="Times New Roman"/>
          <w:sz w:val="28"/>
          <w:szCs w:val="28"/>
        </w:rPr>
      </w:pPr>
      <w:r>
        <w:rPr>
          <w:rFonts w:hint="eastAsia" w:cs="宋体"/>
          <w:sz w:val="28"/>
          <w:szCs w:val="28"/>
        </w:rPr>
        <w:t>对称美，曲线美，特质美，思想美，无处不在。这样为孩子们探索快乐也更充满着一种乐趣。</w:t>
      </w:r>
    </w:p>
    <w:p>
      <w:pPr>
        <w:spacing w:line="360" w:lineRule="auto"/>
        <w:ind w:firstLine="420" w:firstLineChars="200"/>
        <w:rPr>
          <w:rFonts w:cs="Times New Roman"/>
          <w:sz w:val="28"/>
          <w:szCs w:val="28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-133350</wp:posOffset>
            </wp:positionH>
            <wp:positionV relativeFrom="paragraph">
              <wp:posOffset>2476500</wp:posOffset>
            </wp:positionV>
            <wp:extent cx="5600700" cy="4185285"/>
            <wp:effectExtent l="0" t="0" r="7620" b="5715"/>
            <wp:wrapTight wrapText="bothSides">
              <wp:wrapPolygon>
                <wp:start x="0" y="0"/>
                <wp:lineTo x="0" y="21551"/>
                <wp:lineTo x="21571" y="21551"/>
                <wp:lineTo x="21571" y="0"/>
                <wp:lineTo x="0" y="0"/>
              </wp:wrapPolygon>
            </wp:wrapTight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418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cs="宋体"/>
          <w:sz w:val="28"/>
          <w:szCs w:val="28"/>
        </w:rPr>
        <w:t>教育不带一丝造作，我们留恋却无法将我们见过的风景尽收眼底。课堂，是生命行走的课堂。老师讲解的知识，学生会闪现什么样的知识，教师无法操控。但可以为我们的校园带来一些暖意。教育对每位学生都是公平的，作为教师不能对任何一位学生表示自己的不满。教师不问风花雪夜，不顾寒来暑往。必须尽可能使每位学生学会用数学的眼光看待问题，未来要走在职业的高端也必须学会用数学的</w:t>
      </w:r>
    </w:p>
    <w:p>
      <w:pPr>
        <w:spacing w:line="360" w:lineRule="auto"/>
        <w:rPr>
          <w:rFonts w:cs="Times New Roman"/>
          <w:sz w:val="28"/>
          <w:szCs w:val="28"/>
        </w:rPr>
      </w:pPr>
    </w:p>
    <w:p>
      <w:pPr>
        <w:spacing w:line="360" w:lineRule="auto"/>
        <w:rPr>
          <w:rFonts w:cs="Times New Roman"/>
          <w:sz w:val="28"/>
          <w:szCs w:val="28"/>
        </w:rPr>
      </w:pPr>
      <w:r>
        <w:rPr>
          <w:rFonts w:hint="eastAsia" w:cs="宋体"/>
          <w:sz w:val="28"/>
          <w:szCs w:val="28"/>
        </w:rPr>
        <w:t>思维来解决问题。老师和学生们都是一群奋斗者，每节课的奋斗，是为了每节课的知识充实，方法的充实，思想的充实。因为每一位教师的热情，才使校园充满浓浓的暖意。尽管，很多年后，也许并没有人会记住我们曾经做过什么。不要拿学生过去的小问题去伤害孩子们未来的路。</w:t>
      </w:r>
    </w:p>
    <w:p>
      <w:pPr>
        <w:spacing w:line="360" w:lineRule="auto"/>
        <w:ind w:firstLine="560" w:firstLineChars="200"/>
        <w:rPr>
          <w:rFonts w:cs="Times New Roman"/>
          <w:sz w:val="28"/>
          <w:szCs w:val="28"/>
        </w:rPr>
      </w:pPr>
      <w:r>
        <w:rPr>
          <w:rFonts w:hint="eastAsia" w:cs="宋体"/>
          <w:sz w:val="28"/>
          <w:szCs w:val="28"/>
        </w:rPr>
        <w:t>你不欢快，我便追求；你不成功，不变不老；；你若幸福，我便欣慰；你若成功，我便疯狂。</w:t>
      </w:r>
    </w:p>
    <w:p>
      <w:pPr>
        <w:spacing w:line="360" w:lineRule="auto"/>
        <w:ind w:firstLine="560" w:firstLineChars="200"/>
        <w:rPr>
          <w:rFonts w:cs="Times New Roman"/>
          <w:sz w:val="28"/>
          <w:szCs w:val="28"/>
        </w:rPr>
      </w:pPr>
      <w:r>
        <w:rPr>
          <w:rFonts w:hint="eastAsia" w:cs="宋体"/>
          <w:sz w:val="28"/>
          <w:szCs w:val="28"/>
        </w:rPr>
        <w:t>让我们为孩子们的思维牵线搭桥，为孩子们的梦想插上翅膀</w:t>
      </w:r>
      <w:bookmarkStart w:id="0" w:name="_GoBack"/>
      <w:bookmarkEnd w:id="0"/>
      <w:r>
        <w:rPr>
          <w:rFonts w:hint="eastAsia" w:cs="宋体"/>
          <w:sz w:val="28"/>
          <w:szCs w:val="28"/>
        </w:rPr>
        <w:t>。</w:t>
      </w:r>
    </w:p>
    <w:p>
      <w:pPr>
        <w:spacing w:line="360" w:lineRule="auto"/>
        <w:ind w:firstLine="480" w:firstLineChars="200"/>
        <w:rPr>
          <w:rFonts w:cs="Times New Roman"/>
          <w:sz w:val="24"/>
          <w:szCs w:val="24"/>
        </w:rPr>
      </w:pPr>
    </w:p>
    <w:p>
      <w:pPr>
        <w:spacing w:line="360" w:lineRule="auto"/>
        <w:ind w:firstLine="480" w:firstLineChars="200"/>
        <w:rPr>
          <w:rFonts w:cs="Times New Roman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EC2879"/>
    <w:rsid w:val="1DEC2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2019-12-20T08:41:00Z</dcterms:created>
  <dc:creator>晨曦</dc:creator>
  <cp:lastModifiedBy>晨曦</cp:lastModifiedBy>
  <dcterms:modified xsi:type="dcterms:W3CDTF">2019-12-20T08:41:50Z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