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904" w:firstLineChars="250"/>
        <w:jc w:val="center"/>
        <w:rPr>
          <w:rFonts w:hint="eastAsia" w:ascii="黑体" w:hAnsi="黑体" w:eastAsia="黑体"/>
          <w:b/>
          <w:sz w:val="36"/>
          <w:szCs w:val="36"/>
          <w:lang w:eastAsia="zh-CN"/>
        </w:rPr>
      </w:pPr>
      <w:r>
        <w:rPr>
          <w:rFonts w:hint="eastAsia" w:ascii="黑体" w:hAnsi="黑体" w:eastAsia="黑体"/>
          <w:b/>
          <w:sz w:val="36"/>
          <w:szCs w:val="36"/>
          <w:lang w:eastAsia="zh-CN"/>
        </w:rPr>
        <w:t>“和谐数学”试卷讲评课</w:t>
      </w:r>
    </w:p>
    <w:p>
      <w:pPr>
        <w:spacing w:line="480" w:lineRule="auto"/>
        <w:ind w:firstLine="703" w:firstLineChars="250"/>
        <w:jc w:val="right"/>
        <w:rPr>
          <w:rFonts w:ascii="宋体" w:hAnsi="宋体" w:cs="宋体"/>
          <w:b/>
          <w:sz w:val="28"/>
          <w:szCs w:val="28"/>
        </w:rPr>
      </w:pPr>
      <w:r>
        <w:rPr>
          <w:rFonts w:hint="eastAsia" w:ascii="宋体" w:hAnsi="宋体" w:cs="宋体"/>
          <w:b/>
          <w:sz w:val="28"/>
          <w:szCs w:val="28"/>
        </w:rPr>
        <w:t>——双流区李中军工作室课例研讨活动</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2019年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asciiTheme="minorEastAsia" w:hAnsiTheme="minorEastAsia" w:eastAsiaTheme="minorEastAsia"/>
          <w:sz w:val="28"/>
          <w:szCs w:val="28"/>
        </w:rPr>
        <w:t>10</w:t>
      </w:r>
      <w:r>
        <w:rPr>
          <w:rFonts w:hint="eastAsia" w:asciiTheme="minorEastAsia" w:hAnsiTheme="minorEastAsia" w:eastAsiaTheme="minorEastAsia"/>
          <w:sz w:val="28"/>
          <w:szCs w:val="28"/>
        </w:rPr>
        <w:t>日</w:t>
      </w:r>
      <w:r>
        <w:rPr>
          <w:rFonts w:hint="eastAsia" w:asciiTheme="minorEastAsia" w:hAnsiTheme="minorEastAsia" w:eastAsiaTheme="minorEastAsia"/>
          <w:sz w:val="28"/>
          <w:szCs w:val="28"/>
          <w:lang w:eastAsia="zh-CN"/>
        </w:rPr>
        <w:t>上</w:t>
      </w:r>
      <w:r>
        <w:rPr>
          <w:rFonts w:hint="eastAsia" w:asciiTheme="minorEastAsia" w:hAnsiTheme="minorEastAsia" w:eastAsiaTheme="minorEastAsia"/>
          <w:sz w:val="28"/>
          <w:szCs w:val="28"/>
        </w:rPr>
        <w:t>午,</w:t>
      </w:r>
      <w:r>
        <w:rPr>
          <w:rFonts w:hint="eastAsia" w:asciiTheme="minorEastAsia" w:hAnsiTheme="minorEastAsia" w:eastAsiaTheme="minorEastAsia"/>
          <w:sz w:val="28"/>
          <w:szCs w:val="28"/>
          <w:lang w:eastAsia="zh-CN"/>
        </w:rPr>
        <w:t>双流区研培中心高老师莅临李中军工作室指导活动开展情况，</w:t>
      </w:r>
      <w:r>
        <w:rPr>
          <w:rFonts w:hint="eastAsia" w:asciiTheme="minorEastAsia" w:hAnsiTheme="minorEastAsia" w:eastAsiaTheme="minorEastAsia"/>
          <w:sz w:val="28"/>
          <w:szCs w:val="28"/>
        </w:rPr>
        <w:t>师傅李中军老师</w:t>
      </w:r>
      <w:r>
        <w:rPr>
          <w:rFonts w:hint="eastAsia" w:asciiTheme="minorEastAsia" w:hAnsiTheme="minorEastAsia" w:eastAsiaTheme="minorEastAsia"/>
          <w:sz w:val="28"/>
          <w:szCs w:val="28"/>
          <w:lang w:eastAsia="zh-CN"/>
        </w:rPr>
        <w:t>在高二文科班上了一堂精彩的试卷讲评课。高老师最后对工作室活动质量给与了高度肯定并提出了希望。</w:t>
      </w:r>
    </w:p>
    <w:p>
      <w:pPr>
        <w:spacing w:line="360" w:lineRule="auto"/>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429885" cy="4125595"/>
            <wp:effectExtent l="0" t="0" r="18415" b="8255"/>
            <wp:docPr id="1" name="图片 1" descr="QQ图片2019121916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1219163716"/>
                    <pic:cNvPicPr>
                      <a:picLocks noChangeAspect="1"/>
                    </pic:cNvPicPr>
                  </pic:nvPicPr>
                  <pic:blipFill>
                    <a:blip r:embed="rId4"/>
                    <a:stretch>
                      <a:fillRect/>
                    </a:stretch>
                  </pic:blipFill>
                  <pic:spPr>
                    <a:xfrm>
                      <a:off x="0" y="0"/>
                      <a:ext cx="5429885" cy="4125595"/>
                    </a:xfrm>
                    <a:prstGeom prst="rect">
                      <a:avLst/>
                    </a:prstGeom>
                  </pic:spPr>
                </pic:pic>
              </a:graphicData>
            </a:graphic>
          </wp:inline>
        </w:drawing>
      </w:r>
    </w:p>
    <w:p>
      <w:pPr>
        <w:bidi w:val="0"/>
        <w:ind w:firstLine="560" w:firstLineChars="200"/>
        <w:jc w:val="left"/>
        <w:rPr>
          <w:rFonts w:ascii="楷体" w:hAnsi="楷体" w:eastAsia="楷体"/>
          <w:sz w:val="32"/>
        </w:rPr>
      </w:pPr>
      <w:r>
        <w:rPr>
          <w:rFonts w:hint="eastAsia" w:asciiTheme="minorEastAsia" w:hAnsiTheme="minorEastAsia" w:eastAsiaTheme="minorEastAsia"/>
          <w:sz w:val="28"/>
          <w:szCs w:val="28"/>
          <w:lang w:eastAsia="zh-CN"/>
        </w:rPr>
        <w:t>考试是检查、评定学生学业成绩和教学效果的一种方法。试卷评讲，则是考试过程的一个重要环节。普通高中数学试卷讲评方法、形式的优劣水平、质量的高低直接影响着考试效果、课堂效率以至教学质量。我们的学生也重分数，轻分析，因此，试卷讲评课得不到保证，评讲质量、效率低下，直接影响教学的质量和学生综合素质的培养。重要课题。</w:t>
      </w:r>
      <w:r>
        <w:rPr>
          <w:color w:val="FFFFFF"/>
          <w:sz w:val="0"/>
        </w:rPr>
        <w:t>关于高中数学试卷讲评课的反思第 页关于高中数学试卷讲评课的反思 ：试卷讲评质量的高低直接影响着学生的学业成绩和教师的教学质量。本文以数学试卷讲评为例，论述了试卷讲评的方法及注意点。：数学；试卷讲评；方法：张贵华，任教于湖北省孝感市云梦县梦泽高级中学。考试是检查、评定湾懊酚分湿贞偶鼻更逾瓢堆月李吼贺粥壶阎尧掌第介单抽呵显抵葡骂绰豁牙旭鲍禽瘩伟罢董鼓托邱腥培坷触灾蠢息趾作粉鉴消毗伎擎入裹排济头魔</w:t>
      </w:r>
    </w:p>
    <w:p>
      <w:pPr>
        <w:bidi w:val="0"/>
        <w:ind w:firstLine="560" w:firstLineChars="200"/>
        <w:jc w:val="left"/>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本节试卷讲评课始终在轻松和谐的师生氛围中进行，体现了试卷讲评课中需要注意的几点：</w:t>
      </w:r>
      <w:r>
        <w:rPr>
          <w:rFonts w:hint="eastAsia" w:asciiTheme="minorEastAsia" w:hAnsiTheme="minorEastAsia" w:eastAsiaTheme="minorEastAsia"/>
          <w:sz w:val="28"/>
          <w:szCs w:val="28"/>
          <w:lang w:val="en-US" w:eastAsia="zh-CN"/>
        </w:rPr>
        <w:t>全面性、普通性、主体性和鼓励性。</w:t>
      </w:r>
      <w:r>
        <w:rPr>
          <w:rFonts w:hint="eastAsia" w:asciiTheme="minorEastAsia" w:hAnsiTheme="minorEastAsia" w:eastAsiaTheme="minorEastAsia"/>
          <w:sz w:val="28"/>
          <w:szCs w:val="28"/>
        </w:rPr>
        <w:t>通过深化概念，挖掘了试题本源，接着在变化中，升华了思想方法的认识，鼓励学生展开积极的探究，培养了能力，锻炼了思维。讲清概念的联系，强调基本方法</w:t>
      </w:r>
      <w:r>
        <w:rPr>
          <w:rFonts w:hint="eastAsia" w:asciiTheme="minorEastAsia" w:hAnsiTheme="minorEastAsia" w:eastAsiaTheme="minorEastAsia"/>
          <w:sz w:val="28"/>
          <w:szCs w:val="28"/>
          <w:lang w:eastAsia="zh-CN"/>
        </w:rPr>
        <w:t>。</w:t>
      </w:r>
    </w:p>
    <w:p>
      <w:pPr>
        <w:spacing w:line="360" w:lineRule="auto"/>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教学中，师傅鼓励学生自己说出重要的概念和方法并大胆板书解题过程，引导学生从讨论中得到感悟，得出最优的方法。</w:t>
      </w:r>
      <w:r>
        <w:rPr>
          <w:rFonts w:hint="eastAsia" w:asciiTheme="minorEastAsia" w:hAnsiTheme="minorEastAsia" w:eastAsiaTheme="minorEastAsia"/>
          <w:sz w:val="28"/>
          <w:szCs w:val="28"/>
        </w:rPr>
        <w:t>整节课师傅始终贯穿在“变”过程中发现不变本质，在“不变”本质中探究“变”的规律这一主线，学案设计梯度合理。</w:t>
      </w:r>
      <w:r>
        <w:rPr>
          <w:rFonts w:hint="eastAsia" w:asciiTheme="minorEastAsia" w:hAnsiTheme="minorEastAsia" w:eastAsiaTheme="minorEastAsia"/>
          <w:sz w:val="28"/>
          <w:szCs w:val="28"/>
          <w:lang w:eastAsia="zh-CN"/>
        </w:rPr>
        <w:drawing>
          <wp:anchor distT="0" distB="0" distL="114300" distR="114300" simplePos="0" relativeHeight="251658240" behindDoc="1" locked="0" layoutInCell="1" allowOverlap="1">
            <wp:simplePos x="0" y="0"/>
            <wp:positionH relativeFrom="column">
              <wp:posOffset>0</wp:posOffset>
            </wp:positionH>
            <wp:positionV relativeFrom="paragraph">
              <wp:posOffset>1644015</wp:posOffset>
            </wp:positionV>
            <wp:extent cx="5518785" cy="4438015"/>
            <wp:effectExtent l="0" t="0" r="5715" b="635"/>
            <wp:wrapTight wrapText="bothSides">
              <wp:wrapPolygon>
                <wp:start x="0" y="0"/>
                <wp:lineTo x="0" y="21510"/>
                <wp:lineTo x="21548" y="21510"/>
                <wp:lineTo x="21548" y="0"/>
                <wp:lineTo x="0" y="0"/>
              </wp:wrapPolygon>
            </wp:wrapTight>
            <wp:docPr id="3" name="图片 3" descr="QQ图片2019121916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91219163316"/>
                    <pic:cNvPicPr>
                      <a:picLocks noChangeAspect="1"/>
                    </pic:cNvPicPr>
                  </pic:nvPicPr>
                  <pic:blipFill>
                    <a:blip r:embed="rId5"/>
                    <a:stretch>
                      <a:fillRect/>
                    </a:stretch>
                  </pic:blipFill>
                  <pic:spPr>
                    <a:xfrm>
                      <a:off x="0" y="0"/>
                      <a:ext cx="5518785" cy="4438015"/>
                    </a:xfrm>
                    <a:prstGeom prst="rect">
                      <a:avLst/>
                    </a:prstGeom>
                  </pic:spPr>
                </pic:pic>
              </a:graphicData>
            </a:graphic>
          </wp:anchor>
        </w:drawing>
      </w:r>
    </w:p>
    <w:p>
      <w:pPr>
        <w:spacing w:line="360" w:lineRule="auto"/>
        <w:ind w:firstLine="482" w:firstLineChars="200"/>
        <w:jc w:val="center"/>
        <w:rPr>
          <w:rFonts w:asciiTheme="minorEastAsia" w:hAnsiTheme="minorEastAsia" w:eastAsiaTheme="minorEastAsia"/>
          <w:b/>
          <w:sz w:val="24"/>
          <w:szCs w:val="24"/>
        </w:rPr>
      </w:pPr>
    </w:p>
    <w:p>
      <w:pPr>
        <w:spacing w:line="360" w:lineRule="auto"/>
        <w:ind w:firstLine="560" w:firstLineChars="200"/>
        <w:rPr>
          <w:rFonts w:hint="eastAsia" w:asciiTheme="minorEastAsia" w:hAnsiTheme="minorEastAsia" w:eastAsiaTheme="minorEastAsia"/>
          <w:sz w:val="28"/>
          <w:szCs w:val="28"/>
        </w:rPr>
      </w:pPr>
    </w:p>
    <w:p>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课后，工作室老师们积极评课，畅所欲言，均表示从师傅的示范课堂中学到了许多。大家从教学目标、教学环节、教学策略、学生状态、教学氛围、问题探究、教学效果、教学特色等不同的维度进行点评。唐小文老师提出，师傅的试卷讲评课是考试后的补偿性评讲练习，具有针对性，达到了“教学评”一致性，对学生的调动很充分，学生参与度高，对知识的辨析扎实，比如动直线，定圆，离心率取值范围等，整个节奏不缓不慢。</w:t>
      </w:r>
    </w:p>
    <w:p>
      <w:pPr>
        <w:spacing w:line="360" w:lineRule="auto"/>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drawing>
          <wp:anchor distT="0" distB="0" distL="114300" distR="114300" simplePos="0" relativeHeight="251659264" behindDoc="1" locked="0" layoutInCell="1" allowOverlap="1">
            <wp:simplePos x="0" y="0"/>
            <wp:positionH relativeFrom="column">
              <wp:posOffset>-76200</wp:posOffset>
            </wp:positionH>
            <wp:positionV relativeFrom="paragraph">
              <wp:posOffset>80010</wp:posOffset>
            </wp:positionV>
            <wp:extent cx="2478405" cy="3103245"/>
            <wp:effectExtent l="0" t="0" r="17145" b="0"/>
            <wp:wrapTight wrapText="bothSides">
              <wp:wrapPolygon>
                <wp:start x="0" y="0"/>
                <wp:lineTo x="0" y="21481"/>
                <wp:lineTo x="21417" y="21481"/>
                <wp:lineTo x="21417" y="0"/>
                <wp:lineTo x="0" y="0"/>
              </wp:wrapPolygon>
            </wp:wrapTight>
            <wp:docPr id="2" name="图片 2" descr="QQ图片2019121916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91219163733"/>
                    <pic:cNvPicPr>
                      <a:picLocks noChangeAspect="1"/>
                    </pic:cNvPicPr>
                  </pic:nvPicPr>
                  <pic:blipFill>
                    <a:blip r:embed="rId6"/>
                    <a:stretch>
                      <a:fillRect/>
                    </a:stretch>
                  </pic:blipFill>
                  <pic:spPr>
                    <a:xfrm>
                      <a:off x="0" y="0"/>
                      <a:ext cx="2478405" cy="3103245"/>
                    </a:xfrm>
                    <a:prstGeom prst="rect">
                      <a:avLst/>
                    </a:prstGeom>
                  </pic:spPr>
                </pic:pic>
              </a:graphicData>
            </a:graphic>
          </wp:anchor>
        </w:drawing>
      </w:r>
      <w:r>
        <w:rPr>
          <w:rFonts w:hint="eastAsia" w:asciiTheme="minorEastAsia" w:hAnsiTheme="minorEastAsia" w:eastAsiaTheme="minorEastAsia"/>
          <w:sz w:val="28"/>
          <w:szCs w:val="28"/>
          <w:lang w:eastAsia="zh-CN"/>
        </w:rPr>
        <w:drawing>
          <wp:anchor distT="0" distB="0" distL="114300" distR="114300" simplePos="0" relativeHeight="251660288" behindDoc="1" locked="0" layoutInCell="1" allowOverlap="1">
            <wp:simplePos x="0" y="0"/>
            <wp:positionH relativeFrom="column">
              <wp:posOffset>2686050</wp:posOffset>
            </wp:positionH>
            <wp:positionV relativeFrom="paragraph">
              <wp:posOffset>81915</wp:posOffset>
            </wp:positionV>
            <wp:extent cx="2834005" cy="3085465"/>
            <wp:effectExtent l="0" t="0" r="4445" b="0"/>
            <wp:wrapTight wrapText="bothSides">
              <wp:wrapPolygon>
                <wp:start x="0" y="0"/>
                <wp:lineTo x="0" y="21471"/>
                <wp:lineTo x="21489" y="21471"/>
                <wp:lineTo x="21489" y="0"/>
                <wp:lineTo x="0" y="0"/>
              </wp:wrapPolygon>
            </wp:wrapTight>
            <wp:docPr id="4" name="图片 4" descr="QQ图片2019121916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191219163338"/>
                    <pic:cNvPicPr>
                      <a:picLocks noChangeAspect="1"/>
                    </pic:cNvPicPr>
                  </pic:nvPicPr>
                  <pic:blipFill>
                    <a:blip r:embed="rId7"/>
                    <a:stretch>
                      <a:fillRect/>
                    </a:stretch>
                  </pic:blipFill>
                  <pic:spPr>
                    <a:xfrm>
                      <a:off x="0" y="0"/>
                      <a:ext cx="2834005" cy="3085465"/>
                    </a:xfrm>
                    <a:prstGeom prst="rect">
                      <a:avLst/>
                    </a:prstGeom>
                  </pic:spPr>
                </pic:pic>
              </a:graphicData>
            </a:graphic>
          </wp:anchor>
        </w:drawing>
      </w:r>
      <w:r>
        <w:rPr>
          <w:rFonts w:hint="eastAsia" w:asciiTheme="minorEastAsia" w:hAnsiTheme="minorEastAsia" w:eastAsiaTheme="minorEastAsia"/>
          <w:sz w:val="28"/>
          <w:szCs w:val="28"/>
          <w:lang w:val="en-US" w:eastAsia="zh-CN"/>
        </w:rPr>
        <w:t xml:space="preserve">    接下来在陈曦老师的带领下进行教学研讨活动，主题为“如何处理学生作业中的错误？”陈老师认为学生作业中的错误，正是我们教师应该反思的。学生之所以出现这样的错误，正是说明他们在这些方面还没有掌握好，提示我们要在这些知识方面下功夫，重新找教学方法使之掌握。其他老师都发表了自己的看法，针对不同的班级学情有不同的应对策略，比如分层讲评，及时反思，及时规整，二次批改，引导督促学生做好批改记录等等。</w:t>
      </w:r>
    </w:p>
    <w:p>
      <w:pPr>
        <w:spacing w:line="360" w:lineRule="auto"/>
        <w:rPr>
          <w:rFonts w:hint="default" w:asciiTheme="minorEastAsia" w:hAnsiTheme="minorEastAsia" w:eastAsiaTheme="minorEastAsia"/>
          <w:sz w:val="28"/>
          <w:szCs w:val="28"/>
          <w:lang w:val="en-US" w:eastAsia="zh-CN"/>
        </w:rPr>
      </w:pPr>
      <w:r>
        <w:rPr>
          <w:rFonts w:asciiTheme="minorEastAsia" w:hAnsiTheme="minorEastAsia" w:eastAsiaTheme="minorEastAsia"/>
          <w:b/>
          <w:sz w:val="24"/>
          <w:szCs w:val="24"/>
        </w:rPr>
        <w:drawing>
          <wp:inline distT="0" distB="0" distL="114300" distR="114300">
            <wp:extent cx="5271135" cy="3952240"/>
            <wp:effectExtent l="0" t="0" r="5715" b="10160"/>
            <wp:docPr id="7" name="图片 7" descr="QQ图片2019121916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1219163329"/>
                    <pic:cNvPicPr>
                      <a:picLocks noChangeAspect="1"/>
                    </pic:cNvPicPr>
                  </pic:nvPicPr>
                  <pic:blipFill>
                    <a:blip r:embed="rId8"/>
                    <a:stretch>
                      <a:fillRect/>
                    </a:stretch>
                  </pic:blipFill>
                  <pic:spPr>
                    <a:xfrm>
                      <a:off x="0" y="0"/>
                      <a:ext cx="5271135" cy="3952240"/>
                    </a:xfrm>
                    <a:prstGeom prst="rect">
                      <a:avLst/>
                    </a:prstGeom>
                  </pic:spPr>
                </pic:pic>
              </a:graphicData>
            </a:graphic>
          </wp:inline>
        </w:drawing>
      </w:r>
    </w:p>
    <w:p>
      <w:pPr>
        <w:pStyle w:val="2"/>
        <w:spacing w:beforeLines="0" w:afterLines="0"/>
        <w:ind w:firstLine="48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高老师对本次工作室活动给与了高度评价，本次活动是一次有深度的活动，学员评课有维度，有高度，有温度，很实在。教学研讨活动很有意义，高老师提出我们应该正确对待学生的错误，给学生一个激励的评价，让他们不仅改正了错误，从中懂得了分析问题、思考问题的方法，同时提高了处理实际问题的能力，增长了智慧，逐步变得聪明起来。教师能用好</w:t>
      </w:r>
      <w:r>
        <w:rPr>
          <w:rFonts w:hint="default" w:asciiTheme="minorEastAsia" w:hAnsiTheme="minorEastAsia" w:eastAsiaTheme="minorEastAsia"/>
          <w:sz w:val="28"/>
          <w:szCs w:val="28"/>
          <w:lang w:val="en-US" w:eastAsia="zh-CN"/>
        </w:rPr>
        <w:t>“</w:t>
      </w:r>
      <w:r>
        <w:rPr>
          <w:rFonts w:hint="eastAsia" w:asciiTheme="minorEastAsia" w:hAnsiTheme="minorEastAsia" w:eastAsiaTheme="minorEastAsia"/>
          <w:sz w:val="28"/>
          <w:szCs w:val="28"/>
          <w:lang w:val="en-US" w:eastAsia="zh-CN"/>
        </w:rPr>
        <w:t>错误</w:t>
      </w:r>
      <w:r>
        <w:rPr>
          <w:rFonts w:hint="default" w:asciiTheme="minorEastAsia" w:hAnsiTheme="minorEastAsia" w:eastAsiaTheme="minorEastAsia"/>
          <w:sz w:val="28"/>
          <w:szCs w:val="28"/>
          <w:lang w:val="en-US" w:eastAsia="zh-CN"/>
        </w:rPr>
        <w:t>”</w:t>
      </w:r>
      <w:r>
        <w:rPr>
          <w:rFonts w:hint="eastAsia" w:asciiTheme="minorEastAsia" w:hAnsiTheme="minorEastAsia" w:eastAsiaTheme="minorEastAsia"/>
          <w:sz w:val="28"/>
          <w:szCs w:val="28"/>
          <w:lang w:val="en-US" w:eastAsia="zh-CN"/>
        </w:rPr>
        <w:t>这剂苦口良药，就能酿制出甘甜的泉水。</w:t>
      </w:r>
    </w:p>
    <w:p>
      <w:pPr>
        <w:pStyle w:val="2"/>
        <w:spacing w:beforeLines="0" w:afterLines="0"/>
        <w:ind w:firstLine="48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高老师最后对工作室的“和谐数学”教学主张给与肯定，希望数学课时和谐的数学课堂，感动的数学课堂！</w:t>
      </w:r>
    </w:p>
    <w:p>
      <w:pPr>
        <w:pStyle w:val="2"/>
        <w:spacing w:beforeLines="0" w:afterLines="0"/>
        <w:ind w:firstLine="480"/>
        <w:rPr>
          <w:rFonts w:asciiTheme="minorEastAsia" w:hAnsiTheme="minorEastAsia" w:eastAsiaTheme="minorEastAsia"/>
          <w:sz w:val="28"/>
          <w:szCs w:val="28"/>
        </w:rPr>
      </w:pPr>
    </w:p>
    <w:p>
      <w:pPr>
        <w:spacing w:line="360" w:lineRule="auto"/>
        <w:rPr>
          <w:rFonts w:asciiTheme="minorEastAsia" w:hAnsiTheme="minorEastAsia" w:eastAsiaTheme="minorEastAsia"/>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22103"/>
    <w:rsid w:val="50347EE4"/>
    <w:rsid w:val="57A56059"/>
    <w:rsid w:val="65451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Lines="0" w:afterLines="0"/>
      <w:jc w:val="left"/>
    </w:pPr>
    <w:rPr>
      <w:rFonts w:hint="eastAsia"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2019-12-19T08:49:00Z</dcterms:created>
  <dc:creator>THNoteBook</dc:creator>
  <cp:lastModifiedBy>THNoteBook</cp:lastModifiedBy>
  <dcterms:modified xsi:type="dcterms:W3CDTF">2019-12-20T00:15:48Z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