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b/>
          <w:sz w:val="36"/>
          <w:szCs w:val="36"/>
          <w:lang w:eastAsia="zh-CN"/>
        </w:rPr>
      </w:pPr>
      <w:r>
        <w:rPr>
          <w:rFonts w:hint="eastAsia" w:ascii="黑体" w:hAnsi="黑体" w:eastAsia="黑体"/>
          <w:b/>
          <w:sz w:val="36"/>
          <w:szCs w:val="36"/>
          <w:lang w:eastAsia="zh-CN"/>
        </w:rPr>
        <w:t>编织教育情，共筑成长梦</w:t>
      </w:r>
    </w:p>
    <w:p>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right"/>
        <w:textAlignment w:val="auto"/>
        <w:rPr>
          <w:rFonts w:hint="eastAsia" w:ascii="楷体" w:hAnsi="楷体" w:eastAsia="楷体" w:cs="楷体"/>
          <w:b/>
          <w:bCs/>
          <w:sz w:val="32"/>
          <w:szCs w:val="40"/>
          <w:lang w:eastAsia="zh-CN"/>
        </w:rPr>
      </w:pPr>
      <w:r>
        <w:rPr>
          <w:rFonts w:hint="eastAsia" w:ascii="楷体" w:hAnsi="楷体" w:eastAsia="楷体" w:cs="楷体"/>
          <w:b/>
          <w:bCs/>
          <w:sz w:val="24"/>
          <w:szCs w:val="32"/>
        </w:rPr>
        <w:t>——记双流区</w:t>
      </w:r>
      <w:r>
        <w:rPr>
          <w:rFonts w:hint="eastAsia" w:ascii="楷体" w:hAnsi="楷体" w:eastAsia="楷体" w:cs="楷体"/>
          <w:b/>
          <w:bCs/>
          <w:sz w:val="24"/>
          <w:szCs w:val="32"/>
          <w:lang w:eastAsia="zh-CN"/>
        </w:rPr>
        <w:t>李中军</w:t>
      </w:r>
      <w:r>
        <w:rPr>
          <w:rFonts w:hint="eastAsia" w:ascii="楷体" w:hAnsi="楷体" w:eastAsia="楷体" w:cs="楷体"/>
          <w:b/>
          <w:bCs/>
          <w:sz w:val="24"/>
          <w:szCs w:val="32"/>
        </w:rPr>
        <w:t>名师工作室</w:t>
      </w:r>
      <w:r>
        <w:rPr>
          <w:rFonts w:hint="eastAsia" w:ascii="楷体" w:hAnsi="楷体" w:eastAsia="楷体" w:cs="楷体"/>
          <w:b/>
          <w:bCs/>
          <w:sz w:val="24"/>
          <w:szCs w:val="32"/>
          <w:lang w:val="en-US" w:eastAsia="zh-CN"/>
        </w:rPr>
        <w:t>送教</w:t>
      </w:r>
      <w:r>
        <w:rPr>
          <w:rFonts w:hint="eastAsia" w:ascii="楷体" w:hAnsi="楷体" w:eastAsia="楷体" w:cs="楷体"/>
          <w:b/>
          <w:bCs/>
          <w:sz w:val="24"/>
          <w:szCs w:val="32"/>
          <w:lang w:eastAsia="zh-CN"/>
        </w:rPr>
        <w:t>与课题研讨活动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rPr>
        <w:t xml:space="preserve">                                                        </w:t>
      </w:r>
      <w:r>
        <w:rPr>
          <w:rFonts w:hint="eastAsia"/>
          <w:sz w:val="28"/>
          <w:szCs w:val="28"/>
        </w:rPr>
        <w:t xml:space="preserve">            </w:t>
      </w:r>
      <w:r>
        <w:rPr>
          <w:rFonts w:hint="eastAsia"/>
          <w:sz w:val="24"/>
          <w:szCs w:val="24"/>
        </w:rPr>
        <w:t>文/</w:t>
      </w:r>
      <w:r>
        <w:rPr>
          <w:rFonts w:hint="eastAsia"/>
          <w:sz w:val="24"/>
          <w:szCs w:val="24"/>
          <w:lang w:eastAsia="zh-CN"/>
        </w:rPr>
        <w:t>巫小玲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eastAsiaTheme="minorEastAsia"/>
          <w:sz w:val="24"/>
          <w:szCs w:val="24"/>
          <w:lang w:eastAsia="zh-CN"/>
        </w:rPr>
      </w:pPr>
      <w:r>
        <w:rPr>
          <w:rFonts w:hint="eastAsia"/>
          <w:sz w:val="24"/>
          <w:szCs w:val="24"/>
          <w:lang w:eastAsia="zh-CN"/>
        </w:rPr>
        <w:t>秋日转凉的天气，带来了气温的下降，却丝毫不能减退师生学习和研究的热情。</w:t>
      </w:r>
      <w:r>
        <w:rPr>
          <w:rFonts w:hint="eastAsia"/>
          <w:sz w:val="24"/>
          <w:szCs w:val="24"/>
          <w:lang w:val="en-US" w:eastAsia="zh-CN"/>
        </w:rPr>
        <w:t>2019年11月4日下午，双流区李中军名教师工作室送教到双流艺体中学。本次活动分为两个主题：送教活动（课例研讨、专题讲座）和工作室市级课题《选课走班背景下高中数学课堂教学模式构建与实践研究》的阶段性研究报告研讨会。本次活动特别邀请到双流区教师与研培中心理论室主任杨独明、双流区高中数学教研员邓天、艺体中学教务处主任谢远净、艺体中学数学学科组主任杨富山参加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工作室学员王家勤主持活动。首先，送教活动由工作室学员巫小玲和杨剑带来高一概念课《幂函数》的同</w:t>
      </w:r>
      <w:bookmarkStart w:id="0" w:name="_GoBack"/>
      <w:bookmarkEnd w:id="0"/>
      <w:r>
        <w:rPr>
          <w:rFonts w:hint="eastAsia"/>
          <w:sz w:val="24"/>
          <w:szCs w:val="24"/>
          <w:lang w:val="en-US" w:eastAsia="zh-CN"/>
        </w:rPr>
        <w:t>课异构。两位老师认真研读教材，分析学情，制定适宜的教学目标，再紧扣教学目标展开一系列的教学活动与教学评价方式，意在让学生的学习效果最大化。</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eastAsiaTheme="minorEastAsia"/>
          <w:sz w:val="24"/>
          <w:szCs w:val="24"/>
          <w:lang w:val="en-US" w:eastAsia="zh-CN"/>
        </w:rPr>
      </w:pPr>
      <w:r>
        <w:rPr>
          <w:sz w:val="24"/>
          <w:szCs w:val="24"/>
        </w:rPr>
        <w:drawing>
          <wp:anchor distT="0" distB="0" distL="114300" distR="114300" simplePos="0" relativeHeight="251658240" behindDoc="0" locked="0" layoutInCell="1" allowOverlap="1">
            <wp:simplePos x="0" y="0"/>
            <wp:positionH relativeFrom="column">
              <wp:posOffset>-7620</wp:posOffset>
            </wp:positionH>
            <wp:positionV relativeFrom="paragraph">
              <wp:posOffset>80010</wp:posOffset>
            </wp:positionV>
            <wp:extent cx="5817235" cy="3308350"/>
            <wp:effectExtent l="0" t="0" r="12065" b="635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817235" cy="3308350"/>
                    </a:xfrm>
                    <a:prstGeom prst="rect">
                      <a:avLst/>
                    </a:prstGeom>
                    <a:noFill/>
                    <a:ln w="9525">
                      <a:noFill/>
                    </a:ln>
                  </pic:spPr>
                </pic:pic>
              </a:graphicData>
            </a:graphic>
          </wp:anchor>
        </w:drawing>
      </w:r>
      <w:r>
        <w:rPr>
          <w:rFonts w:hint="eastAsia"/>
          <w:sz w:val="24"/>
          <w:szCs w:val="24"/>
          <w:lang w:val="en-US" w:eastAsia="zh-CN"/>
        </w:rPr>
        <w:t>巫小玲老师对概念的细致剖析</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sz w:val="24"/>
          <w:szCs w:val="24"/>
        </w:rPr>
      </w:pPr>
      <w:r>
        <w:rPr>
          <w:sz w:val="24"/>
          <w:szCs w:val="24"/>
        </w:rPr>
        <w:drawing>
          <wp:inline distT="0" distB="0" distL="114300" distR="114300">
            <wp:extent cx="5734685" cy="3214370"/>
            <wp:effectExtent l="0" t="0" r="1079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734685" cy="32143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eastAsiaTheme="minorEastAsia"/>
          <w:sz w:val="24"/>
          <w:szCs w:val="24"/>
          <w:lang w:val="en-US" w:eastAsia="zh-CN"/>
        </w:rPr>
      </w:pPr>
      <w:r>
        <w:rPr>
          <w:rFonts w:hint="eastAsia"/>
          <w:sz w:val="24"/>
          <w:szCs w:val="24"/>
          <w:lang w:val="en-US" w:eastAsia="zh-CN"/>
        </w:rPr>
        <w:t xml:space="preserve">                       学生的上台展示与交流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pPr>
      <w:r>
        <w:drawing>
          <wp:inline distT="0" distB="0" distL="114300" distR="114300">
            <wp:extent cx="5758180" cy="3810000"/>
            <wp:effectExtent l="0" t="0" r="254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758180" cy="38100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4"/>
          <w:szCs w:val="24"/>
          <w:lang w:val="en-US" w:eastAsia="zh-CN"/>
        </w:rPr>
      </w:pPr>
      <w:r>
        <w:rPr>
          <w:rFonts w:hint="eastAsia"/>
          <w:lang w:val="en-US" w:eastAsia="zh-CN"/>
        </w:rPr>
        <w:t xml:space="preserve">                            </w:t>
      </w:r>
      <w:r>
        <w:rPr>
          <w:rFonts w:hint="eastAsia"/>
          <w:sz w:val="24"/>
          <w:szCs w:val="24"/>
          <w:lang w:val="en-US" w:eastAsia="zh-CN"/>
        </w:rPr>
        <w:t>杨剑老师对学生个体的关注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val="en-US" w:eastAsia="zh-CN"/>
        </w:rPr>
      </w:pPr>
      <w:r>
        <w:rPr>
          <w:rFonts w:hint="eastAsia"/>
          <w:sz w:val="24"/>
          <w:szCs w:val="24"/>
          <w:lang w:val="en-US" w:eastAsia="zh-CN"/>
        </w:rPr>
        <w:t>课后，工作室成员从教学目标、教学环节、教学策略、学生状态、问题探究、教学效果、教学特色7个方面进行分工，分别就巫小玲老师和杨剑老师的课进行对比式评课。陈曦老师从教学环节评价方面进行评课，她说到巫老师课堂引入恰当，课堂活动形式多样，有投影，有师生点评，抽问，齐答，生生互评……，但是在小组合作学习方面存在欠缺。杨剑老师从实际生活实例模型中抽象出幂函数，重视对学生的数学建模意识的培养，但是由于课堂时间的把握不是很充分，导致前松后紧。王家勤老师补充说到，巫老师课堂利用类比，引导学生作图，引导学生对新函数的研究上做的很好，杨剑老师几何画板的有机使用，提高了课堂效益。导师李中军强调，课堂的主体是学生，老师的首要任务是关注学生。两位老师的课堂设计和实施中，有学生的自主学习，探究学习，但是在学生的批判质疑方面都存在欠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接着，学员陈曦老师带来名为《精心设计 用心实施——落实高三复习》的专题讲座。陈老师主要从复习的目标与意义、复习的策略与实施、复习的误区与提醒三个方面展开针对高三数学课堂切实有效的复习策略与方法建议。她指出对于上高三的年青教师，要依据学生在学习、心理上的真实需求，树立一个坚定、两个回归、三个尝试，开展好高三后期复习的每一项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-24765</wp:posOffset>
            </wp:positionH>
            <wp:positionV relativeFrom="paragraph">
              <wp:posOffset>148590</wp:posOffset>
            </wp:positionV>
            <wp:extent cx="5755005" cy="3544570"/>
            <wp:effectExtent l="0" t="0" r="17145" b="1778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755005" cy="3544570"/>
                    </a:xfrm>
                    <a:prstGeom prst="rect">
                      <a:avLst/>
                    </a:prstGeom>
                    <a:noFill/>
                    <a:ln w="9525">
                      <a:noFill/>
                    </a:ln>
                  </pic:spPr>
                </pic:pic>
              </a:graphicData>
            </a:graphic>
          </wp:anchor>
        </w:drawing>
      </w:r>
      <w:r>
        <w:rPr>
          <w:rFonts w:hint="eastAsia" w:ascii="宋体" w:hAnsi="宋体" w:eastAsia="宋体" w:cs="宋体"/>
          <w:sz w:val="24"/>
          <w:szCs w:val="24"/>
          <w:lang w:val="en-US" w:eastAsia="zh-CN"/>
        </w:rPr>
        <w:t>陈曦老师精彩纷呈的讲座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最后，是本次研培活动的第二个议程——工作室课题的</w:t>
      </w:r>
      <w:r>
        <w:rPr>
          <w:rFonts w:hint="eastAsia" w:ascii="宋体" w:hAnsi="宋体" w:eastAsia="宋体" w:cs="宋体"/>
          <w:sz w:val="24"/>
          <w:szCs w:val="24"/>
          <w:lang w:val="en-US" w:eastAsia="zh-CN"/>
        </w:rPr>
        <w:t>阶段性研究报告研讨。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drawing>
          <wp:anchor distT="0" distB="0" distL="114300" distR="114300" simplePos="0" relativeHeight="251663360" behindDoc="0" locked="0" layoutInCell="1" allowOverlap="1">
            <wp:simplePos x="0" y="0"/>
            <wp:positionH relativeFrom="column">
              <wp:posOffset>-38100</wp:posOffset>
            </wp:positionH>
            <wp:positionV relativeFrom="paragraph">
              <wp:posOffset>22860</wp:posOffset>
            </wp:positionV>
            <wp:extent cx="5756275" cy="3311525"/>
            <wp:effectExtent l="0" t="0" r="4445" b="10795"/>
            <wp:wrapTopAndBottom/>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5756275" cy="3311525"/>
                    </a:xfrm>
                    <a:prstGeom prst="rect">
                      <a:avLst/>
                    </a:prstGeom>
                    <a:noFill/>
                    <a:ln w="9525">
                      <a:noFill/>
                    </a:ln>
                  </pic:spPr>
                </pic:pic>
              </a:graphicData>
            </a:graphic>
          </wp:anchor>
        </w:drawing>
      </w:r>
      <w:r>
        <w:rPr>
          <w:rFonts w:hint="eastAsia" w:ascii="宋体" w:hAnsi="宋体" w:eastAsia="宋体" w:cs="宋体"/>
          <w:sz w:val="24"/>
          <w:szCs w:val="24"/>
          <w:lang w:eastAsia="zh-CN"/>
        </w:rPr>
        <w:t>课题</w:t>
      </w:r>
      <w:r>
        <w:rPr>
          <w:rFonts w:hint="eastAsia" w:ascii="宋体" w:hAnsi="宋体" w:eastAsia="宋体" w:cs="宋体"/>
          <w:sz w:val="24"/>
          <w:szCs w:val="24"/>
          <w:lang w:val="en-US" w:eastAsia="zh-CN"/>
        </w:rPr>
        <w:t>阶段性研究报告</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杨独明主任指出，课题阶段性研究报告，首先要有学术研究的基本格式和框架，其次，要突出研究的重点和成效。杨主任从课题的问题提出、课题核心概念的界定、课题的研究目标与内容、课题的探索思路措施与方法、课题研究成果及效果等方面的叙写和各自的关注点上都做了细致的分析，并给予了切实有效的建议和意见。</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outlineLvl w:val="9"/>
        <w:rPr>
          <w:rFonts w:hint="eastAsia" w:ascii="宋体" w:hAnsi="宋体" w:eastAsia="宋体" w:cs="宋体"/>
          <w:sz w:val="24"/>
          <w:szCs w:val="24"/>
          <w:lang w:val="en-US" w:eastAsia="zh-CN"/>
        </w:rPr>
      </w:pPr>
      <w:r>
        <w:drawing>
          <wp:anchor distT="0" distB="0" distL="114300" distR="114300" simplePos="0" relativeHeight="251662336" behindDoc="0" locked="0" layoutInCell="1" allowOverlap="1">
            <wp:simplePos x="0" y="0"/>
            <wp:positionH relativeFrom="column">
              <wp:posOffset>0</wp:posOffset>
            </wp:positionH>
            <wp:positionV relativeFrom="paragraph">
              <wp:posOffset>40005</wp:posOffset>
            </wp:positionV>
            <wp:extent cx="5755640" cy="3314065"/>
            <wp:effectExtent l="0" t="0" r="5080" b="8255"/>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9"/>
                    <a:stretch>
                      <a:fillRect/>
                    </a:stretch>
                  </pic:blipFill>
                  <pic:spPr>
                    <a:xfrm>
                      <a:off x="0" y="0"/>
                      <a:ext cx="5755640" cy="3314065"/>
                    </a:xfrm>
                    <a:prstGeom prst="rect">
                      <a:avLst/>
                    </a:prstGeom>
                    <a:noFill/>
                    <a:ln w="9525">
                      <a:noFill/>
                    </a:ln>
                  </pic:spPr>
                </pic:pic>
              </a:graphicData>
            </a:graphic>
          </wp:anchor>
        </w:drawing>
      </w:r>
      <w:r>
        <w:rPr>
          <w:rFonts w:hint="eastAsia" w:ascii="宋体" w:hAnsi="宋体" w:eastAsia="宋体" w:cs="宋体"/>
          <w:sz w:val="24"/>
          <w:szCs w:val="24"/>
          <w:lang w:val="en-US" w:eastAsia="zh-CN"/>
        </w:rPr>
        <w:t xml:space="preserve">                     杨独明主任悉心指导              </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textAlignment w:val="auto"/>
        <w:rPr>
          <w:rFonts w:hint="default" w:ascii="宋体" w:hAnsi="宋体" w:eastAsia="宋体" w:cs="宋体"/>
          <w:sz w:val="24"/>
          <w:szCs w:val="24"/>
          <w:lang w:val="en-US"/>
        </w:rPr>
      </w:pPr>
      <w:r>
        <w:rPr>
          <w:rFonts w:hint="eastAsia"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-72390</wp:posOffset>
            </wp:positionH>
            <wp:positionV relativeFrom="paragraph">
              <wp:posOffset>113030</wp:posOffset>
            </wp:positionV>
            <wp:extent cx="5854065" cy="3370580"/>
            <wp:effectExtent l="0" t="0" r="13335" b="12700"/>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5854065" cy="3370580"/>
                    </a:xfrm>
                    <a:prstGeom prst="rect">
                      <a:avLst/>
                    </a:prstGeom>
                    <a:noFill/>
                    <a:ln w="9525">
                      <a:noFill/>
                    </a:ln>
                  </pic:spPr>
                </pic:pic>
              </a:graphicData>
            </a:graphic>
          </wp:anchor>
        </w:drawing>
      </w:r>
      <w:r>
        <w:rPr>
          <w:rFonts w:hint="eastAsia" w:ascii="宋体" w:hAnsi="宋体" w:eastAsia="宋体" w:cs="宋体"/>
          <w:sz w:val="24"/>
          <w:szCs w:val="24"/>
          <w:lang w:val="en-US" w:eastAsia="zh-CN"/>
        </w:rPr>
        <w:t>全员认真研讨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eastAsiaTheme="minorEastAsia"/>
          <w:sz w:val="24"/>
          <w:szCs w:val="24"/>
          <w:lang w:eastAsia="zh-CN"/>
        </w:rPr>
      </w:pPr>
      <w:r>
        <w:rPr>
          <w:rFonts w:hint="eastAsia"/>
          <w:sz w:val="24"/>
          <w:szCs w:val="24"/>
          <w:lang w:eastAsia="zh-CN"/>
        </w:rPr>
        <w:t>李中军导师就杨主任提出的建议和意见、与会教师参与讨论的结果做了详实的总结，并对课题接下来需要改进的地方作了详细的说明。秉着“任务要明确，做事要落实”的原则，他还对课题每个环节的改进做了人员分工负责的安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本次的送教活动，让我们真实聆听和感受了不同学校、不同教师、不同学生对于同一堂数学课堂的声音。不管是课例的研修，还是课题的研讨，都是基于我们心中对教育最初的热爱。让这份爱助力教师成长、学生成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pPr>
    </w:p>
    <w:p>
      <w:pPr>
        <w:ind w:firstLine="420" w:firstLineChars="200"/>
      </w:pPr>
    </w:p>
    <w:p>
      <w:pPr>
        <w:ind w:firstLine="420" w:firstLineChars="200"/>
        <w:rPr>
          <w:rFonts w:hint="eastAsia"/>
          <w:lang w:val="en-US" w:eastAsia="zh-CN"/>
        </w:rPr>
      </w:pPr>
    </w:p>
    <w:sectPr>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32CA"/>
    <w:rsid w:val="00112ED4"/>
    <w:rsid w:val="00281D38"/>
    <w:rsid w:val="00457EF2"/>
    <w:rsid w:val="00523C33"/>
    <w:rsid w:val="008232CA"/>
    <w:rsid w:val="008303FF"/>
    <w:rsid w:val="009F5526"/>
    <w:rsid w:val="00B6493F"/>
    <w:rsid w:val="00C50C68"/>
    <w:rsid w:val="00CB024E"/>
    <w:rsid w:val="00D6312E"/>
    <w:rsid w:val="00EB4FBE"/>
    <w:rsid w:val="00EC3255"/>
    <w:rsid w:val="00F808E6"/>
    <w:rsid w:val="073D5FBE"/>
    <w:rsid w:val="0A9330E1"/>
    <w:rsid w:val="0B7674E1"/>
    <w:rsid w:val="100A0177"/>
    <w:rsid w:val="10245156"/>
    <w:rsid w:val="12AD7268"/>
    <w:rsid w:val="12F96CE7"/>
    <w:rsid w:val="15813837"/>
    <w:rsid w:val="1905795A"/>
    <w:rsid w:val="1B927C72"/>
    <w:rsid w:val="1DA0699C"/>
    <w:rsid w:val="1E780BBA"/>
    <w:rsid w:val="20FF5029"/>
    <w:rsid w:val="238C19EE"/>
    <w:rsid w:val="26FF1B68"/>
    <w:rsid w:val="28067034"/>
    <w:rsid w:val="285B3920"/>
    <w:rsid w:val="2AB958A0"/>
    <w:rsid w:val="2AC41257"/>
    <w:rsid w:val="30273BA2"/>
    <w:rsid w:val="34057B55"/>
    <w:rsid w:val="34CD7EF3"/>
    <w:rsid w:val="34FD4EAE"/>
    <w:rsid w:val="356E07A7"/>
    <w:rsid w:val="3BAA71AB"/>
    <w:rsid w:val="3F8D65D9"/>
    <w:rsid w:val="42AE694E"/>
    <w:rsid w:val="48182F45"/>
    <w:rsid w:val="495D7842"/>
    <w:rsid w:val="497973B7"/>
    <w:rsid w:val="50B21F1B"/>
    <w:rsid w:val="539C5335"/>
    <w:rsid w:val="58150874"/>
    <w:rsid w:val="5D824741"/>
    <w:rsid w:val="5DE96400"/>
    <w:rsid w:val="5E32438E"/>
    <w:rsid w:val="5F486F19"/>
    <w:rsid w:val="61A84FF5"/>
    <w:rsid w:val="62EC52B0"/>
    <w:rsid w:val="632A54C1"/>
    <w:rsid w:val="6B315E2D"/>
    <w:rsid w:val="6BF110FB"/>
    <w:rsid w:val="6CBC7CD7"/>
    <w:rsid w:val="6F79738C"/>
    <w:rsid w:val="7A0E58C6"/>
    <w:rsid w:val="7B583A8C"/>
    <w:rsid w:val="7C2F7DC6"/>
    <w:rsid w:val="7CD55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rFonts w:asciiTheme="minorHAnsi" w:hAnsiTheme="minorHAnsi" w:eastAsiaTheme="minorEastAsia" w:cstheme="minorBidi"/>
      <w:kern w:val="2"/>
      <w:sz w:val="18"/>
      <w:szCs w:val="18"/>
    </w:rPr>
  </w:style>
  <w:style w:type="character" w:customStyle="1" w:styleId="8">
    <w:name w:val="页脚 Char"/>
    <w:basedOn w:val="5"/>
    <w:link w:val="3"/>
    <w:qFormat/>
    <w:uiPriority w:val="0"/>
    <w:rPr>
      <w:rFonts w:asciiTheme="minorHAnsi" w:hAnsiTheme="minorHAnsi" w:eastAsiaTheme="minorEastAsia" w:cstheme="minorBidi"/>
      <w:kern w:val="2"/>
      <w:sz w:val="18"/>
      <w:szCs w:val="18"/>
    </w:rPr>
  </w:style>
  <w:style w:type="character" w:customStyle="1" w:styleId="9">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2</Pages>
  <Words>97</Words>
  <Characters>558</Characters>
  <Lines>4</Lines>
  <Paragraphs>1</Paragraphs>
  <TotalTime>26</TotalTime>
  <ScaleCrop>false</ScaleCrop>
  <LinksUpToDate>false</LinksUpToDate>
  <CharactersWithSpaces>654</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nyf</dc:creator>
  <cp:lastModifiedBy>nyf</cp:lastModifiedBy>
  <dcterms:modified xsi:type="dcterms:W3CDTF">2019-11-06T01:17:11Z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