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8B" w:rsidRDefault="00AF13B3" w:rsidP="00077C8B">
      <w:pPr>
        <w:jc w:val="center"/>
        <w:rPr>
          <w:rFonts w:hint="eastAsia"/>
          <w:b/>
          <w:sz w:val="36"/>
          <w:szCs w:val="36"/>
        </w:rPr>
      </w:pPr>
      <w:r w:rsidRPr="00AF13B3">
        <w:rPr>
          <w:rFonts w:hint="eastAsia"/>
          <w:b/>
          <w:sz w:val="36"/>
          <w:szCs w:val="36"/>
        </w:rPr>
        <w:t>基于</w:t>
      </w:r>
      <w:r w:rsidR="004A2F64" w:rsidRPr="00AF13B3">
        <w:rPr>
          <w:rFonts w:hint="eastAsia"/>
          <w:b/>
          <w:sz w:val="36"/>
          <w:szCs w:val="36"/>
        </w:rPr>
        <w:t>学生思维品质</w:t>
      </w:r>
      <w:r w:rsidRPr="00AF13B3">
        <w:rPr>
          <w:rFonts w:hint="eastAsia"/>
          <w:b/>
          <w:sz w:val="36"/>
          <w:szCs w:val="36"/>
        </w:rPr>
        <w:t>培养</w:t>
      </w:r>
      <w:r w:rsidR="00F822A8" w:rsidRPr="00AF13B3">
        <w:rPr>
          <w:rFonts w:hint="eastAsia"/>
          <w:b/>
          <w:sz w:val="36"/>
          <w:szCs w:val="36"/>
        </w:rPr>
        <w:t>的</w:t>
      </w:r>
      <w:r w:rsidR="004A2F64" w:rsidRPr="00AF13B3">
        <w:rPr>
          <w:rFonts w:hint="eastAsia"/>
          <w:b/>
          <w:sz w:val="36"/>
          <w:szCs w:val="36"/>
        </w:rPr>
        <w:t>五下教材分析</w:t>
      </w:r>
    </w:p>
    <w:p w:rsidR="00B93D62" w:rsidRPr="00B93D62" w:rsidRDefault="00B93D62" w:rsidP="00B93D62">
      <w:pPr>
        <w:wordWrap w:val="0"/>
        <w:jc w:val="right"/>
        <w:rPr>
          <w:rFonts w:hint="eastAsia"/>
          <w:sz w:val="30"/>
          <w:szCs w:val="30"/>
        </w:rPr>
      </w:pPr>
      <w:r>
        <w:rPr>
          <w:rFonts w:hint="eastAsia"/>
          <w:sz w:val="30"/>
          <w:szCs w:val="30"/>
        </w:rPr>
        <w:t>文：邓婷/图：李佳蔚</w:t>
      </w:r>
    </w:p>
    <w:p w:rsidR="00AF13B3" w:rsidRDefault="00077C8B" w:rsidP="00077C8B">
      <w:pPr>
        <w:jc w:val="left"/>
        <w:rPr>
          <w:rFonts w:ascii="宋体" w:eastAsia="宋体" w:hAnsi="宋体" w:hint="eastAsia"/>
          <w:sz w:val="30"/>
          <w:szCs w:val="30"/>
        </w:rPr>
      </w:pPr>
      <w:r>
        <w:rPr>
          <w:rFonts w:hint="eastAsia"/>
          <w:b/>
          <w:sz w:val="36"/>
          <w:szCs w:val="36"/>
        </w:rPr>
        <w:t xml:space="preserve">  </w:t>
      </w:r>
      <w:r w:rsidR="00AF13B3" w:rsidRPr="00077C8B">
        <w:rPr>
          <w:rFonts w:ascii="宋体" w:eastAsia="宋体" w:hAnsi="宋体" w:hint="eastAsia"/>
          <w:sz w:val="30"/>
          <w:szCs w:val="30"/>
        </w:rPr>
        <w:t>春日渐暖，夏日将近，在美丽的春天学习是件乐此不疲的事。林蓉工作室成员相聚东小录播室开展本月最后一次研修活动“基于学生思维品质培养的五下教材分析”。此外，双流区研培中心高老师和来自巴塘县教育局的两位老师也</w:t>
      </w:r>
      <w:bookmarkStart w:id="0" w:name="_GoBack"/>
      <w:bookmarkEnd w:id="0"/>
      <w:r w:rsidR="00AF13B3" w:rsidRPr="00077C8B">
        <w:rPr>
          <w:rFonts w:ascii="宋体" w:eastAsia="宋体" w:hAnsi="宋体" w:hint="eastAsia"/>
          <w:sz w:val="30"/>
          <w:szCs w:val="30"/>
        </w:rPr>
        <w:t>全程参与此次研修活动。</w:t>
      </w:r>
    </w:p>
    <w:p w:rsidR="0052640D" w:rsidRDefault="0052640D" w:rsidP="00077C8B">
      <w:pPr>
        <w:jc w:val="left"/>
        <w:rPr>
          <w:rFonts w:ascii="宋体" w:eastAsia="宋体" w:hAnsi="宋体" w:hint="eastAsia"/>
          <w:sz w:val="30"/>
          <w:szCs w:val="30"/>
        </w:rPr>
      </w:pPr>
      <w:r>
        <w:rPr>
          <w:rFonts w:ascii="宋体" w:eastAsia="宋体" w:hAnsi="宋体" w:hint="eastAsia"/>
          <w:sz w:val="30"/>
          <w:szCs w:val="30"/>
        </w:rPr>
        <w:t xml:space="preserve">  邓婷老师做了《如何培养学生思维》的教材分析并以具体模块做例，林蓉导师和其他成员一起讨论完善教学设计。</w:t>
      </w:r>
    </w:p>
    <w:p w:rsidR="0052640D" w:rsidRPr="0052640D" w:rsidRDefault="0052640D" w:rsidP="0052640D">
      <w:pPr>
        <w:jc w:val="center"/>
        <w:rPr>
          <w:b/>
          <w:sz w:val="30"/>
          <w:szCs w:val="30"/>
        </w:rPr>
      </w:pPr>
      <w:r w:rsidRPr="0052640D">
        <w:rPr>
          <w:rFonts w:ascii="宋体" w:eastAsia="宋体" w:hAnsi="宋体" w:hint="eastAsia"/>
          <w:b/>
          <w:sz w:val="30"/>
          <w:szCs w:val="30"/>
        </w:rPr>
        <w:t>如何培养学生思维</w:t>
      </w:r>
    </w:p>
    <w:p w:rsidR="00AF13B3" w:rsidRDefault="00AF13B3">
      <w:pPr>
        <w:rPr>
          <w:sz w:val="30"/>
          <w:szCs w:val="30"/>
        </w:rPr>
      </w:pPr>
      <w:r>
        <w:rPr>
          <w:rFonts w:hint="eastAsia"/>
          <w:noProof/>
          <w:sz w:val="30"/>
          <w:szCs w:val="30"/>
        </w:rPr>
        <w:drawing>
          <wp:inline distT="0" distB="0" distL="0" distR="0">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6192.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74310" cy="3956050"/>
                    </a:xfrm>
                    <a:prstGeom prst="rect">
                      <a:avLst/>
                    </a:prstGeom>
                  </pic:spPr>
                </pic:pic>
              </a:graphicData>
            </a:graphic>
          </wp:inline>
        </w:drawing>
      </w:r>
    </w:p>
    <w:p w:rsidR="00AF13B3" w:rsidRPr="00F2549D" w:rsidRDefault="00AF13B3" w:rsidP="00AF13B3">
      <w:pPr>
        <w:pStyle w:val="a3"/>
        <w:numPr>
          <w:ilvl w:val="0"/>
          <w:numId w:val="1"/>
        </w:numPr>
        <w:ind w:firstLineChars="0"/>
        <w:rPr>
          <w:rFonts w:ascii="宋体" w:eastAsia="宋体" w:hAnsi="宋体"/>
          <w:b/>
          <w:sz w:val="30"/>
          <w:szCs w:val="30"/>
        </w:rPr>
      </w:pPr>
      <w:r w:rsidRPr="00F2549D">
        <w:rPr>
          <w:rFonts w:ascii="宋体" w:eastAsia="宋体" w:hAnsi="宋体" w:hint="eastAsia"/>
          <w:b/>
          <w:sz w:val="30"/>
          <w:szCs w:val="30"/>
        </w:rPr>
        <w:t>主题意义</w:t>
      </w:r>
    </w:p>
    <w:p w:rsidR="00077C8B" w:rsidRDefault="004A2F64" w:rsidP="00077C8B">
      <w:pPr>
        <w:ind w:firstLineChars="100" w:firstLine="300"/>
        <w:rPr>
          <w:rFonts w:ascii="宋体" w:eastAsia="宋体" w:hAnsi="宋体" w:hint="eastAsia"/>
          <w:sz w:val="30"/>
          <w:szCs w:val="30"/>
        </w:rPr>
      </w:pPr>
      <w:r w:rsidRPr="00077C8B">
        <w:rPr>
          <w:rFonts w:ascii="宋体" w:eastAsia="宋体" w:hAnsi="宋体" w:hint="eastAsia"/>
          <w:sz w:val="30"/>
          <w:szCs w:val="30"/>
        </w:rPr>
        <w:t>根据英语学科核心素养是要把学生培养成为具有语言能力、文</w:t>
      </w:r>
      <w:r w:rsidRPr="00077C8B">
        <w:rPr>
          <w:rFonts w:ascii="宋体" w:eastAsia="宋体" w:hAnsi="宋体" w:hint="eastAsia"/>
          <w:sz w:val="30"/>
          <w:szCs w:val="30"/>
        </w:rPr>
        <w:lastRenderedPageBreak/>
        <w:t>化品格、思维品质和学习能力的全面发展的人的要求，本次研讨主题为基于学生思维品质培养的教材分析。</w:t>
      </w:r>
    </w:p>
    <w:p w:rsidR="007271A5" w:rsidRPr="00F2549D" w:rsidRDefault="007271A5" w:rsidP="007271A5">
      <w:pPr>
        <w:pStyle w:val="a3"/>
        <w:numPr>
          <w:ilvl w:val="0"/>
          <w:numId w:val="1"/>
        </w:numPr>
        <w:ind w:firstLineChars="0"/>
        <w:rPr>
          <w:rFonts w:ascii="宋体" w:eastAsia="宋体" w:hAnsi="宋体" w:hint="eastAsia"/>
          <w:b/>
          <w:sz w:val="30"/>
          <w:szCs w:val="30"/>
        </w:rPr>
      </w:pPr>
      <w:r w:rsidRPr="00F2549D">
        <w:rPr>
          <w:rFonts w:ascii="宋体" w:eastAsia="宋体" w:hAnsi="宋体" w:hint="eastAsia"/>
          <w:b/>
          <w:sz w:val="30"/>
          <w:szCs w:val="30"/>
        </w:rPr>
        <w:t>存在问题</w:t>
      </w:r>
    </w:p>
    <w:p w:rsidR="00000000" w:rsidRPr="007271A5" w:rsidRDefault="007271A5" w:rsidP="007271A5">
      <w:pPr>
        <w:numPr>
          <w:ilvl w:val="0"/>
          <w:numId w:val="2"/>
        </w:numPr>
        <w:rPr>
          <w:rFonts w:ascii="宋体" w:eastAsia="宋体" w:hAnsi="宋体"/>
          <w:sz w:val="30"/>
          <w:szCs w:val="30"/>
        </w:rPr>
      </w:pPr>
      <w:r>
        <w:rPr>
          <w:rFonts w:ascii="宋体" w:eastAsia="宋体" w:hAnsi="宋体" w:hint="eastAsia"/>
          <w:sz w:val="30"/>
          <w:szCs w:val="30"/>
        </w:rPr>
        <w:t xml:space="preserve">  </w:t>
      </w:r>
      <w:r w:rsidR="00435E68" w:rsidRPr="007271A5">
        <w:rPr>
          <w:rFonts w:ascii="宋体" w:eastAsia="宋体" w:hAnsi="宋体" w:hint="eastAsia"/>
          <w:sz w:val="30"/>
          <w:szCs w:val="30"/>
        </w:rPr>
        <w:t>小学生思维和语言的差异</w:t>
      </w:r>
      <w:r w:rsidR="00435E68" w:rsidRPr="007271A5">
        <w:rPr>
          <w:rFonts w:ascii="宋体" w:eastAsia="宋体" w:hAnsi="宋体" w:hint="eastAsia"/>
          <w:sz w:val="30"/>
          <w:szCs w:val="30"/>
        </w:rPr>
        <w:t xml:space="preserve"> </w:t>
      </w:r>
    </w:p>
    <w:p w:rsidR="00000000" w:rsidRPr="007271A5" w:rsidRDefault="00435E68" w:rsidP="007271A5">
      <w:pPr>
        <w:numPr>
          <w:ilvl w:val="0"/>
          <w:numId w:val="2"/>
        </w:numPr>
        <w:rPr>
          <w:rFonts w:ascii="宋体" w:eastAsia="宋体" w:hAnsi="宋体"/>
          <w:sz w:val="30"/>
          <w:szCs w:val="30"/>
        </w:rPr>
      </w:pPr>
      <w:r w:rsidRPr="007271A5">
        <w:rPr>
          <w:rFonts w:ascii="宋体" w:eastAsia="宋体" w:hAnsi="宋体" w:hint="eastAsia"/>
          <w:sz w:val="30"/>
          <w:szCs w:val="30"/>
        </w:rPr>
        <w:t>小学生思维的灵活性、创造性强但批判性意识、逻辑性思维建构不强</w:t>
      </w:r>
      <w:r w:rsidRPr="007271A5">
        <w:rPr>
          <w:rFonts w:ascii="宋体" w:eastAsia="宋体" w:hAnsi="宋体" w:hint="eastAsia"/>
          <w:sz w:val="30"/>
          <w:szCs w:val="30"/>
        </w:rPr>
        <w:t xml:space="preserve"> </w:t>
      </w:r>
    </w:p>
    <w:p w:rsidR="00000000" w:rsidRPr="007271A5" w:rsidRDefault="00435E68" w:rsidP="007271A5">
      <w:pPr>
        <w:numPr>
          <w:ilvl w:val="0"/>
          <w:numId w:val="2"/>
        </w:numPr>
        <w:rPr>
          <w:rFonts w:ascii="宋体" w:eastAsia="宋体" w:hAnsi="宋体"/>
          <w:sz w:val="30"/>
          <w:szCs w:val="30"/>
        </w:rPr>
      </w:pPr>
      <w:r w:rsidRPr="007271A5">
        <w:rPr>
          <w:rFonts w:ascii="宋体" w:eastAsia="宋体" w:hAnsi="宋体" w:hint="eastAsia"/>
          <w:sz w:val="30"/>
          <w:szCs w:val="30"/>
        </w:rPr>
        <w:t>教师思维的固化，思辨能力和创新能力有待提高</w:t>
      </w:r>
      <w:r w:rsidRPr="007271A5">
        <w:rPr>
          <w:rFonts w:ascii="宋体" w:eastAsia="宋体" w:hAnsi="宋体" w:hint="eastAsia"/>
          <w:sz w:val="30"/>
          <w:szCs w:val="30"/>
        </w:rPr>
        <w:t xml:space="preserve"> </w:t>
      </w:r>
    </w:p>
    <w:p w:rsidR="00000000" w:rsidRPr="007271A5" w:rsidRDefault="00435E68" w:rsidP="007271A5">
      <w:pPr>
        <w:numPr>
          <w:ilvl w:val="0"/>
          <w:numId w:val="2"/>
        </w:numPr>
        <w:rPr>
          <w:rFonts w:ascii="宋体" w:eastAsia="宋体" w:hAnsi="宋体"/>
          <w:sz w:val="30"/>
          <w:szCs w:val="30"/>
        </w:rPr>
      </w:pPr>
      <w:r w:rsidRPr="007271A5">
        <w:rPr>
          <w:rFonts w:ascii="宋体" w:eastAsia="宋体" w:hAnsi="宋体" w:hint="eastAsia"/>
          <w:sz w:val="30"/>
          <w:szCs w:val="30"/>
        </w:rPr>
        <w:t>课时紧、任务重，教师对教材、对单元和课时的教育价值的取舍</w:t>
      </w:r>
      <w:r w:rsidRPr="007271A5">
        <w:rPr>
          <w:rFonts w:ascii="宋体" w:eastAsia="宋体" w:hAnsi="宋体" w:hint="eastAsia"/>
          <w:sz w:val="30"/>
          <w:szCs w:val="30"/>
        </w:rPr>
        <w:t xml:space="preserve"> </w:t>
      </w:r>
    </w:p>
    <w:p w:rsidR="00000000" w:rsidRPr="007271A5" w:rsidRDefault="00435E68" w:rsidP="007271A5">
      <w:pPr>
        <w:numPr>
          <w:ilvl w:val="0"/>
          <w:numId w:val="2"/>
        </w:numPr>
        <w:rPr>
          <w:rFonts w:ascii="宋体" w:eastAsia="宋体" w:hAnsi="宋体"/>
          <w:sz w:val="30"/>
          <w:szCs w:val="30"/>
        </w:rPr>
      </w:pPr>
      <w:r w:rsidRPr="007271A5">
        <w:rPr>
          <w:rFonts w:ascii="宋体" w:eastAsia="宋体" w:hAnsi="宋体" w:hint="eastAsia"/>
          <w:sz w:val="30"/>
          <w:szCs w:val="30"/>
        </w:rPr>
        <w:t>怎样落实教、学、评一致的整体核心素养（思维品质）培养策略</w:t>
      </w:r>
      <w:r w:rsidRPr="007271A5">
        <w:rPr>
          <w:rFonts w:ascii="宋体" w:eastAsia="宋体" w:hAnsi="宋体" w:hint="eastAsia"/>
          <w:sz w:val="30"/>
          <w:szCs w:val="30"/>
        </w:rPr>
        <w:t xml:space="preserve"> </w:t>
      </w:r>
    </w:p>
    <w:p w:rsidR="007271A5" w:rsidRDefault="00435E68" w:rsidP="007271A5">
      <w:pPr>
        <w:numPr>
          <w:ilvl w:val="0"/>
          <w:numId w:val="2"/>
        </w:numPr>
        <w:rPr>
          <w:rFonts w:ascii="宋体" w:eastAsia="宋体" w:hAnsi="宋体" w:hint="eastAsia"/>
          <w:sz w:val="30"/>
          <w:szCs w:val="30"/>
        </w:rPr>
      </w:pPr>
      <w:r w:rsidRPr="007271A5">
        <w:rPr>
          <w:rFonts w:ascii="宋体" w:eastAsia="宋体" w:hAnsi="宋体" w:hint="eastAsia"/>
          <w:sz w:val="30"/>
          <w:szCs w:val="30"/>
        </w:rPr>
        <w:t>……</w:t>
      </w:r>
    </w:p>
    <w:p w:rsidR="007271A5" w:rsidRPr="00F2549D" w:rsidRDefault="007271A5" w:rsidP="007271A5">
      <w:pPr>
        <w:pStyle w:val="a3"/>
        <w:numPr>
          <w:ilvl w:val="0"/>
          <w:numId w:val="1"/>
        </w:numPr>
        <w:ind w:firstLineChars="0"/>
        <w:rPr>
          <w:rFonts w:ascii="宋体" w:eastAsia="宋体" w:hAnsi="宋体" w:hint="eastAsia"/>
          <w:b/>
          <w:sz w:val="30"/>
          <w:szCs w:val="30"/>
        </w:rPr>
      </w:pPr>
      <w:r w:rsidRPr="00F2549D">
        <w:rPr>
          <w:rFonts w:ascii="宋体" w:eastAsia="宋体" w:hAnsi="宋体" w:hint="eastAsia"/>
          <w:b/>
          <w:sz w:val="30"/>
          <w:szCs w:val="30"/>
        </w:rPr>
        <w:t>培养策略</w:t>
      </w:r>
    </w:p>
    <w:p w:rsidR="00907945" w:rsidRPr="00F2549D" w:rsidRDefault="00907945" w:rsidP="00907945">
      <w:pPr>
        <w:pStyle w:val="a3"/>
        <w:numPr>
          <w:ilvl w:val="0"/>
          <w:numId w:val="4"/>
        </w:numPr>
        <w:ind w:firstLineChars="0"/>
        <w:rPr>
          <w:rFonts w:ascii="宋体" w:eastAsia="宋体" w:hAnsi="宋体" w:hint="eastAsia"/>
          <w:b/>
          <w:sz w:val="30"/>
          <w:szCs w:val="30"/>
        </w:rPr>
      </w:pPr>
      <w:r w:rsidRPr="00F2549D">
        <w:rPr>
          <w:rFonts w:ascii="宋体" w:eastAsia="宋体" w:hAnsi="宋体" w:hint="eastAsia"/>
          <w:b/>
          <w:sz w:val="30"/>
          <w:szCs w:val="30"/>
        </w:rPr>
        <w:t>开展基于主题意义探究的单元整体教学设计，突出思维的重要性</w:t>
      </w:r>
    </w:p>
    <w:p w:rsidR="00907945" w:rsidRDefault="00907945" w:rsidP="00907945">
      <w:pPr>
        <w:rPr>
          <w:rFonts w:ascii="宋体" w:eastAsia="宋体" w:hAnsi="宋体" w:hint="eastAsia"/>
          <w:sz w:val="30"/>
          <w:szCs w:val="30"/>
        </w:rPr>
      </w:pPr>
      <w:r w:rsidRPr="00907945">
        <w:rPr>
          <w:rFonts w:ascii="宋体" w:eastAsia="宋体" w:hAnsi="宋体" w:hint="eastAsia"/>
          <w:sz w:val="30"/>
          <w:szCs w:val="30"/>
        </w:rPr>
        <w:t>《课标》指出，要关注主题意义，制定指向核心素养的单元整体教学目标。现行的小学英语教材设计与编排有很多是以“单元”作为学习单位的。从单元教学目标设计到单个课时目标设计是《课标》所提倡的单元教学理念。这一理念能够帮助老师们从更大的格局来看待单个课时，从而解决好整体培养和局部学习之间的关系。</w:t>
      </w:r>
      <w:r w:rsidRPr="00907945">
        <w:rPr>
          <w:rFonts w:ascii="宋体" w:eastAsia="宋体" w:hAnsi="宋体" w:hint="eastAsia"/>
          <w:sz w:val="30"/>
          <w:szCs w:val="30"/>
        </w:rPr>
        <w:br/>
        <w:t xml:space="preserve">    </w:t>
      </w:r>
      <w:r>
        <w:rPr>
          <w:rFonts w:ascii="宋体" w:eastAsia="宋体" w:hAnsi="宋体" w:hint="eastAsia"/>
          <w:sz w:val="30"/>
          <w:szCs w:val="30"/>
        </w:rPr>
        <w:t>教师在设计目标时需注意以下原则：课堂教学目标与《课标》</w:t>
      </w:r>
      <w:r>
        <w:rPr>
          <w:rFonts w:ascii="宋体" w:eastAsia="宋体" w:hAnsi="宋体" w:hint="eastAsia"/>
          <w:sz w:val="30"/>
          <w:szCs w:val="30"/>
        </w:rPr>
        <w:lastRenderedPageBreak/>
        <w:t>一致；文本解读与学情分析都有；内容教学与思维品质培养结合。</w:t>
      </w:r>
    </w:p>
    <w:p w:rsidR="00907945" w:rsidRDefault="00907945" w:rsidP="00907945">
      <w:pPr>
        <w:rPr>
          <w:rFonts w:ascii="宋体" w:eastAsia="宋体" w:hAnsi="宋体" w:hint="eastAsia"/>
          <w:sz w:val="30"/>
          <w:szCs w:val="30"/>
        </w:rPr>
      </w:pPr>
      <w:r>
        <w:rPr>
          <w:rFonts w:ascii="宋体" w:eastAsia="宋体" w:hAnsi="宋体" w:hint="eastAsia"/>
          <w:sz w:val="30"/>
          <w:szCs w:val="30"/>
        </w:rPr>
        <w:t xml:space="preserve">   </w:t>
      </w:r>
      <w:r w:rsidRPr="00907945">
        <w:rPr>
          <w:rFonts w:ascii="宋体" w:eastAsia="宋体" w:hAnsi="宋体" w:hint="eastAsia"/>
          <w:sz w:val="30"/>
          <w:szCs w:val="30"/>
        </w:rPr>
        <w:t>教师要关注如何结合英语学科核心素养设计单元整体教学，如何基于单元整体</w:t>
      </w:r>
      <w:r>
        <w:rPr>
          <w:rFonts w:ascii="宋体" w:eastAsia="宋体" w:hAnsi="宋体" w:hint="eastAsia"/>
          <w:sz w:val="30"/>
          <w:szCs w:val="30"/>
        </w:rPr>
        <w:t>教学目标制定各课时教学目标，使各课时的教学紧密围绕单元目标开展。</w:t>
      </w:r>
    </w:p>
    <w:p w:rsidR="00907945" w:rsidRPr="00F2549D" w:rsidRDefault="00907945" w:rsidP="00907945">
      <w:pPr>
        <w:pStyle w:val="a3"/>
        <w:numPr>
          <w:ilvl w:val="0"/>
          <w:numId w:val="4"/>
        </w:numPr>
        <w:ind w:firstLineChars="0"/>
        <w:rPr>
          <w:rFonts w:ascii="宋体" w:eastAsia="宋体" w:hAnsi="宋体" w:hint="eastAsia"/>
          <w:b/>
          <w:sz w:val="30"/>
          <w:szCs w:val="30"/>
        </w:rPr>
      </w:pPr>
      <w:r w:rsidRPr="00F2549D">
        <w:rPr>
          <w:rFonts w:ascii="宋体" w:eastAsia="宋体" w:hAnsi="宋体" w:hint="eastAsia"/>
          <w:b/>
          <w:sz w:val="30"/>
          <w:szCs w:val="30"/>
        </w:rPr>
        <w:t>开展以情景建构为主的文本内容教学，加剧思维的灵活性和深刻性</w:t>
      </w:r>
    </w:p>
    <w:p w:rsidR="0034367D" w:rsidRDefault="00907945" w:rsidP="0034367D">
      <w:pPr>
        <w:ind w:firstLineChars="150" w:firstLine="450"/>
        <w:rPr>
          <w:rFonts w:ascii="宋体" w:eastAsia="宋体" w:hAnsi="宋体" w:hint="eastAsia"/>
          <w:sz w:val="30"/>
          <w:szCs w:val="30"/>
        </w:rPr>
      </w:pPr>
      <w:r w:rsidRPr="00907945">
        <w:rPr>
          <w:rFonts w:ascii="宋体" w:eastAsia="宋体" w:hAnsi="宋体" w:hint="eastAsia"/>
          <w:sz w:val="30"/>
          <w:szCs w:val="30"/>
        </w:rPr>
        <w:t>当下，小学教师的教学任务繁重，语境创设耗时耗力。因此，针对教材内容本身的</w:t>
      </w:r>
      <w:r>
        <w:rPr>
          <w:rFonts w:ascii="宋体" w:eastAsia="宋体" w:hAnsi="宋体" w:hint="eastAsia"/>
          <w:sz w:val="30"/>
          <w:szCs w:val="30"/>
        </w:rPr>
        <w:t>语境</w:t>
      </w:r>
      <w:r w:rsidRPr="00907945">
        <w:rPr>
          <w:rFonts w:ascii="宋体" w:eastAsia="宋体" w:hAnsi="宋体" w:hint="eastAsia"/>
          <w:sz w:val="30"/>
          <w:szCs w:val="30"/>
        </w:rPr>
        <w:t>加工</w:t>
      </w:r>
      <w:r>
        <w:rPr>
          <w:rFonts w:ascii="宋体" w:eastAsia="宋体" w:hAnsi="宋体" w:hint="eastAsia"/>
          <w:sz w:val="30"/>
          <w:szCs w:val="30"/>
        </w:rPr>
        <w:t>，进行“横着加”“深里挖”</w:t>
      </w:r>
      <w:r w:rsidR="0034367D" w:rsidRPr="0034367D">
        <w:rPr>
          <w:rFonts w:ascii="宋体" w:eastAsia="宋体" w:hAnsi="宋体" w:hint="eastAsia"/>
          <w:sz w:val="30"/>
          <w:szCs w:val="30"/>
        </w:rPr>
        <w:t xml:space="preserve"> </w:t>
      </w:r>
      <w:r w:rsidR="0034367D">
        <w:rPr>
          <w:rFonts w:ascii="宋体" w:eastAsia="宋体" w:hAnsi="宋体" w:hint="eastAsia"/>
          <w:sz w:val="30"/>
          <w:szCs w:val="30"/>
        </w:rPr>
        <w:t>（孙媛《实用小学案例，如何基于教材语境设计教学，实现语言+思维双推进》）</w:t>
      </w:r>
      <w:r w:rsidR="00E55F93">
        <w:rPr>
          <w:rFonts w:ascii="宋体" w:eastAsia="宋体" w:hAnsi="宋体" w:hint="eastAsia"/>
          <w:sz w:val="30"/>
          <w:szCs w:val="30"/>
        </w:rPr>
        <w:t>，对文本人物情感</w:t>
      </w:r>
      <w:r w:rsidR="0034367D">
        <w:rPr>
          <w:rFonts w:ascii="宋体" w:eastAsia="宋体" w:hAnsi="宋体" w:hint="eastAsia"/>
          <w:sz w:val="30"/>
          <w:szCs w:val="30"/>
        </w:rPr>
        <w:t>线索和内容逻辑发展进行丰实，可以创建出更简洁、高效的英语课堂。</w:t>
      </w:r>
    </w:p>
    <w:p w:rsidR="0034367D" w:rsidRDefault="0034367D" w:rsidP="00907945">
      <w:pPr>
        <w:ind w:firstLineChars="150" w:firstLine="450"/>
        <w:rPr>
          <w:rFonts w:ascii="宋体" w:eastAsia="宋体" w:hAnsi="宋体" w:hint="eastAsia"/>
          <w:sz w:val="30"/>
          <w:szCs w:val="30"/>
        </w:rPr>
      </w:pPr>
      <w:r>
        <w:rPr>
          <w:rFonts w:ascii="宋体" w:eastAsia="宋体" w:hAnsi="宋体" w:hint="eastAsia"/>
          <w:sz w:val="30"/>
          <w:szCs w:val="30"/>
        </w:rPr>
        <w:t>“横着加”，就是教师要努力挖掘文本线索，对文本原有语境的前后和中间增加一些背景，是文本内容联系更加紧密，学生更易理解。在理解的基础上，思维更能打开；“深里挖”，就是</w:t>
      </w:r>
      <w:r w:rsidR="00E036AF">
        <w:rPr>
          <w:rFonts w:ascii="宋体" w:eastAsia="宋体" w:hAnsi="宋体" w:hint="eastAsia"/>
          <w:sz w:val="30"/>
          <w:szCs w:val="30"/>
        </w:rPr>
        <w:t>在原有的表层意义理解上多引导学生思考Why？对文本隐含信息进行发掘和提取，使</w:t>
      </w:r>
      <w:r w:rsidR="00AD09F6">
        <w:rPr>
          <w:rFonts w:ascii="宋体" w:eastAsia="宋体" w:hAnsi="宋体" w:hint="eastAsia"/>
          <w:sz w:val="30"/>
          <w:szCs w:val="30"/>
        </w:rPr>
        <w:t>学生对</w:t>
      </w:r>
      <w:r w:rsidR="00E036AF">
        <w:rPr>
          <w:rFonts w:ascii="宋体" w:eastAsia="宋体" w:hAnsi="宋体" w:hint="eastAsia"/>
          <w:sz w:val="30"/>
          <w:szCs w:val="30"/>
        </w:rPr>
        <w:t>文本语境的表达有更深入的思考和理解。</w:t>
      </w:r>
    </w:p>
    <w:p w:rsidR="00F2549D" w:rsidRPr="00F2549D" w:rsidRDefault="00F2549D" w:rsidP="00F2549D">
      <w:pPr>
        <w:rPr>
          <w:rFonts w:ascii="宋体" w:eastAsia="宋体" w:hAnsi="宋体"/>
          <w:b/>
          <w:sz w:val="30"/>
          <w:szCs w:val="30"/>
        </w:rPr>
      </w:pPr>
      <w:r>
        <w:rPr>
          <w:rFonts w:ascii="宋体" w:eastAsia="宋体" w:hAnsi="宋体" w:hint="eastAsia"/>
          <w:sz w:val="30"/>
          <w:szCs w:val="30"/>
        </w:rPr>
        <w:t>3.</w:t>
      </w:r>
      <w:r w:rsidRPr="00F2549D">
        <w:rPr>
          <w:rFonts w:ascii="等线" w:eastAsia="等线" w:hAnsi="等线" w:cs="+mn-cs" w:hint="eastAsia"/>
          <w:color w:val="000000"/>
          <w:kern w:val="24"/>
          <w:sz w:val="36"/>
          <w:szCs w:val="36"/>
        </w:rPr>
        <w:t xml:space="preserve"> </w:t>
      </w:r>
      <w:r w:rsidRPr="00F2549D">
        <w:rPr>
          <w:rFonts w:ascii="宋体" w:eastAsia="宋体" w:hAnsi="宋体" w:hint="eastAsia"/>
          <w:b/>
          <w:sz w:val="30"/>
          <w:szCs w:val="30"/>
        </w:rPr>
        <w:t>开展以问题链为主的课堂语言支架建构，引导思维的发散性</w:t>
      </w:r>
    </w:p>
    <w:p w:rsidR="0034367D" w:rsidRDefault="00F2549D" w:rsidP="00F2549D">
      <w:pPr>
        <w:rPr>
          <w:rFonts w:ascii="宋体" w:eastAsia="宋体" w:hAnsi="宋体" w:hint="eastAsia"/>
          <w:sz w:val="30"/>
          <w:szCs w:val="30"/>
        </w:rPr>
      </w:pPr>
      <w:r w:rsidRPr="00F2549D">
        <w:rPr>
          <w:rFonts w:ascii="宋体" w:eastAsia="宋体" w:hAnsi="宋体" w:hint="eastAsia"/>
          <w:sz w:val="30"/>
          <w:szCs w:val="30"/>
        </w:rPr>
        <w:t xml:space="preserve">  问题的设计要遵循系统性、关联性、逻辑性、适用性和灵活性五项原则，指向学生的思维品质提升。(蒋京丽《改进阅读理解问题的设计，培养初中生思维能力》)</w:t>
      </w:r>
    </w:p>
    <w:p w:rsidR="00F2549D" w:rsidRDefault="00F2549D" w:rsidP="00F2549D">
      <w:pPr>
        <w:rPr>
          <w:rFonts w:ascii="宋体" w:eastAsia="宋体" w:hAnsi="宋体" w:hint="eastAsia"/>
          <w:sz w:val="30"/>
          <w:szCs w:val="30"/>
        </w:rPr>
      </w:pPr>
      <w:r>
        <w:rPr>
          <w:rFonts w:ascii="宋体" w:eastAsia="宋体" w:hAnsi="宋体" w:hint="eastAsia"/>
          <w:sz w:val="30"/>
          <w:szCs w:val="30"/>
        </w:rPr>
        <w:t xml:space="preserve">   根据布鲁姆</w:t>
      </w:r>
      <w:r w:rsidR="00C74144">
        <w:rPr>
          <w:rFonts w:ascii="宋体" w:eastAsia="宋体" w:hAnsi="宋体" w:hint="eastAsia"/>
          <w:sz w:val="30"/>
          <w:szCs w:val="30"/>
        </w:rPr>
        <w:t>《教育目标分类：认知领域》，思维从简单到复杂有六种级别：识记、领会、应用、分析、综合、评价。因此，要</w:t>
      </w:r>
      <w:r w:rsidR="00C74144" w:rsidRPr="00C74144">
        <w:rPr>
          <w:rFonts w:ascii="宋体" w:eastAsia="宋体" w:hAnsi="宋体" w:hint="eastAsia"/>
          <w:sz w:val="30"/>
          <w:szCs w:val="30"/>
        </w:rPr>
        <w:lastRenderedPageBreak/>
        <w:t>通过设计合理、连贯的问题链，教师可以在不同的教学阶段中有效地促进学习的实际发生和学生的实际获得。学生在多层次、多角度地理解文本主题意义和内涵精神的同时，有效提升了思维能力和思维品质。</w:t>
      </w:r>
    </w:p>
    <w:p w:rsidR="00C74144" w:rsidRDefault="00C74144" w:rsidP="00C74144">
      <w:pPr>
        <w:pStyle w:val="a3"/>
        <w:numPr>
          <w:ilvl w:val="0"/>
          <w:numId w:val="4"/>
        </w:numPr>
        <w:ind w:firstLineChars="0"/>
        <w:rPr>
          <w:rFonts w:ascii="宋体" w:eastAsia="宋体" w:hAnsi="宋体" w:hint="eastAsia"/>
          <w:b/>
          <w:sz w:val="30"/>
          <w:szCs w:val="30"/>
        </w:rPr>
      </w:pPr>
      <w:r w:rsidRPr="00C74144">
        <w:rPr>
          <w:rFonts w:ascii="宋体" w:eastAsia="宋体" w:hAnsi="宋体" w:hint="eastAsia"/>
          <w:b/>
          <w:sz w:val="30"/>
          <w:szCs w:val="30"/>
        </w:rPr>
        <w:t>开展以思维导图为主的课堂板书支架建构， 增强思维的逻辑性</w:t>
      </w:r>
    </w:p>
    <w:p w:rsidR="00C74144" w:rsidRDefault="00C74144" w:rsidP="00C74144">
      <w:pPr>
        <w:pStyle w:val="a3"/>
        <w:numPr>
          <w:ilvl w:val="0"/>
          <w:numId w:val="4"/>
        </w:numPr>
        <w:ind w:firstLineChars="0"/>
        <w:rPr>
          <w:rFonts w:ascii="宋体" w:eastAsia="宋体" w:hAnsi="宋体" w:hint="eastAsia"/>
          <w:b/>
          <w:sz w:val="30"/>
          <w:szCs w:val="30"/>
        </w:rPr>
      </w:pPr>
      <w:r w:rsidRPr="00C74144">
        <w:rPr>
          <w:rFonts w:ascii="宋体" w:eastAsia="宋体" w:hAnsi="宋体" w:hint="eastAsia"/>
          <w:b/>
          <w:sz w:val="30"/>
          <w:szCs w:val="30"/>
        </w:rPr>
        <w:t>开展以多样性评价为主的课堂教学，培养思维的批判性和创造性</w:t>
      </w:r>
    </w:p>
    <w:p w:rsidR="006C5946" w:rsidRPr="006C5946" w:rsidRDefault="006C5946" w:rsidP="006C5946">
      <w:pPr>
        <w:rPr>
          <w:rFonts w:ascii="宋体" w:eastAsia="宋体" w:hAnsi="宋体"/>
          <w:sz w:val="30"/>
          <w:szCs w:val="30"/>
        </w:rPr>
      </w:pPr>
      <w:r>
        <w:rPr>
          <w:rFonts w:ascii="宋体" w:eastAsia="宋体" w:hAnsi="宋体"/>
          <w:noProof/>
          <w:sz w:val="30"/>
          <w:szCs w:val="30"/>
        </w:rPr>
        <w:drawing>
          <wp:inline distT="0" distB="0" distL="0" distR="0">
            <wp:extent cx="5274310" cy="3955732"/>
            <wp:effectExtent l="19050" t="0" r="2540" b="0"/>
            <wp:docPr id="9" name="图片 8" descr="IMG_6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92.JPG"/>
                    <pic:cNvPicPr/>
                  </pic:nvPicPr>
                  <pic:blipFill>
                    <a:blip r:embed="rId8" cstate="print"/>
                    <a:stretch>
                      <a:fillRect/>
                    </a:stretch>
                  </pic:blipFill>
                  <pic:spPr>
                    <a:xfrm>
                      <a:off x="0" y="0"/>
                      <a:ext cx="5274310" cy="3955732"/>
                    </a:xfrm>
                    <a:prstGeom prst="rect">
                      <a:avLst/>
                    </a:prstGeom>
                  </pic:spPr>
                </pic:pic>
              </a:graphicData>
            </a:graphic>
          </wp:inline>
        </w:drawing>
      </w:r>
    </w:p>
    <w:p w:rsidR="00A438E8" w:rsidRPr="00A438E8" w:rsidRDefault="00A438E8" w:rsidP="00A438E8">
      <w:pPr>
        <w:pStyle w:val="a3"/>
        <w:ind w:left="360" w:firstLineChars="0" w:firstLine="0"/>
        <w:jc w:val="center"/>
        <w:rPr>
          <w:b/>
          <w:sz w:val="30"/>
          <w:szCs w:val="30"/>
        </w:rPr>
      </w:pPr>
      <w:r>
        <w:rPr>
          <w:rFonts w:ascii="宋体" w:eastAsia="宋体" w:hAnsi="宋体" w:hint="eastAsia"/>
          <w:b/>
          <w:sz w:val="30"/>
          <w:szCs w:val="30"/>
        </w:rPr>
        <w:t>教材分析</w:t>
      </w:r>
    </w:p>
    <w:p w:rsidR="00C74144" w:rsidRDefault="00C74144" w:rsidP="00C74144">
      <w:pPr>
        <w:ind w:firstLineChars="150" w:firstLine="450"/>
        <w:rPr>
          <w:rFonts w:ascii="宋体" w:eastAsia="宋体" w:hAnsi="宋体" w:hint="eastAsia"/>
          <w:sz w:val="30"/>
          <w:szCs w:val="30"/>
        </w:rPr>
      </w:pPr>
      <w:r w:rsidRPr="00C74144">
        <w:rPr>
          <w:rFonts w:ascii="宋体" w:eastAsia="宋体" w:hAnsi="宋体" w:hint="eastAsia"/>
          <w:sz w:val="30"/>
          <w:szCs w:val="30"/>
        </w:rPr>
        <w:t>五年级下册</w:t>
      </w:r>
      <w:r w:rsidR="00833D52">
        <w:rPr>
          <w:rFonts w:ascii="宋体" w:eastAsia="宋体" w:hAnsi="宋体" w:hint="eastAsia"/>
          <w:sz w:val="30"/>
          <w:szCs w:val="30"/>
        </w:rPr>
        <w:t>共十个模块，两个复习模块。</w:t>
      </w:r>
      <w:r w:rsidRPr="00C74144">
        <w:rPr>
          <w:rFonts w:ascii="宋体" w:eastAsia="宋体" w:hAnsi="宋体" w:hint="eastAsia"/>
          <w:sz w:val="30"/>
          <w:szCs w:val="30"/>
        </w:rPr>
        <w:t>从时态上</w:t>
      </w:r>
      <w:r>
        <w:rPr>
          <w:rFonts w:ascii="宋体" w:eastAsia="宋体" w:hAnsi="宋体" w:hint="eastAsia"/>
          <w:sz w:val="30"/>
          <w:szCs w:val="30"/>
        </w:rPr>
        <w:t>跨度较大，有过去时、现在时和将来时。通过前几年的学习，学生对这几个时态都有所了解，但是都不熟悉。因此，在开展教学活动时，</w:t>
      </w:r>
      <w:r w:rsidR="00833D52">
        <w:rPr>
          <w:rFonts w:ascii="宋体" w:eastAsia="宋体" w:hAnsi="宋体" w:hint="eastAsia"/>
          <w:sz w:val="30"/>
          <w:szCs w:val="30"/>
        </w:rPr>
        <w:t>调</w:t>
      </w:r>
      <w:r w:rsidR="00833D52">
        <w:rPr>
          <w:rFonts w:ascii="宋体" w:eastAsia="宋体" w:hAnsi="宋体" w:hint="eastAsia"/>
          <w:sz w:val="30"/>
          <w:szCs w:val="30"/>
        </w:rPr>
        <w:lastRenderedPageBreak/>
        <w:t>整模块顺序，把过去时的模块（1，2，3，6，9）提到前面上，再是现在时的4，5模块，最后是有将来时的7，8，10模块。根据topic分成Changes, English food, Library, Features, Travel, Time, Intention, Requests and Procedures, Letters from Abroad, Preparing for a trip。根据topic不同有不同的theme。</w:t>
      </w:r>
      <w:r w:rsidR="00AD08E9">
        <w:rPr>
          <w:rFonts w:ascii="宋体" w:eastAsia="宋体" w:hAnsi="宋体" w:hint="eastAsia"/>
          <w:sz w:val="30"/>
          <w:szCs w:val="30"/>
        </w:rPr>
        <w:t>（</w:t>
      </w:r>
      <w:r w:rsidR="00AD08E9" w:rsidRPr="00AD08E9">
        <w:rPr>
          <w:rFonts w:ascii="宋体" w:eastAsia="宋体" w:hAnsi="宋体" w:hint="eastAsia"/>
          <w:color w:val="FF0000"/>
          <w:sz w:val="30"/>
          <w:szCs w:val="30"/>
        </w:rPr>
        <w:t>林蓉导师建议教材的分析要自上而下：整套到整册到整模块最后到整单元整课时</w:t>
      </w:r>
      <w:r w:rsidR="00AD08E9">
        <w:rPr>
          <w:rFonts w:ascii="宋体" w:eastAsia="宋体" w:hAnsi="宋体" w:hint="eastAsia"/>
          <w:sz w:val="30"/>
          <w:szCs w:val="30"/>
        </w:rPr>
        <w:t>）</w:t>
      </w:r>
    </w:p>
    <w:p w:rsidR="00833D52" w:rsidRPr="00C74144" w:rsidRDefault="00833D52" w:rsidP="00833D52">
      <w:pPr>
        <w:rPr>
          <w:rFonts w:ascii="宋体" w:eastAsia="宋体" w:hAnsi="宋体"/>
          <w:sz w:val="30"/>
          <w:szCs w:val="30"/>
        </w:rPr>
      </w:pPr>
      <w:r>
        <w:rPr>
          <w:rFonts w:ascii="宋体" w:eastAsia="宋体" w:hAnsi="宋体"/>
          <w:noProof/>
          <w:sz w:val="30"/>
          <w:szCs w:val="30"/>
        </w:rPr>
        <w:drawing>
          <wp:inline distT="0" distB="0" distL="0" distR="0">
            <wp:extent cx="5467350" cy="3016469"/>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30556" t="29168" r="17049" b="19660"/>
                    <a:stretch>
                      <a:fillRect/>
                    </a:stretch>
                  </pic:blipFill>
                  <pic:spPr bwMode="auto">
                    <a:xfrm>
                      <a:off x="0" y="0"/>
                      <a:ext cx="5467350" cy="3016469"/>
                    </a:xfrm>
                    <a:prstGeom prst="rect">
                      <a:avLst/>
                    </a:prstGeom>
                    <a:noFill/>
                    <a:ln w="9525">
                      <a:noFill/>
                      <a:miter lim="800000"/>
                      <a:headEnd/>
                      <a:tailEnd/>
                    </a:ln>
                  </pic:spPr>
                </pic:pic>
              </a:graphicData>
            </a:graphic>
          </wp:inline>
        </w:drawing>
      </w:r>
    </w:p>
    <w:p w:rsidR="00C74144" w:rsidRPr="00833D52" w:rsidRDefault="00833D52" w:rsidP="00F2549D">
      <w:pPr>
        <w:rPr>
          <w:rFonts w:ascii="宋体" w:eastAsia="宋体" w:hAnsi="宋体" w:hint="eastAsia"/>
          <w:b/>
          <w:sz w:val="30"/>
          <w:szCs w:val="30"/>
        </w:rPr>
      </w:pPr>
      <w:r>
        <w:rPr>
          <w:rFonts w:ascii="宋体" w:eastAsia="宋体" w:hAnsi="宋体" w:hint="eastAsia"/>
          <w:b/>
          <w:sz w:val="30"/>
          <w:szCs w:val="30"/>
        </w:rPr>
        <w:t>四、外研社新标准五下</w:t>
      </w:r>
      <w:r w:rsidR="00F47499">
        <w:rPr>
          <w:rFonts w:ascii="宋体" w:eastAsia="宋体" w:hAnsi="宋体" w:hint="eastAsia"/>
          <w:b/>
          <w:sz w:val="30"/>
          <w:szCs w:val="30"/>
        </w:rPr>
        <w:t>M6具体设计</w:t>
      </w:r>
    </w:p>
    <w:p w:rsidR="00833D52" w:rsidRDefault="00833D52" w:rsidP="00F2549D">
      <w:pPr>
        <w:rPr>
          <w:rFonts w:ascii="宋体" w:eastAsia="宋体" w:hAnsi="宋体" w:hint="eastAsia"/>
          <w:sz w:val="30"/>
          <w:szCs w:val="30"/>
        </w:rPr>
      </w:pPr>
      <w:r w:rsidRPr="00833D52">
        <w:rPr>
          <w:rFonts w:ascii="宋体" w:eastAsia="宋体" w:hAnsi="宋体"/>
          <w:sz w:val="30"/>
          <w:szCs w:val="30"/>
        </w:rPr>
        <w:lastRenderedPageBreak/>
        <w:drawing>
          <wp:inline distT="0" distB="0" distL="0" distR="0">
            <wp:extent cx="5274310" cy="2966799"/>
            <wp:effectExtent l="19050" t="0" r="2540" b="0"/>
            <wp:docPr id="3" name="图片 1">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3E38D0E7-B9C8-4A75-86C1-8FBB5D65B861}"/>
                </a:ext>
              </a:extLst>
            </wp:docPr>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 xmlns:p="http://schemas.openxmlformats.org/presentationml/2006/main" xmlns:a16="http://schemas.microsoft.com/office/drawing/2014/main" xmlns:lc="http://schemas.openxmlformats.org/drawingml/2006/lockedCanvas" id="{3E38D0E7-B9C8-4A75-86C1-8FBB5D65B861}"/>
                        </a:ext>
                      </a:extLst>
                    </pic:cNvPr>
                    <pic:cNvPicPr>
                      <a:picLocks noChangeAspect="1"/>
                    </pic:cNvPicPr>
                  </pic:nvPicPr>
                  <pic:blipFill>
                    <a:blip r:embed="rId10" cstate="print"/>
                    <a:srcRect l="15259" t="5266" r="16724" b="10095"/>
                    <a:stretch>
                      <a:fillRect/>
                    </a:stretch>
                  </pic:blipFill>
                  <pic:spPr>
                    <a:xfrm>
                      <a:off x="0" y="0"/>
                      <a:ext cx="5274310" cy="2966799"/>
                    </a:xfrm>
                    <a:prstGeom prst="rect">
                      <a:avLst/>
                    </a:prstGeom>
                  </pic:spPr>
                </pic:pic>
              </a:graphicData>
            </a:graphic>
          </wp:inline>
        </w:drawing>
      </w:r>
    </w:p>
    <w:p w:rsidR="00CF0C30" w:rsidRDefault="00255B07" w:rsidP="00255B07">
      <w:pPr>
        <w:ind w:firstLineChars="100" w:firstLine="300"/>
        <w:rPr>
          <w:rFonts w:ascii="宋体" w:eastAsia="宋体" w:hAnsi="宋体" w:hint="eastAsia"/>
          <w:sz w:val="30"/>
          <w:szCs w:val="30"/>
        </w:rPr>
      </w:pPr>
      <w:r>
        <w:rPr>
          <w:rFonts w:ascii="宋体" w:eastAsia="宋体" w:hAnsi="宋体" w:hint="eastAsia"/>
          <w:sz w:val="30"/>
          <w:szCs w:val="30"/>
        </w:rPr>
        <w:t>Lead-in</w:t>
      </w:r>
      <w:r w:rsidR="00CF0C30">
        <w:rPr>
          <w:rFonts w:ascii="宋体" w:eastAsia="宋体" w:hAnsi="宋体" w:hint="eastAsia"/>
          <w:sz w:val="30"/>
          <w:szCs w:val="30"/>
        </w:rPr>
        <w:t>：</w:t>
      </w:r>
    </w:p>
    <w:p w:rsidR="00F47499" w:rsidRDefault="00255B07" w:rsidP="00255B07">
      <w:pPr>
        <w:ind w:firstLineChars="100" w:firstLine="300"/>
        <w:rPr>
          <w:rFonts w:ascii="宋体" w:eastAsia="宋体" w:hAnsi="宋体" w:hint="eastAsia"/>
          <w:sz w:val="30"/>
          <w:szCs w:val="30"/>
        </w:rPr>
      </w:pPr>
      <w:r>
        <w:rPr>
          <w:rFonts w:ascii="宋体" w:eastAsia="宋体" w:hAnsi="宋体" w:hint="eastAsia"/>
          <w:sz w:val="30"/>
          <w:szCs w:val="30"/>
        </w:rPr>
        <w:t xml:space="preserve"> 1.</w:t>
      </w:r>
      <w:r w:rsidR="00F47499">
        <w:rPr>
          <w:rFonts w:ascii="宋体" w:eastAsia="宋体" w:hAnsi="宋体" w:hint="eastAsia"/>
          <w:sz w:val="30"/>
          <w:szCs w:val="30"/>
        </w:rPr>
        <w:t>通过设计看听视频《中国地理之歌》，了解中国的各个地方和所在位置。</w:t>
      </w:r>
      <w:r>
        <w:rPr>
          <w:rFonts w:ascii="宋体" w:eastAsia="宋体" w:hAnsi="宋体" w:hint="eastAsia"/>
          <w:sz w:val="30"/>
          <w:szCs w:val="30"/>
        </w:rPr>
        <w:t>激趣激活，打开学生思维，引出主题travel</w:t>
      </w:r>
      <w:r w:rsidR="00AD08E9">
        <w:rPr>
          <w:rFonts w:ascii="宋体" w:eastAsia="宋体" w:hAnsi="宋体" w:hint="eastAsia"/>
          <w:sz w:val="30"/>
          <w:szCs w:val="30"/>
        </w:rPr>
        <w:t>（</w:t>
      </w:r>
      <w:r w:rsidR="00AD08E9" w:rsidRPr="00AD08E9">
        <w:rPr>
          <w:rFonts w:ascii="宋体" w:eastAsia="宋体" w:hAnsi="宋体" w:hint="eastAsia"/>
          <w:color w:val="FF0000"/>
          <w:sz w:val="30"/>
          <w:szCs w:val="30"/>
        </w:rPr>
        <w:t>林蓉导师提出要有主题意义建构</w:t>
      </w:r>
      <w:r w:rsidR="00AD08E9">
        <w:rPr>
          <w:rFonts w:ascii="宋体" w:eastAsia="宋体" w:hAnsi="宋体" w:hint="eastAsia"/>
          <w:sz w:val="30"/>
          <w:szCs w:val="30"/>
        </w:rPr>
        <w:t>）</w:t>
      </w:r>
      <w:r>
        <w:rPr>
          <w:rFonts w:ascii="宋体" w:eastAsia="宋体" w:hAnsi="宋体" w:hint="eastAsia"/>
          <w:sz w:val="30"/>
          <w:szCs w:val="30"/>
        </w:rPr>
        <w:t>。</w:t>
      </w:r>
    </w:p>
    <w:p w:rsidR="00255B07" w:rsidRDefault="00255B07" w:rsidP="00255B07">
      <w:pPr>
        <w:ind w:firstLineChars="100" w:firstLine="300"/>
        <w:rPr>
          <w:rFonts w:ascii="宋体" w:eastAsia="宋体" w:hAnsi="宋体" w:hint="eastAsia"/>
          <w:sz w:val="30"/>
          <w:szCs w:val="30"/>
        </w:rPr>
      </w:pPr>
      <w:r>
        <w:rPr>
          <w:rFonts w:ascii="宋体" w:eastAsia="宋体" w:hAnsi="宋体" w:hint="eastAsia"/>
          <w:sz w:val="30"/>
          <w:szCs w:val="30"/>
        </w:rPr>
        <w:t>2.通过猜测How did he get to the moon?联系实际</w:t>
      </w:r>
      <w:r w:rsidR="00AD08E9">
        <w:rPr>
          <w:rFonts w:ascii="宋体" w:eastAsia="宋体" w:hAnsi="宋体" w:hint="eastAsia"/>
          <w:sz w:val="30"/>
          <w:szCs w:val="30"/>
        </w:rPr>
        <w:t>（</w:t>
      </w:r>
      <w:r w:rsidR="00AD08E9" w:rsidRPr="00AD08E9">
        <w:rPr>
          <w:rFonts w:ascii="宋体" w:eastAsia="宋体" w:hAnsi="宋体" w:hint="eastAsia"/>
          <w:color w:val="FF0000"/>
          <w:sz w:val="30"/>
          <w:szCs w:val="30"/>
        </w:rPr>
        <w:t>王丽老师提议可以多启发孩子回答</w:t>
      </w:r>
      <w:r w:rsidR="00AD08E9">
        <w:rPr>
          <w:rFonts w:ascii="宋体" w:eastAsia="宋体" w:hAnsi="宋体" w:hint="eastAsia"/>
          <w:sz w:val="30"/>
          <w:szCs w:val="30"/>
        </w:rPr>
        <w:t>）</w:t>
      </w:r>
      <w:r>
        <w:rPr>
          <w:rFonts w:ascii="宋体" w:eastAsia="宋体" w:hAnsi="宋体" w:hint="eastAsia"/>
          <w:sz w:val="30"/>
          <w:szCs w:val="30"/>
        </w:rPr>
        <w:t>，引导学生逻辑思维发展，</w:t>
      </w:r>
      <w:r w:rsidR="0065376A">
        <w:rPr>
          <w:rFonts w:ascii="宋体" w:eastAsia="宋体" w:hAnsi="宋体" w:hint="eastAsia"/>
          <w:sz w:val="30"/>
          <w:szCs w:val="30"/>
        </w:rPr>
        <w:t>并通过“Who else went to the moon? How did she get there?”让学生对比理解。</w:t>
      </w:r>
    </w:p>
    <w:p w:rsidR="00CF0C30" w:rsidRDefault="0065376A" w:rsidP="00255B07">
      <w:pPr>
        <w:ind w:firstLineChars="100" w:firstLine="300"/>
        <w:rPr>
          <w:rFonts w:ascii="宋体" w:eastAsia="宋体" w:hAnsi="宋体" w:hint="eastAsia"/>
          <w:sz w:val="30"/>
          <w:szCs w:val="30"/>
        </w:rPr>
      </w:pPr>
      <w:r>
        <w:rPr>
          <w:rFonts w:ascii="宋体" w:eastAsia="宋体" w:hAnsi="宋体" w:hint="eastAsia"/>
          <w:sz w:val="30"/>
          <w:szCs w:val="30"/>
        </w:rPr>
        <w:t>Text</w:t>
      </w:r>
      <w:r w:rsidR="00CF0C30">
        <w:rPr>
          <w:rFonts w:ascii="宋体" w:eastAsia="宋体" w:hAnsi="宋体" w:hint="eastAsia"/>
          <w:sz w:val="30"/>
          <w:szCs w:val="30"/>
        </w:rPr>
        <w:t>：</w:t>
      </w:r>
      <w:r>
        <w:rPr>
          <w:rFonts w:ascii="宋体" w:eastAsia="宋体" w:hAnsi="宋体" w:hint="eastAsia"/>
          <w:sz w:val="30"/>
          <w:szCs w:val="30"/>
        </w:rPr>
        <w:t xml:space="preserve"> </w:t>
      </w:r>
    </w:p>
    <w:p w:rsidR="0065376A" w:rsidRDefault="0065376A" w:rsidP="00255B07">
      <w:pPr>
        <w:ind w:firstLineChars="100" w:firstLine="300"/>
        <w:rPr>
          <w:rFonts w:ascii="宋体" w:eastAsia="宋体" w:hAnsi="宋体" w:hint="eastAsia"/>
          <w:sz w:val="30"/>
          <w:szCs w:val="30"/>
        </w:rPr>
      </w:pPr>
      <w:r>
        <w:rPr>
          <w:rFonts w:ascii="宋体" w:eastAsia="宋体" w:hAnsi="宋体" w:hint="eastAsia"/>
          <w:sz w:val="30"/>
          <w:szCs w:val="30"/>
        </w:rPr>
        <w:t>1.通过遮图猜测</w:t>
      </w:r>
      <w:r w:rsidR="00AD08E9">
        <w:rPr>
          <w:rFonts w:ascii="宋体" w:eastAsia="宋体" w:hAnsi="宋体" w:hint="eastAsia"/>
          <w:sz w:val="30"/>
          <w:szCs w:val="30"/>
        </w:rPr>
        <w:t>(</w:t>
      </w:r>
      <w:r w:rsidR="00AD08E9" w:rsidRPr="00AD08E9">
        <w:rPr>
          <w:rFonts w:ascii="宋体" w:eastAsia="宋体" w:hAnsi="宋体" w:hint="eastAsia"/>
          <w:color w:val="FF0000"/>
          <w:sz w:val="30"/>
          <w:szCs w:val="30"/>
        </w:rPr>
        <w:t>林蓉导师建议这样的信息差学生更愿意参与</w:t>
      </w:r>
      <w:r w:rsidR="00AD08E9">
        <w:rPr>
          <w:rFonts w:ascii="宋体" w:eastAsia="宋体" w:hAnsi="宋体" w:hint="eastAsia"/>
          <w:sz w:val="30"/>
          <w:szCs w:val="30"/>
        </w:rPr>
        <w:t>)</w:t>
      </w:r>
      <w:r>
        <w:rPr>
          <w:rFonts w:ascii="宋体" w:eastAsia="宋体" w:hAnsi="宋体" w:hint="eastAsia"/>
          <w:sz w:val="30"/>
          <w:szCs w:val="30"/>
        </w:rPr>
        <w:t>，发散学生思维，了解lingling的travel， 对文本内容有初步了解，并提出 Who are seeing it? Why? 对故事背景有所了解。</w:t>
      </w:r>
    </w:p>
    <w:p w:rsidR="0065376A" w:rsidRDefault="0065376A" w:rsidP="00255B07">
      <w:pPr>
        <w:ind w:firstLineChars="100" w:firstLine="300"/>
        <w:rPr>
          <w:rFonts w:ascii="宋体" w:eastAsia="宋体" w:hAnsi="宋体" w:hint="eastAsia"/>
          <w:sz w:val="30"/>
          <w:szCs w:val="30"/>
        </w:rPr>
      </w:pPr>
      <w:r>
        <w:rPr>
          <w:rFonts w:ascii="宋体" w:eastAsia="宋体" w:hAnsi="宋体" w:hint="eastAsia"/>
          <w:sz w:val="30"/>
          <w:szCs w:val="30"/>
        </w:rPr>
        <w:t>2.通过对开课新疆视频的回顾，学生对方位词east/west/north/south有印象并举一反三进行个别地方的方位</w:t>
      </w:r>
      <w:r>
        <w:rPr>
          <w:rFonts w:ascii="宋体" w:eastAsia="宋体" w:hAnsi="宋体" w:hint="eastAsia"/>
          <w:sz w:val="30"/>
          <w:szCs w:val="30"/>
        </w:rPr>
        <w:lastRenderedPageBreak/>
        <w:t>描述</w:t>
      </w:r>
      <w:r w:rsidR="00AD08E9">
        <w:rPr>
          <w:rFonts w:ascii="宋体" w:eastAsia="宋体" w:hAnsi="宋体" w:hint="eastAsia"/>
          <w:sz w:val="30"/>
          <w:szCs w:val="30"/>
        </w:rPr>
        <w:t>（</w:t>
      </w:r>
      <w:r w:rsidR="00AD08E9" w:rsidRPr="00AD08E9">
        <w:rPr>
          <w:rFonts w:ascii="宋体" w:eastAsia="宋体" w:hAnsi="宋体" w:hint="eastAsia"/>
          <w:color w:val="FF0000"/>
          <w:sz w:val="30"/>
          <w:szCs w:val="30"/>
        </w:rPr>
        <w:t>王丽老师提议新知出现就要讲清楚</w:t>
      </w:r>
      <w:r w:rsidR="00AD08E9">
        <w:rPr>
          <w:rFonts w:ascii="宋体" w:eastAsia="宋体" w:hAnsi="宋体" w:hint="eastAsia"/>
          <w:color w:val="FF0000"/>
          <w:sz w:val="30"/>
          <w:szCs w:val="30"/>
        </w:rPr>
        <w:t>：方位词全面涉及</w:t>
      </w:r>
      <w:r w:rsidR="00AD08E9">
        <w:rPr>
          <w:rFonts w:ascii="宋体" w:eastAsia="宋体" w:hAnsi="宋体" w:hint="eastAsia"/>
          <w:sz w:val="30"/>
          <w:szCs w:val="30"/>
        </w:rPr>
        <w:t>）</w:t>
      </w:r>
      <w:r>
        <w:rPr>
          <w:rFonts w:ascii="宋体" w:eastAsia="宋体" w:hAnsi="宋体" w:hint="eastAsia"/>
          <w:sz w:val="30"/>
          <w:szCs w:val="30"/>
        </w:rPr>
        <w:t>。</w:t>
      </w:r>
    </w:p>
    <w:p w:rsidR="0065376A" w:rsidRDefault="0065376A" w:rsidP="00255B07">
      <w:pPr>
        <w:ind w:firstLineChars="100" w:firstLine="300"/>
        <w:rPr>
          <w:rFonts w:ascii="宋体" w:eastAsia="宋体" w:hAnsi="宋体" w:hint="eastAsia"/>
          <w:sz w:val="30"/>
          <w:szCs w:val="30"/>
        </w:rPr>
      </w:pPr>
      <w:r>
        <w:rPr>
          <w:rFonts w:ascii="宋体" w:eastAsia="宋体" w:hAnsi="宋体" w:hint="eastAsia"/>
          <w:sz w:val="30"/>
          <w:szCs w:val="30"/>
        </w:rPr>
        <w:t>3. 通过</w:t>
      </w:r>
      <w:r w:rsidR="00CF0C30">
        <w:rPr>
          <w:rFonts w:ascii="宋体" w:eastAsia="宋体" w:hAnsi="宋体" w:hint="eastAsia"/>
          <w:sz w:val="30"/>
          <w:szCs w:val="30"/>
        </w:rPr>
        <w:t>强调</w:t>
      </w:r>
      <w:r w:rsidR="00CF0C30" w:rsidRPr="00CF0C30">
        <w:rPr>
          <w:rFonts w:ascii="宋体" w:eastAsia="宋体" w:hAnsi="宋体" w:hint="eastAsia"/>
          <w:sz w:val="30"/>
          <w:szCs w:val="30"/>
        </w:rPr>
        <w:t xml:space="preserve">He is Lingling’s uncle. </w:t>
      </w:r>
      <w:r w:rsidR="00CF0C30">
        <w:rPr>
          <w:rFonts w:ascii="宋体" w:eastAsia="宋体" w:hAnsi="宋体" w:hint="eastAsia"/>
          <w:sz w:val="30"/>
          <w:szCs w:val="30"/>
        </w:rPr>
        <w:t>反问</w:t>
      </w:r>
      <w:r w:rsidR="00CF0C30" w:rsidRPr="00CF0C30">
        <w:rPr>
          <w:rFonts w:ascii="宋体" w:eastAsia="宋体" w:hAnsi="宋体" w:hint="eastAsia"/>
          <w:sz w:val="30"/>
          <w:szCs w:val="30"/>
        </w:rPr>
        <w:t>So his children are Lingling’s __cousins_____.</w:t>
      </w:r>
      <w:r w:rsidR="00CF0C30">
        <w:rPr>
          <w:rFonts w:ascii="宋体" w:eastAsia="宋体" w:hAnsi="宋体" w:hint="eastAsia"/>
          <w:sz w:val="30"/>
          <w:szCs w:val="30"/>
        </w:rPr>
        <w:t>让学生学会逆向思维。</w:t>
      </w:r>
    </w:p>
    <w:p w:rsidR="00CF0C30" w:rsidRDefault="00CF0C30" w:rsidP="00255B07">
      <w:pPr>
        <w:ind w:firstLineChars="100" w:firstLine="300"/>
        <w:rPr>
          <w:rFonts w:ascii="宋体" w:eastAsia="宋体" w:hAnsi="宋体" w:hint="eastAsia"/>
          <w:sz w:val="30"/>
          <w:szCs w:val="30"/>
        </w:rPr>
      </w:pPr>
      <w:r>
        <w:rPr>
          <w:rFonts w:ascii="宋体" w:eastAsia="宋体" w:hAnsi="宋体" w:hint="eastAsia"/>
          <w:sz w:val="30"/>
          <w:szCs w:val="30"/>
        </w:rPr>
        <w:t>4.通过黎族视频图片了解文化，并拓展学习藏族、苗族等中国其他民族，进一步认识到中国有56个民族。最后提问学生What people are you? I am ______ people.</w:t>
      </w:r>
    </w:p>
    <w:p w:rsidR="00CF0C30" w:rsidRDefault="00CF0C30" w:rsidP="00CF0C30">
      <w:pPr>
        <w:rPr>
          <w:rFonts w:ascii="宋体" w:eastAsia="宋体" w:hAnsi="宋体" w:hint="eastAsia"/>
          <w:sz w:val="30"/>
          <w:szCs w:val="30"/>
        </w:rPr>
      </w:pPr>
      <w:r>
        <w:rPr>
          <w:rFonts w:ascii="宋体" w:eastAsia="宋体" w:hAnsi="宋体"/>
          <w:sz w:val="30"/>
          <w:szCs w:val="30"/>
        </w:rPr>
        <w:t>Consolidation</w:t>
      </w:r>
      <w:r>
        <w:rPr>
          <w:rFonts w:ascii="宋体" w:eastAsia="宋体" w:hAnsi="宋体" w:hint="eastAsia"/>
          <w:sz w:val="30"/>
          <w:szCs w:val="30"/>
        </w:rPr>
        <w:t xml:space="preserve">: </w:t>
      </w:r>
    </w:p>
    <w:p w:rsidR="00CF0C30" w:rsidRPr="00CF0C30" w:rsidRDefault="00CF0C30" w:rsidP="00CF0C30">
      <w:pPr>
        <w:rPr>
          <w:rFonts w:ascii="宋体" w:eastAsia="宋体" w:hAnsi="宋体"/>
          <w:sz w:val="30"/>
          <w:szCs w:val="30"/>
        </w:rPr>
      </w:pPr>
      <w:r>
        <w:rPr>
          <w:rFonts w:ascii="宋体" w:eastAsia="宋体" w:hAnsi="宋体" w:hint="eastAsia"/>
          <w:sz w:val="30"/>
          <w:szCs w:val="30"/>
        </w:rPr>
        <w:t>1. 通过关键词的提示引起学生对Travel 描述的注意，并从简单的对话学习过渡到小短文描述，对学生的知识归纳总结做出引导。</w:t>
      </w:r>
      <w:r w:rsidRPr="00CF0C30">
        <w:rPr>
          <w:rFonts w:ascii="宋体" w:eastAsia="宋体" w:hAnsi="宋体" w:hint="eastAsia"/>
          <w:sz w:val="30"/>
          <w:szCs w:val="30"/>
        </w:rPr>
        <w:t>Lingling (Who)went to Xinjiang(Where) ______ _______ (When). Xinjiang is in the _______ of China. She went with her _________. (Whom) (How文中没有可以猜测)They ________ with her grandma ____ a week in ______. (What) The mountains are very _______. (Why)</w:t>
      </w:r>
    </w:p>
    <w:p w:rsidR="00CF0C30" w:rsidRDefault="00CF0C30" w:rsidP="00CF0C30">
      <w:pPr>
        <w:rPr>
          <w:rFonts w:ascii="宋体" w:eastAsia="宋体" w:hAnsi="宋体" w:hint="eastAsia"/>
          <w:sz w:val="30"/>
          <w:szCs w:val="30"/>
        </w:rPr>
      </w:pPr>
      <w:r w:rsidRPr="00CF0C30">
        <w:rPr>
          <w:rFonts w:ascii="宋体" w:eastAsia="宋体" w:hAnsi="宋体" w:hint="eastAsia"/>
          <w:sz w:val="30"/>
          <w:szCs w:val="30"/>
        </w:rPr>
        <w:t xml:space="preserve">  Lingling’s uncle (Who) lives in ______ (Where) with his three _______ (Whom). They ________ Beijing every year. They ______ Ms Smart in _______.(What) (How文中没有可以猜测) </w:t>
      </w:r>
    </w:p>
    <w:p w:rsidR="00CF0C30" w:rsidRPr="00CF0C30" w:rsidRDefault="00CF0C30" w:rsidP="00CF0C30">
      <w:pPr>
        <w:rPr>
          <w:rFonts w:ascii="宋体" w:eastAsia="宋体" w:hAnsi="宋体"/>
          <w:sz w:val="30"/>
          <w:szCs w:val="30"/>
        </w:rPr>
      </w:pPr>
      <w:r>
        <w:rPr>
          <w:rFonts w:ascii="宋体" w:eastAsia="宋体" w:hAnsi="宋体" w:hint="eastAsia"/>
          <w:sz w:val="30"/>
          <w:szCs w:val="30"/>
        </w:rPr>
        <w:t>2. 通过Pair work 加深对travel 几大点的认识和运用，通过有词库的提示的口头表达降低学生畏难情绪，兼顾学生思维与语言的差异，学生对课文的主题意义了解更深。</w:t>
      </w:r>
    </w:p>
    <w:p w:rsidR="00CF0C30" w:rsidRDefault="00CF0C30" w:rsidP="00CF0C30">
      <w:pPr>
        <w:rPr>
          <w:rFonts w:ascii="宋体" w:eastAsia="宋体" w:hAnsi="宋体" w:hint="eastAsia"/>
          <w:sz w:val="30"/>
          <w:szCs w:val="30"/>
        </w:rPr>
      </w:pPr>
      <w:r>
        <w:rPr>
          <w:rFonts w:ascii="宋体" w:eastAsia="宋体" w:hAnsi="宋体"/>
          <w:noProof/>
          <w:sz w:val="30"/>
          <w:szCs w:val="30"/>
        </w:rPr>
        <w:lastRenderedPageBreak/>
        <w:drawing>
          <wp:inline distT="0" distB="0" distL="0" distR="0">
            <wp:extent cx="5238750" cy="242316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31134" t="28400" r="16566" b="18637"/>
                    <a:stretch>
                      <a:fillRect/>
                    </a:stretch>
                  </pic:blipFill>
                  <pic:spPr bwMode="auto">
                    <a:xfrm>
                      <a:off x="0" y="0"/>
                      <a:ext cx="5242367" cy="2424833"/>
                    </a:xfrm>
                    <a:prstGeom prst="rect">
                      <a:avLst/>
                    </a:prstGeom>
                    <a:noFill/>
                    <a:ln w="9525">
                      <a:noFill/>
                      <a:miter lim="800000"/>
                      <a:headEnd/>
                      <a:tailEnd/>
                    </a:ln>
                  </pic:spPr>
                </pic:pic>
              </a:graphicData>
            </a:graphic>
          </wp:inline>
        </w:drawing>
      </w:r>
    </w:p>
    <w:p w:rsidR="00CF0C30" w:rsidRDefault="00421A97" w:rsidP="00CF0C30">
      <w:pPr>
        <w:rPr>
          <w:rFonts w:ascii="宋体" w:eastAsia="宋体" w:hAnsi="宋体" w:hint="eastAsia"/>
          <w:sz w:val="30"/>
          <w:szCs w:val="30"/>
        </w:rPr>
      </w:pPr>
      <w:r w:rsidRPr="00421A97">
        <w:rPr>
          <w:rFonts w:ascii="宋体" w:eastAsia="宋体" w:hAnsi="宋体"/>
          <w:sz w:val="30"/>
          <w:szCs w:val="30"/>
        </w:rPr>
        <w:drawing>
          <wp:inline distT="0" distB="0" distL="0" distR="0">
            <wp:extent cx="5274310" cy="2966799"/>
            <wp:effectExtent l="19050" t="0" r="2540" b="0"/>
            <wp:docPr id="5" name="图片 2">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5FD41576-F84D-410F-AE90-2854941A6054}"/>
                </a:ext>
              </a:extLst>
            </wp:docPr>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 xmlns:p="http://schemas.openxmlformats.org/presentationml/2006/main" xmlns:a16="http://schemas.microsoft.com/office/drawing/2014/main" xmlns:lc="http://schemas.openxmlformats.org/drawingml/2006/lockedCanvas" id="{5FD41576-F84D-410F-AE90-2854941A6054}"/>
                        </a:ext>
                      </a:extLst>
                    </pic:cNvPr>
                    <pic:cNvPicPr>
                      <a:picLocks noChangeAspect="1"/>
                    </pic:cNvPicPr>
                  </pic:nvPicPr>
                  <pic:blipFill rotWithShape="1">
                    <a:blip r:embed="rId12" cstate="print"/>
                    <a:srcRect l="49720" t="5266" r="15948" b="10095"/>
                    <a:stretch/>
                  </pic:blipFill>
                  <pic:spPr>
                    <a:xfrm>
                      <a:off x="0" y="0"/>
                      <a:ext cx="5274310" cy="2966799"/>
                    </a:xfrm>
                    <a:prstGeom prst="rect">
                      <a:avLst/>
                    </a:prstGeom>
                  </pic:spPr>
                </pic:pic>
              </a:graphicData>
            </a:graphic>
          </wp:inline>
        </w:drawing>
      </w:r>
    </w:p>
    <w:p w:rsidR="00421A97" w:rsidRPr="00421A97" w:rsidRDefault="00421A97" w:rsidP="00421A97">
      <w:pPr>
        <w:pStyle w:val="a3"/>
        <w:numPr>
          <w:ilvl w:val="0"/>
          <w:numId w:val="5"/>
        </w:numPr>
        <w:ind w:firstLineChars="0"/>
        <w:rPr>
          <w:rFonts w:ascii="宋体" w:eastAsia="宋体" w:hAnsi="宋体" w:hint="eastAsia"/>
          <w:sz w:val="30"/>
          <w:szCs w:val="30"/>
        </w:rPr>
      </w:pPr>
      <w:r w:rsidRPr="00421A97">
        <w:rPr>
          <w:rFonts w:ascii="宋体" w:eastAsia="宋体" w:hAnsi="宋体" w:hint="eastAsia"/>
          <w:sz w:val="30"/>
          <w:szCs w:val="30"/>
        </w:rPr>
        <w:t>新疆的介绍（视频了解，词汇支撑表达：grapes/khish kebab）发散思维。</w:t>
      </w:r>
    </w:p>
    <w:p w:rsidR="00421A97" w:rsidRDefault="00421A97" w:rsidP="00421A97">
      <w:pPr>
        <w:pStyle w:val="a3"/>
        <w:numPr>
          <w:ilvl w:val="0"/>
          <w:numId w:val="5"/>
        </w:numPr>
        <w:ind w:firstLineChars="0"/>
        <w:rPr>
          <w:rFonts w:ascii="宋体" w:eastAsia="宋体" w:hAnsi="宋体" w:hint="eastAsia"/>
          <w:sz w:val="30"/>
          <w:szCs w:val="30"/>
        </w:rPr>
      </w:pPr>
      <w:r w:rsidRPr="00421A97">
        <w:rPr>
          <w:rFonts w:ascii="宋体" w:eastAsia="宋体" w:hAnsi="宋体" w:hint="eastAsia"/>
          <w:sz w:val="30"/>
          <w:szCs w:val="30"/>
        </w:rPr>
        <w:t>回顾上一篇课文，选图表达，加深记忆层次的</w:t>
      </w:r>
      <w:r>
        <w:rPr>
          <w:rFonts w:ascii="宋体" w:eastAsia="宋体" w:hAnsi="宋体" w:hint="eastAsia"/>
          <w:sz w:val="30"/>
          <w:szCs w:val="30"/>
        </w:rPr>
        <w:t xml:space="preserve">思维，并提问How many days did she stay there? </w:t>
      </w:r>
      <w:r>
        <w:rPr>
          <w:rFonts w:ascii="宋体" w:eastAsia="宋体" w:hAnsi="宋体"/>
          <w:sz w:val="30"/>
          <w:szCs w:val="30"/>
        </w:rPr>
        <w:t>W</w:t>
      </w:r>
      <w:r>
        <w:rPr>
          <w:rFonts w:ascii="宋体" w:eastAsia="宋体" w:hAnsi="宋体" w:hint="eastAsia"/>
          <w:sz w:val="30"/>
          <w:szCs w:val="30"/>
        </w:rPr>
        <w:t>hy?(情感引导，创造性思维培养) 引导学生思考What did lingling do there?并选图表达。</w:t>
      </w:r>
    </w:p>
    <w:p w:rsidR="00421A97" w:rsidRDefault="00421A97" w:rsidP="00421A97">
      <w:pPr>
        <w:pStyle w:val="a3"/>
        <w:numPr>
          <w:ilvl w:val="0"/>
          <w:numId w:val="5"/>
        </w:numPr>
        <w:ind w:firstLineChars="0"/>
        <w:rPr>
          <w:rFonts w:ascii="宋体" w:eastAsia="宋体" w:hAnsi="宋体" w:hint="eastAsia"/>
          <w:sz w:val="30"/>
          <w:szCs w:val="30"/>
        </w:rPr>
      </w:pPr>
      <w:r>
        <w:rPr>
          <w:rFonts w:ascii="宋体" w:eastAsia="宋体" w:hAnsi="宋体" w:hint="eastAsia"/>
          <w:sz w:val="30"/>
          <w:szCs w:val="30"/>
        </w:rPr>
        <w:t>引导总结：How was she?</w:t>
      </w:r>
      <w:r w:rsidR="0052640D">
        <w:rPr>
          <w:rFonts w:ascii="宋体" w:eastAsia="宋体" w:hAnsi="宋体" w:hint="eastAsia"/>
          <w:sz w:val="30"/>
          <w:szCs w:val="30"/>
        </w:rPr>
        <w:t>（great/had a great/nice/lovely/wonderful/good time）培养学生创造性</w:t>
      </w:r>
      <w:r w:rsidR="0052640D">
        <w:rPr>
          <w:rFonts w:ascii="宋体" w:eastAsia="宋体" w:hAnsi="宋体" w:hint="eastAsia"/>
          <w:sz w:val="30"/>
          <w:szCs w:val="30"/>
        </w:rPr>
        <w:lastRenderedPageBreak/>
        <w:t>思维,</w:t>
      </w:r>
      <w:r>
        <w:rPr>
          <w:rFonts w:ascii="宋体" w:eastAsia="宋体" w:hAnsi="宋体" w:hint="eastAsia"/>
          <w:sz w:val="30"/>
          <w:szCs w:val="30"/>
        </w:rPr>
        <w:t>并引导更多的travel总结表达。</w:t>
      </w:r>
    </w:p>
    <w:p w:rsidR="00421A97" w:rsidRDefault="00421A97" w:rsidP="00421A97">
      <w:pPr>
        <w:pStyle w:val="a3"/>
        <w:ind w:left="360" w:firstLineChars="0" w:firstLine="0"/>
        <w:rPr>
          <w:rFonts w:ascii="宋体" w:eastAsia="宋体" w:hAnsi="宋体" w:hint="eastAsia"/>
          <w:sz w:val="30"/>
          <w:szCs w:val="30"/>
        </w:rPr>
      </w:pPr>
      <w:r>
        <w:rPr>
          <w:rFonts w:ascii="宋体" w:eastAsia="宋体" w:hAnsi="宋体"/>
          <w:noProof/>
          <w:sz w:val="30"/>
          <w:szCs w:val="30"/>
        </w:rPr>
        <w:drawing>
          <wp:inline distT="0" distB="0" distL="0" distR="0">
            <wp:extent cx="5017770" cy="1851660"/>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31134" t="28145" r="16566" b="19916"/>
                    <a:stretch>
                      <a:fillRect/>
                    </a:stretch>
                  </pic:blipFill>
                  <pic:spPr bwMode="auto">
                    <a:xfrm>
                      <a:off x="0" y="0"/>
                      <a:ext cx="5017770" cy="1851660"/>
                    </a:xfrm>
                    <a:prstGeom prst="rect">
                      <a:avLst/>
                    </a:prstGeom>
                    <a:noFill/>
                    <a:ln w="9525">
                      <a:noFill/>
                      <a:miter lim="800000"/>
                      <a:headEnd/>
                      <a:tailEnd/>
                    </a:ln>
                  </pic:spPr>
                </pic:pic>
              </a:graphicData>
            </a:graphic>
          </wp:inline>
        </w:drawing>
      </w:r>
    </w:p>
    <w:p w:rsidR="0052640D" w:rsidRDefault="0052640D" w:rsidP="00A438E8">
      <w:pPr>
        <w:pStyle w:val="a3"/>
        <w:numPr>
          <w:ilvl w:val="0"/>
          <w:numId w:val="5"/>
        </w:numPr>
        <w:ind w:firstLineChars="0"/>
        <w:rPr>
          <w:rFonts w:ascii="宋体" w:eastAsia="宋体" w:hAnsi="宋体" w:hint="eastAsia"/>
          <w:sz w:val="30"/>
          <w:szCs w:val="30"/>
        </w:rPr>
      </w:pPr>
      <w:r>
        <w:rPr>
          <w:rFonts w:ascii="宋体" w:eastAsia="宋体" w:hAnsi="宋体" w:hint="eastAsia"/>
          <w:sz w:val="30"/>
          <w:szCs w:val="30"/>
        </w:rPr>
        <w:t>最后进行书面小短文书写</w:t>
      </w:r>
      <w:r w:rsidR="00AD08E9">
        <w:rPr>
          <w:rFonts w:ascii="宋体" w:eastAsia="宋体" w:hAnsi="宋体" w:hint="eastAsia"/>
          <w:sz w:val="30"/>
          <w:szCs w:val="30"/>
        </w:rPr>
        <w:t>（</w:t>
      </w:r>
      <w:r w:rsidR="00AD08E9" w:rsidRPr="00AD08E9">
        <w:rPr>
          <w:rFonts w:ascii="宋体" w:eastAsia="宋体" w:hAnsi="宋体" w:hint="eastAsia"/>
          <w:color w:val="FF0000"/>
          <w:sz w:val="30"/>
          <w:szCs w:val="30"/>
        </w:rPr>
        <w:t>林蓉导师建议分层任务会更切合学情</w:t>
      </w:r>
      <w:r w:rsidR="00AD08E9">
        <w:rPr>
          <w:rFonts w:ascii="宋体" w:eastAsia="宋体" w:hAnsi="宋体" w:hint="eastAsia"/>
          <w:sz w:val="30"/>
          <w:szCs w:val="30"/>
        </w:rPr>
        <w:t>：填空，写句和写短文）</w:t>
      </w:r>
      <w:r>
        <w:rPr>
          <w:rFonts w:ascii="宋体" w:eastAsia="宋体" w:hAnsi="宋体" w:hint="eastAsia"/>
          <w:sz w:val="30"/>
          <w:szCs w:val="30"/>
        </w:rPr>
        <w:t>，给出词句引导，语言的脚手架是学生进行任务完成的有力支撑。情感引导：Wherever you go, home is the best.</w:t>
      </w:r>
    </w:p>
    <w:p w:rsidR="00A438E8" w:rsidRDefault="00A438E8" w:rsidP="00A438E8">
      <w:pPr>
        <w:pStyle w:val="a3"/>
        <w:ind w:left="360" w:firstLineChars="0" w:firstLine="0"/>
        <w:rPr>
          <w:rFonts w:ascii="宋体" w:eastAsia="宋体" w:hAnsi="宋体" w:hint="eastAsia"/>
          <w:color w:val="FF0000"/>
          <w:sz w:val="30"/>
          <w:szCs w:val="30"/>
        </w:rPr>
      </w:pPr>
      <w:r w:rsidRPr="00A438E8">
        <w:rPr>
          <w:rFonts w:ascii="宋体" w:eastAsia="宋体" w:hAnsi="宋体" w:hint="eastAsia"/>
          <w:color w:val="FF0000"/>
          <w:sz w:val="30"/>
          <w:szCs w:val="30"/>
        </w:rPr>
        <w:t>学员评：重难点分析要着重突出</w:t>
      </w:r>
    </w:p>
    <w:p w:rsidR="00A438E8" w:rsidRPr="00A438E8" w:rsidRDefault="00A438E8" w:rsidP="00A438E8">
      <w:pPr>
        <w:pStyle w:val="a3"/>
        <w:ind w:left="360" w:firstLineChars="0" w:firstLine="0"/>
        <w:rPr>
          <w:rFonts w:ascii="宋体" w:eastAsia="宋体" w:hAnsi="宋体" w:hint="eastAsia"/>
          <w:color w:val="FF0000"/>
          <w:sz w:val="30"/>
          <w:szCs w:val="30"/>
        </w:rPr>
      </w:pPr>
      <w:r>
        <w:rPr>
          <w:rFonts w:ascii="宋体" w:eastAsia="宋体" w:hAnsi="宋体" w:hint="eastAsia"/>
          <w:color w:val="FF0000"/>
          <w:sz w:val="30"/>
          <w:szCs w:val="30"/>
        </w:rPr>
        <w:t>高老师</w:t>
      </w:r>
      <w:r w:rsidRPr="00A438E8">
        <w:rPr>
          <w:rFonts w:ascii="宋体" w:eastAsia="宋体" w:hAnsi="宋体" w:hint="eastAsia"/>
          <w:color w:val="FF0000"/>
          <w:sz w:val="30"/>
          <w:szCs w:val="30"/>
        </w:rPr>
        <w:t>评：</w:t>
      </w:r>
      <w:r>
        <w:rPr>
          <w:rFonts w:ascii="宋体" w:eastAsia="宋体" w:hAnsi="宋体" w:hint="eastAsia"/>
          <w:color w:val="FF0000"/>
          <w:sz w:val="30"/>
          <w:szCs w:val="30"/>
        </w:rPr>
        <w:t>ppt</w:t>
      </w:r>
      <w:r w:rsidR="006C5946">
        <w:rPr>
          <w:rFonts w:ascii="宋体" w:eastAsia="宋体" w:hAnsi="宋体" w:hint="eastAsia"/>
          <w:color w:val="FF0000"/>
          <w:sz w:val="30"/>
          <w:szCs w:val="30"/>
        </w:rPr>
        <w:t>需要简洁，演讲者需要大方，教学精细化。</w:t>
      </w:r>
    </w:p>
    <w:p w:rsidR="00A438E8" w:rsidRPr="0052640D" w:rsidRDefault="00A438E8" w:rsidP="00A438E8">
      <w:pPr>
        <w:ind w:left="360"/>
        <w:jc w:val="center"/>
        <w:rPr>
          <w:b/>
          <w:sz w:val="30"/>
          <w:szCs w:val="30"/>
        </w:rPr>
      </w:pPr>
      <w:r>
        <w:rPr>
          <w:rFonts w:ascii="宋体" w:eastAsia="宋体" w:hAnsi="宋体" w:hint="eastAsia"/>
          <w:b/>
          <w:sz w:val="30"/>
          <w:szCs w:val="30"/>
        </w:rPr>
        <w:t>“思义”课堂之教材分析</w:t>
      </w:r>
    </w:p>
    <w:p w:rsidR="00A438E8" w:rsidRDefault="00A438E8" w:rsidP="00A438E8">
      <w:pPr>
        <w:rPr>
          <w:rFonts w:ascii="宋体" w:eastAsia="宋体" w:hAnsi="宋体" w:hint="eastAsia"/>
          <w:sz w:val="30"/>
          <w:szCs w:val="30"/>
        </w:rPr>
      </w:pPr>
      <w:r>
        <w:rPr>
          <w:rFonts w:ascii="宋体" w:eastAsia="宋体" w:hAnsi="宋体" w:hint="eastAsia"/>
          <w:sz w:val="30"/>
          <w:szCs w:val="30"/>
        </w:rPr>
        <w:t xml:space="preserve">   在研修活动后林蓉导师针对本次活动提出了思义课堂：思考、思维品质、意义建构，即Activate，Construct和Communicate。针对教材分析提出要把握教材、吃透教材、激活教材、改组教材和拓展教材。并针对本次教材分析的不足提出备重点备难点的建议。并以夏瑞雪老师的磨课为例，和学员积极讨论方案备课。</w:t>
      </w:r>
    </w:p>
    <w:p w:rsidR="006C5946" w:rsidRDefault="006C5946" w:rsidP="00A438E8">
      <w:pPr>
        <w:rPr>
          <w:rFonts w:ascii="宋体" w:eastAsia="宋体" w:hAnsi="宋体" w:hint="eastAsia"/>
          <w:sz w:val="30"/>
          <w:szCs w:val="30"/>
        </w:rPr>
      </w:pPr>
      <w:r>
        <w:rPr>
          <w:rFonts w:ascii="宋体" w:eastAsia="宋体" w:hAnsi="宋体" w:hint="eastAsia"/>
          <w:noProof/>
          <w:sz w:val="30"/>
          <w:szCs w:val="30"/>
        </w:rPr>
        <w:lastRenderedPageBreak/>
        <w:drawing>
          <wp:inline distT="0" distB="0" distL="0" distR="0">
            <wp:extent cx="5274310" cy="3955732"/>
            <wp:effectExtent l="19050" t="0" r="2540" b="0"/>
            <wp:docPr id="10" name="图片 9" descr="IMG_6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00.JPG"/>
                    <pic:cNvPicPr/>
                  </pic:nvPicPr>
                  <pic:blipFill>
                    <a:blip r:embed="rId14" cstate="print"/>
                    <a:stretch>
                      <a:fillRect/>
                    </a:stretch>
                  </pic:blipFill>
                  <pic:spPr>
                    <a:xfrm>
                      <a:off x="0" y="0"/>
                      <a:ext cx="5274310" cy="3955732"/>
                    </a:xfrm>
                    <a:prstGeom prst="rect">
                      <a:avLst/>
                    </a:prstGeom>
                  </pic:spPr>
                </pic:pic>
              </a:graphicData>
            </a:graphic>
          </wp:inline>
        </w:drawing>
      </w:r>
    </w:p>
    <w:p w:rsidR="006C5946" w:rsidRDefault="00A438E8" w:rsidP="00A438E8">
      <w:pPr>
        <w:rPr>
          <w:rFonts w:ascii="宋体" w:eastAsia="宋体" w:hAnsi="宋体" w:hint="eastAsia"/>
          <w:sz w:val="30"/>
          <w:szCs w:val="30"/>
        </w:rPr>
      </w:pPr>
      <w:r>
        <w:rPr>
          <w:rFonts w:ascii="宋体" w:eastAsia="宋体" w:hAnsi="宋体" w:hint="eastAsia"/>
          <w:sz w:val="30"/>
          <w:szCs w:val="30"/>
        </w:rPr>
        <w:t xml:space="preserve">  </w:t>
      </w:r>
      <w:r w:rsidR="006C5946">
        <w:rPr>
          <w:rFonts w:ascii="宋体" w:eastAsia="宋体" w:hAnsi="宋体" w:hint="eastAsia"/>
          <w:sz w:val="30"/>
          <w:szCs w:val="30"/>
        </w:rPr>
        <w:t>本次活动十分充实，学员们一下午接受了一下午头脑风暴，也受到了来自巴塘县的两位老师的一致好评。</w:t>
      </w:r>
    </w:p>
    <w:p w:rsidR="006C5946" w:rsidRDefault="006C5946" w:rsidP="00A438E8">
      <w:pPr>
        <w:rPr>
          <w:rFonts w:ascii="宋体" w:eastAsia="宋体" w:hAnsi="宋体" w:hint="eastAsia"/>
          <w:sz w:val="30"/>
          <w:szCs w:val="30"/>
        </w:rPr>
      </w:pPr>
      <w:r>
        <w:rPr>
          <w:rFonts w:ascii="宋体" w:eastAsia="宋体" w:hAnsi="宋体" w:hint="eastAsia"/>
          <w:noProof/>
          <w:sz w:val="30"/>
          <w:szCs w:val="30"/>
        </w:rPr>
        <w:drawing>
          <wp:inline distT="0" distB="0" distL="0" distR="0">
            <wp:extent cx="5274310" cy="3956050"/>
            <wp:effectExtent l="19050" t="0" r="2540" b="0"/>
            <wp:docPr id="8" name="图片 7" descr="IMG_6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80.JPG"/>
                    <pic:cNvPicPr/>
                  </pic:nvPicPr>
                  <pic:blipFill>
                    <a:blip r:embed="rId15" cstate="print"/>
                    <a:stretch>
                      <a:fillRect/>
                    </a:stretch>
                  </pic:blipFill>
                  <pic:spPr>
                    <a:xfrm>
                      <a:off x="0" y="0"/>
                      <a:ext cx="5274310" cy="3956050"/>
                    </a:xfrm>
                    <a:prstGeom prst="rect">
                      <a:avLst/>
                    </a:prstGeom>
                  </pic:spPr>
                </pic:pic>
              </a:graphicData>
            </a:graphic>
          </wp:inline>
        </w:drawing>
      </w:r>
    </w:p>
    <w:p w:rsidR="00A438E8" w:rsidRDefault="006C5946" w:rsidP="00A438E8">
      <w:pPr>
        <w:rPr>
          <w:rFonts w:ascii="宋体" w:eastAsia="宋体" w:hAnsi="宋体" w:hint="eastAsia"/>
          <w:sz w:val="30"/>
          <w:szCs w:val="30"/>
        </w:rPr>
      </w:pPr>
      <w:r>
        <w:rPr>
          <w:rFonts w:ascii="宋体" w:eastAsia="宋体" w:hAnsi="宋体" w:hint="eastAsia"/>
          <w:sz w:val="30"/>
          <w:szCs w:val="30"/>
        </w:rPr>
        <w:lastRenderedPageBreak/>
        <w:t>最后高老师以王国维的《人间词话》中提出的人生三境界总结并与学员们共勉：昨日西风调碧树，独上高楼，望断天涯路，此为第一境也。衣带渐宽终不悔，为伊消得人憔悴，此为第二境也。众里寻他千百度，蓦然回首，那人却在灯火阑珊处，此第三境也。</w:t>
      </w:r>
    </w:p>
    <w:p w:rsidR="006C5946" w:rsidRPr="00A438E8" w:rsidRDefault="006C5946" w:rsidP="00A438E8">
      <w:pPr>
        <w:rPr>
          <w:rFonts w:ascii="宋体" w:eastAsia="宋体" w:hAnsi="宋体"/>
          <w:sz w:val="30"/>
          <w:szCs w:val="30"/>
        </w:rPr>
      </w:pPr>
      <w:r>
        <w:rPr>
          <w:rFonts w:ascii="宋体" w:eastAsia="宋体" w:hAnsi="宋体"/>
          <w:noProof/>
          <w:sz w:val="30"/>
          <w:szCs w:val="30"/>
        </w:rPr>
        <w:drawing>
          <wp:inline distT="0" distB="0" distL="0" distR="0">
            <wp:extent cx="5274310" cy="3956050"/>
            <wp:effectExtent l="19050" t="0" r="2540" b="0"/>
            <wp:docPr id="6" name="图片 5" descr="IMG_6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185.JPG"/>
                    <pic:cNvPicPr/>
                  </pic:nvPicPr>
                  <pic:blipFill>
                    <a:blip r:embed="rId16" cstate="print"/>
                    <a:stretch>
                      <a:fillRect/>
                    </a:stretch>
                  </pic:blipFill>
                  <pic:spPr>
                    <a:xfrm>
                      <a:off x="0" y="0"/>
                      <a:ext cx="5274310" cy="3956050"/>
                    </a:xfrm>
                    <a:prstGeom prst="rect">
                      <a:avLst/>
                    </a:prstGeom>
                  </pic:spPr>
                </pic:pic>
              </a:graphicData>
            </a:graphic>
          </wp:inline>
        </w:drawing>
      </w:r>
    </w:p>
    <w:sectPr w:rsidR="006C5946" w:rsidRPr="00A438E8" w:rsidSect="00E17C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E68" w:rsidRDefault="00435E68" w:rsidP="00077C8B">
      <w:r>
        <w:separator/>
      </w:r>
    </w:p>
  </w:endnote>
  <w:endnote w:type="continuationSeparator" w:id="0">
    <w:p w:rsidR="00435E68" w:rsidRDefault="00435E68" w:rsidP="00077C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n-cs">
    <w:panose1 w:val="00000000000000000000"/>
    <w:charset w:val="00"/>
    <w:family w:val="roman"/>
    <w:notTrueType/>
    <w:pitch w:val="default"/>
    <w:sig w:usb0="00000000" w:usb1="00000000" w:usb2="00000000" w:usb3="00000000" w:csb0="00000000"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E68" w:rsidRDefault="00435E68" w:rsidP="00077C8B">
      <w:r>
        <w:separator/>
      </w:r>
    </w:p>
  </w:footnote>
  <w:footnote w:type="continuationSeparator" w:id="0">
    <w:p w:rsidR="00435E68" w:rsidRDefault="00435E68" w:rsidP="00077C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87D7B"/>
    <w:multiLevelType w:val="hybridMultilevel"/>
    <w:tmpl w:val="CEECC816"/>
    <w:lvl w:ilvl="0" w:tplc="DD92C9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9D86E50"/>
    <w:multiLevelType w:val="hybridMultilevel"/>
    <w:tmpl w:val="99A61262"/>
    <w:lvl w:ilvl="0" w:tplc="995254BE">
      <w:start w:val="1"/>
      <w:numFmt w:val="bullet"/>
      <w:lvlText w:val="•"/>
      <w:lvlJc w:val="left"/>
      <w:pPr>
        <w:tabs>
          <w:tab w:val="num" w:pos="720"/>
        </w:tabs>
        <w:ind w:left="720" w:hanging="360"/>
      </w:pPr>
      <w:rPr>
        <w:rFonts w:ascii="Arial" w:hAnsi="Arial" w:hint="default"/>
      </w:rPr>
    </w:lvl>
    <w:lvl w:ilvl="1" w:tplc="7A0A3E0A" w:tentative="1">
      <w:start w:val="1"/>
      <w:numFmt w:val="bullet"/>
      <w:lvlText w:val="•"/>
      <w:lvlJc w:val="left"/>
      <w:pPr>
        <w:tabs>
          <w:tab w:val="num" w:pos="1440"/>
        </w:tabs>
        <w:ind w:left="1440" w:hanging="360"/>
      </w:pPr>
      <w:rPr>
        <w:rFonts w:ascii="Arial" w:hAnsi="Arial" w:hint="default"/>
      </w:rPr>
    </w:lvl>
    <w:lvl w:ilvl="2" w:tplc="5AF006FC" w:tentative="1">
      <w:start w:val="1"/>
      <w:numFmt w:val="bullet"/>
      <w:lvlText w:val="•"/>
      <w:lvlJc w:val="left"/>
      <w:pPr>
        <w:tabs>
          <w:tab w:val="num" w:pos="2160"/>
        </w:tabs>
        <w:ind w:left="2160" w:hanging="360"/>
      </w:pPr>
      <w:rPr>
        <w:rFonts w:ascii="Arial" w:hAnsi="Arial" w:hint="default"/>
      </w:rPr>
    </w:lvl>
    <w:lvl w:ilvl="3" w:tplc="5ED8214A" w:tentative="1">
      <w:start w:val="1"/>
      <w:numFmt w:val="bullet"/>
      <w:lvlText w:val="•"/>
      <w:lvlJc w:val="left"/>
      <w:pPr>
        <w:tabs>
          <w:tab w:val="num" w:pos="2880"/>
        </w:tabs>
        <w:ind w:left="2880" w:hanging="360"/>
      </w:pPr>
      <w:rPr>
        <w:rFonts w:ascii="Arial" w:hAnsi="Arial" w:hint="default"/>
      </w:rPr>
    </w:lvl>
    <w:lvl w:ilvl="4" w:tplc="71E4AD80" w:tentative="1">
      <w:start w:val="1"/>
      <w:numFmt w:val="bullet"/>
      <w:lvlText w:val="•"/>
      <w:lvlJc w:val="left"/>
      <w:pPr>
        <w:tabs>
          <w:tab w:val="num" w:pos="3600"/>
        </w:tabs>
        <w:ind w:left="3600" w:hanging="360"/>
      </w:pPr>
      <w:rPr>
        <w:rFonts w:ascii="Arial" w:hAnsi="Arial" w:hint="default"/>
      </w:rPr>
    </w:lvl>
    <w:lvl w:ilvl="5" w:tplc="847619CA" w:tentative="1">
      <w:start w:val="1"/>
      <w:numFmt w:val="bullet"/>
      <w:lvlText w:val="•"/>
      <w:lvlJc w:val="left"/>
      <w:pPr>
        <w:tabs>
          <w:tab w:val="num" w:pos="4320"/>
        </w:tabs>
        <w:ind w:left="4320" w:hanging="360"/>
      </w:pPr>
      <w:rPr>
        <w:rFonts w:ascii="Arial" w:hAnsi="Arial" w:hint="default"/>
      </w:rPr>
    </w:lvl>
    <w:lvl w:ilvl="6" w:tplc="A3D25FBA" w:tentative="1">
      <w:start w:val="1"/>
      <w:numFmt w:val="bullet"/>
      <w:lvlText w:val="•"/>
      <w:lvlJc w:val="left"/>
      <w:pPr>
        <w:tabs>
          <w:tab w:val="num" w:pos="5040"/>
        </w:tabs>
        <w:ind w:left="5040" w:hanging="360"/>
      </w:pPr>
      <w:rPr>
        <w:rFonts w:ascii="Arial" w:hAnsi="Arial" w:hint="default"/>
      </w:rPr>
    </w:lvl>
    <w:lvl w:ilvl="7" w:tplc="CA56BF3A" w:tentative="1">
      <w:start w:val="1"/>
      <w:numFmt w:val="bullet"/>
      <w:lvlText w:val="•"/>
      <w:lvlJc w:val="left"/>
      <w:pPr>
        <w:tabs>
          <w:tab w:val="num" w:pos="5760"/>
        </w:tabs>
        <w:ind w:left="5760" w:hanging="360"/>
      </w:pPr>
      <w:rPr>
        <w:rFonts w:ascii="Arial" w:hAnsi="Arial" w:hint="default"/>
      </w:rPr>
    </w:lvl>
    <w:lvl w:ilvl="8" w:tplc="AE8CE7F4" w:tentative="1">
      <w:start w:val="1"/>
      <w:numFmt w:val="bullet"/>
      <w:lvlText w:val="•"/>
      <w:lvlJc w:val="left"/>
      <w:pPr>
        <w:tabs>
          <w:tab w:val="num" w:pos="6480"/>
        </w:tabs>
        <w:ind w:left="6480" w:hanging="360"/>
      </w:pPr>
      <w:rPr>
        <w:rFonts w:ascii="Arial" w:hAnsi="Arial" w:hint="default"/>
      </w:rPr>
    </w:lvl>
  </w:abstractNum>
  <w:abstractNum w:abstractNumId="2">
    <w:nsid w:val="30B5412D"/>
    <w:multiLevelType w:val="hybridMultilevel"/>
    <w:tmpl w:val="6CBCC1BC"/>
    <w:lvl w:ilvl="0" w:tplc="3F38BE76">
      <w:start w:val="1"/>
      <w:numFmt w:val="decimal"/>
      <w:lvlText w:val="%1、"/>
      <w:lvlJc w:val="left"/>
      <w:pPr>
        <w:ind w:left="1056" w:hanging="756"/>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3">
    <w:nsid w:val="399707A7"/>
    <w:multiLevelType w:val="hybridMultilevel"/>
    <w:tmpl w:val="3B94F2E0"/>
    <w:lvl w:ilvl="0" w:tplc="CCCE76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78E4448"/>
    <w:multiLevelType w:val="hybridMultilevel"/>
    <w:tmpl w:val="909C3F4E"/>
    <w:lvl w:ilvl="0" w:tplc="E16A372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768C2"/>
    <w:rsid w:val="00077C8B"/>
    <w:rsid w:val="00255B07"/>
    <w:rsid w:val="002F00B6"/>
    <w:rsid w:val="0034367D"/>
    <w:rsid w:val="00421A97"/>
    <w:rsid w:val="00435E68"/>
    <w:rsid w:val="004A2F64"/>
    <w:rsid w:val="0052640D"/>
    <w:rsid w:val="005E71ED"/>
    <w:rsid w:val="00634870"/>
    <w:rsid w:val="0065376A"/>
    <w:rsid w:val="006C5946"/>
    <w:rsid w:val="007271A5"/>
    <w:rsid w:val="00833D52"/>
    <w:rsid w:val="008768C2"/>
    <w:rsid w:val="00907945"/>
    <w:rsid w:val="00A438E8"/>
    <w:rsid w:val="00A70014"/>
    <w:rsid w:val="00AD08E9"/>
    <w:rsid w:val="00AD09F6"/>
    <w:rsid w:val="00AF13B3"/>
    <w:rsid w:val="00B93D62"/>
    <w:rsid w:val="00C74144"/>
    <w:rsid w:val="00CF0C30"/>
    <w:rsid w:val="00E036AF"/>
    <w:rsid w:val="00E17C89"/>
    <w:rsid w:val="00E55F93"/>
    <w:rsid w:val="00F2549D"/>
    <w:rsid w:val="00F47499"/>
    <w:rsid w:val="00F822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C89"/>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13B3"/>
    <w:pPr>
      <w:ind w:firstLineChars="200" w:firstLine="420"/>
    </w:pPr>
  </w:style>
  <w:style w:type="paragraph" w:styleId="a4">
    <w:name w:val="Balloon Text"/>
    <w:basedOn w:val="a"/>
    <w:link w:val="Char"/>
    <w:uiPriority w:val="99"/>
    <w:semiHidden/>
    <w:unhideWhenUsed/>
    <w:rsid w:val="00AF13B3"/>
    <w:rPr>
      <w:sz w:val="18"/>
      <w:szCs w:val="18"/>
    </w:rPr>
  </w:style>
  <w:style w:type="character" w:customStyle="1" w:styleId="Char">
    <w:name w:val="批注框文本 Char"/>
    <w:basedOn w:val="a0"/>
    <w:link w:val="a4"/>
    <w:uiPriority w:val="99"/>
    <w:semiHidden/>
    <w:rsid w:val="00AF13B3"/>
    <w:rPr>
      <w:sz w:val="18"/>
      <w:szCs w:val="18"/>
    </w:rPr>
  </w:style>
  <w:style w:type="paragraph" w:styleId="a5">
    <w:name w:val="header"/>
    <w:basedOn w:val="a"/>
    <w:link w:val="Char0"/>
    <w:uiPriority w:val="99"/>
    <w:semiHidden/>
    <w:unhideWhenUsed/>
    <w:rsid w:val="00077C8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077C8B"/>
    <w:rPr>
      <w:sz w:val="18"/>
      <w:szCs w:val="18"/>
    </w:rPr>
  </w:style>
  <w:style w:type="paragraph" w:styleId="a6">
    <w:name w:val="footer"/>
    <w:basedOn w:val="a"/>
    <w:link w:val="Char1"/>
    <w:uiPriority w:val="99"/>
    <w:semiHidden/>
    <w:unhideWhenUsed/>
    <w:rsid w:val="00077C8B"/>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077C8B"/>
    <w:rPr>
      <w:sz w:val="18"/>
      <w:szCs w:val="18"/>
    </w:rPr>
  </w:style>
  <w:style w:type="paragraph" w:styleId="a7">
    <w:name w:val="Normal (Web)"/>
    <w:basedOn w:val="a"/>
    <w:uiPriority w:val="99"/>
    <w:semiHidden/>
    <w:unhideWhenUsed/>
    <w:rsid w:val="00F2549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4037969">
      <w:bodyDiv w:val="1"/>
      <w:marLeft w:val="0"/>
      <w:marRight w:val="0"/>
      <w:marTop w:val="0"/>
      <w:marBottom w:val="0"/>
      <w:divBdr>
        <w:top w:val="none" w:sz="0" w:space="0" w:color="auto"/>
        <w:left w:val="none" w:sz="0" w:space="0" w:color="auto"/>
        <w:bottom w:val="none" w:sz="0" w:space="0" w:color="auto"/>
        <w:right w:val="none" w:sz="0" w:space="0" w:color="auto"/>
      </w:divBdr>
    </w:div>
    <w:div w:id="373819119">
      <w:bodyDiv w:val="1"/>
      <w:marLeft w:val="0"/>
      <w:marRight w:val="0"/>
      <w:marTop w:val="0"/>
      <w:marBottom w:val="0"/>
      <w:divBdr>
        <w:top w:val="none" w:sz="0" w:space="0" w:color="auto"/>
        <w:left w:val="none" w:sz="0" w:space="0" w:color="auto"/>
        <w:bottom w:val="none" w:sz="0" w:space="0" w:color="auto"/>
        <w:right w:val="none" w:sz="0" w:space="0" w:color="auto"/>
      </w:divBdr>
    </w:div>
    <w:div w:id="726875975">
      <w:bodyDiv w:val="1"/>
      <w:marLeft w:val="0"/>
      <w:marRight w:val="0"/>
      <w:marTop w:val="0"/>
      <w:marBottom w:val="0"/>
      <w:divBdr>
        <w:top w:val="none" w:sz="0" w:space="0" w:color="auto"/>
        <w:left w:val="none" w:sz="0" w:space="0" w:color="auto"/>
        <w:bottom w:val="none" w:sz="0" w:space="0" w:color="auto"/>
        <w:right w:val="none" w:sz="0" w:space="0" w:color="auto"/>
      </w:divBdr>
    </w:div>
    <w:div w:id="793597136">
      <w:bodyDiv w:val="1"/>
      <w:marLeft w:val="0"/>
      <w:marRight w:val="0"/>
      <w:marTop w:val="0"/>
      <w:marBottom w:val="0"/>
      <w:divBdr>
        <w:top w:val="none" w:sz="0" w:space="0" w:color="auto"/>
        <w:left w:val="none" w:sz="0" w:space="0" w:color="auto"/>
        <w:bottom w:val="none" w:sz="0" w:space="0" w:color="auto"/>
        <w:right w:val="none" w:sz="0" w:space="0" w:color="auto"/>
      </w:divBdr>
      <w:divsChild>
        <w:div w:id="146827133">
          <w:marLeft w:val="360"/>
          <w:marRight w:val="0"/>
          <w:marTop w:val="200"/>
          <w:marBottom w:val="0"/>
          <w:divBdr>
            <w:top w:val="none" w:sz="0" w:space="0" w:color="auto"/>
            <w:left w:val="none" w:sz="0" w:space="0" w:color="auto"/>
            <w:bottom w:val="none" w:sz="0" w:space="0" w:color="auto"/>
            <w:right w:val="none" w:sz="0" w:space="0" w:color="auto"/>
          </w:divBdr>
        </w:div>
        <w:div w:id="1473135224">
          <w:marLeft w:val="360"/>
          <w:marRight w:val="0"/>
          <w:marTop w:val="200"/>
          <w:marBottom w:val="0"/>
          <w:divBdr>
            <w:top w:val="none" w:sz="0" w:space="0" w:color="auto"/>
            <w:left w:val="none" w:sz="0" w:space="0" w:color="auto"/>
            <w:bottom w:val="none" w:sz="0" w:space="0" w:color="auto"/>
            <w:right w:val="none" w:sz="0" w:space="0" w:color="auto"/>
          </w:divBdr>
        </w:div>
        <w:div w:id="597061111">
          <w:marLeft w:val="360"/>
          <w:marRight w:val="0"/>
          <w:marTop w:val="200"/>
          <w:marBottom w:val="0"/>
          <w:divBdr>
            <w:top w:val="none" w:sz="0" w:space="0" w:color="auto"/>
            <w:left w:val="none" w:sz="0" w:space="0" w:color="auto"/>
            <w:bottom w:val="none" w:sz="0" w:space="0" w:color="auto"/>
            <w:right w:val="none" w:sz="0" w:space="0" w:color="auto"/>
          </w:divBdr>
        </w:div>
        <w:div w:id="1021323534">
          <w:marLeft w:val="360"/>
          <w:marRight w:val="0"/>
          <w:marTop w:val="200"/>
          <w:marBottom w:val="0"/>
          <w:divBdr>
            <w:top w:val="none" w:sz="0" w:space="0" w:color="auto"/>
            <w:left w:val="none" w:sz="0" w:space="0" w:color="auto"/>
            <w:bottom w:val="none" w:sz="0" w:space="0" w:color="auto"/>
            <w:right w:val="none" w:sz="0" w:space="0" w:color="auto"/>
          </w:divBdr>
        </w:div>
        <w:div w:id="326908824">
          <w:marLeft w:val="360"/>
          <w:marRight w:val="0"/>
          <w:marTop w:val="200"/>
          <w:marBottom w:val="0"/>
          <w:divBdr>
            <w:top w:val="none" w:sz="0" w:space="0" w:color="auto"/>
            <w:left w:val="none" w:sz="0" w:space="0" w:color="auto"/>
            <w:bottom w:val="none" w:sz="0" w:space="0" w:color="auto"/>
            <w:right w:val="none" w:sz="0" w:space="0" w:color="auto"/>
          </w:divBdr>
        </w:div>
        <w:div w:id="1434936578">
          <w:marLeft w:val="360"/>
          <w:marRight w:val="0"/>
          <w:marTop w:val="200"/>
          <w:marBottom w:val="0"/>
          <w:divBdr>
            <w:top w:val="none" w:sz="0" w:space="0" w:color="auto"/>
            <w:left w:val="none" w:sz="0" w:space="0" w:color="auto"/>
            <w:bottom w:val="none" w:sz="0" w:space="0" w:color="auto"/>
            <w:right w:val="none" w:sz="0" w:space="0" w:color="auto"/>
          </w:divBdr>
        </w:div>
      </w:divsChild>
    </w:div>
    <w:div w:id="889610433">
      <w:bodyDiv w:val="1"/>
      <w:marLeft w:val="0"/>
      <w:marRight w:val="0"/>
      <w:marTop w:val="0"/>
      <w:marBottom w:val="0"/>
      <w:divBdr>
        <w:top w:val="none" w:sz="0" w:space="0" w:color="auto"/>
        <w:left w:val="none" w:sz="0" w:space="0" w:color="auto"/>
        <w:bottom w:val="none" w:sz="0" w:space="0" w:color="auto"/>
        <w:right w:val="none" w:sz="0" w:space="0" w:color="auto"/>
      </w:divBdr>
    </w:div>
    <w:div w:id="1556694641">
      <w:bodyDiv w:val="1"/>
      <w:marLeft w:val="0"/>
      <w:marRight w:val="0"/>
      <w:marTop w:val="0"/>
      <w:marBottom w:val="0"/>
      <w:divBdr>
        <w:top w:val="none" w:sz="0" w:space="0" w:color="auto"/>
        <w:left w:val="none" w:sz="0" w:space="0" w:color="auto"/>
        <w:bottom w:val="none" w:sz="0" w:space="0" w:color="auto"/>
        <w:right w:val="none" w:sz="0" w:space="0" w:color="auto"/>
      </w:divBdr>
    </w:div>
    <w:div w:id="205011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11</Pages>
  <Words>544</Words>
  <Characters>3105</Characters>
  <Application>Microsoft Office Word</Application>
  <DocSecurity>0</DocSecurity>
  <Lines>25</Lines>
  <Paragraphs>7</Paragraphs>
  <ScaleCrop>false</ScaleCrop>
  <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东升小学</dc:creator>
  <cp:keywords/>
  <dc:description/>
  <cp:lastModifiedBy>cxdn</cp:lastModifiedBy>
  <cp:revision>20</cp:revision>
  <dcterms:created xsi:type="dcterms:W3CDTF">2019-03-26T14:57:00Z</dcterms:created>
  <dcterms:modified xsi:type="dcterms:W3CDTF">2019-03-27T08:53:00Z</dcterms:modified>
</cp:coreProperties>
</file>