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" w:lineRule="exact" w:before="0"/>
        <w:ind w:left="629" w:right="0" w:firstLine="0"/>
        <w:jc w:val="left"/>
        <w:rPr>
          <w:rFonts w:ascii="Cambria"/>
          <w:sz w:val="16"/>
        </w:rPr>
      </w:pPr>
      <w:r>
        <w:rPr>
          <w:rFonts w:ascii="Cambria"/>
          <w:color w:val="B1B3B6"/>
          <w:w w:val="150"/>
          <w:sz w:val="16"/>
        </w:rPr>
        <w:t>HONG DITAN</w:t>
      </w:r>
    </w:p>
    <w:p>
      <w:pPr>
        <w:spacing w:line="328" w:lineRule="exact" w:before="0"/>
        <w:ind w:left="633" w:right="0" w:firstLine="0"/>
        <w:jc w:val="left"/>
        <w:rPr>
          <w:sz w:val="28"/>
        </w:rPr>
      </w:pPr>
      <w:r>
        <w:rPr>
          <w:color w:val="B1B3B6"/>
          <w:sz w:val="12"/>
        </w:rPr>
        <w:t>Wei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lai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Jiao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Yu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Jia</w:t>
      </w:r>
      <w:r>
        <w:rPr>
          <w:color w:val="B1B3B6"/>
          <w:spacing w:val="-4"/>
          <w:sz w:val="12"/>
        </w:rPr>
        <w:t> </w:t>
      </w:r>
      <w:r>
        <w:rPr>
          <w:color w:val="FFFFFF"/>
          <w:position w:val="-6"/>
          <w:sz w:val="28"/>
        </w:rPr>
        <w:t>2020</w:t>
      </w:r>
    </w:p>
    <w:p>
      <w:pPr>
        <w:spacing w:before="63"/>
        <w:ind w:left="629" w:right="0" w:firstLine="0"/>
        <w:jc w:val="left"/>
        <w:rPr>
          <w:sz w:val="20"/>
        </w:rPr>
      </w:pPr>
      <w:r>
        <w:rPr/>
        <w:br w:type="column"/>
      </w:r>
      <w:r>
        <w:rPr>
          <w:color w:val="B1B3B6"/>
          <w:sz w:val="20"/>
        </w:rPr>
        <w:t>红地毯</w:t>
      </w:r>
    </w:p>
    <w:p>
      <w:pPr>
        <w:spacing w:before="54"/>
        <w:ind w:left="431" w:right="0" w:firstLine="0"/>
        <w:jc w:val="left"/>
        <w:rPr>
          <w:sz w:val="18"/>
        </w:rPr>
      </w:pPr>
      <w:r>
        <w:rPr/>
        <w:br w:type="column"/>
      </w:r>
      <w:r>
        <w:rPr>
          <w:color w:val="B1B3B6"/>
          <w:sz w:val="18"/>
        </w:rPr>
        <w:t>本栏目责任编辑：张文佳</w:t>
      </w:r>
    </w:p>
    <w:p>
      <w:pPr>
        <w:spacing w:after="0"/>
        <w:jc w:val="left"/>
        <w:rPr>
          <w:sz w:val="18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type w:val="continuous"/>
          <w:pgSz w:w="11630" w:h="15030"/>
          <w:pgMar w:header="729" w:footer="457" w:top="680" w:bottom="640" w:left="240" w:right="0"/>
          <w:pgNumType w:start="36"/>
          <w:cols w:num="3" w:equalWidth="0">
            <w:col w:w="2262" w:space="418"/>
            <w:col w:w="1230" w:space="39"/>
            <w:col w:w="7441"/>
          </w:cols>
        </w:sectPr>
      </w:pPr>
    </w:p>
    <w:p>
      <w:pPr>
        <w:pStyle w:val="BodyText"/>
      </w:pPr>
    </w:p>
    <w:p>
      <w:pPr>
        <w:spacing w:before="211"/>
        <w:ind w:left="2376" w:right="0" w:firstLine="0"/>
        <w:jc w:val="left"/>
        <w:rPr>
          <w:sz w:val="36"/>
        </w:rPr>
      </w:pPr>
      <w:r>
        <w:rPr/>
        <w:pict>
          <v:line style="position:absolute;mso-position-horizontal-relative:page;mso-position-vertical-relative:paragraph;z-index:251660288" from="178.015701pt,-15.164927pt" to="581.102127pt,-15.164927pt" stroked="true" strokeweight=".18pt" strokecolor="#231f20">
            <v:stroke dashstyle="solid"/>
            <w10:wrap type="none"/>
          </v:line>
        </w:pict>
      </w:r>
      <w:r>
        <w:rPr/>
        <w:pict>
          <v:shape style="position:absolute;margin-left:133.228302pt;margin-top:33.207073pt;width:353.05pt;height:59.55pt;mso-position-horizontal-relative:page;mso-position-vertical-relative:paragraph;z-index:-251834368" coordorigin="2665,664" coordsize="7061,1191" path="m9208,664l2665,664,2665,1855,9208,1855,9725,1259,9208,664xe" filled="true" fillcolor="#d83d96" stroked="false">
            <v:path arrowok="t"/>
            <v:fill type="solid"/>
            <w10:wrap type="none"/>
          </v:shape>
        </w:pict>
      </w:r>
      <w:r>
        <w:rPr/>
        <w:pict>
          <v:shape style="position:absolute;margin-left:63.204399pt;margin-top:3.119561pt;width:230.2pt;height:111.4pt;mso-position-horizontal-relative:page;mso-position-vertical-relative:paragraph;z-index:-251833344" type="#_x0000_t202" filled="false" stroked="false">
            <v:textbox inset="0,0,0,0">
              <w:txbxContent>
                <w:p>
                  <w:pPr>
                    <w:tabs>
                      <w:tab w:pos="4603" w:val="left" w:leader="none"/>
                    </w:tabs>
                    <w:spacing w:line="2198" w:lineRule="exact" w:before="0"/>
                    <w:ind w:left="0" w:right="0" w:firstLine="0"/>
                    <w:jc w:val="left"/>
                    <w:rPr>
                      <w:rFonts w:ascii="Times New Roman"/>
                      <w:sz w:val="198"/>
                    </w:rPr>
                  </w:pPr>
                  <w:r>
                    <w:rPr>
                      <w:rFonts w:ascii="Arial"/>
                      <w:color w:val="D83D96"/>
                      <w:spacing w:val="26"/>
                      <w:sz w:val="198"/>
                    </w:rPr>
                    <w:t>H</w:t>
                  </w:r>
                  <w:r>
                    <w:rPr>
                      <w:rFonts w:ascii="Times New Roman"/>
                      <w:color w:val="D83D96"/>
                      <w:sz w:val="198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>
          <w:color w:val="D83D96"/>
          <w:w w:val="140"/>
          <w:sz w:val="36"/>
        </w:rPr>
        <w:t>ONG</w:t>
      </w:r>
      <w:r>
        <w:rPr>
          <w:color w:val="D83D96"/>
          <w:spacing w:val="-154"/>
          <w:w w:val="140"/>
          <w:sz w:val="36"/>
        </w:rPr>
        <w:t> </w:t>
      </w:r>
      <w:r>
        <w:rPr>
          <w:color w:val="D83D96"/>
          <w:w w:val="140"/>
          <w:sz w:val="36"/>
        </w:rPr>
        <w:t>DITAN</w:t>
      </w:r>
    </w:p>
    <w:p>
      <w:pPr>
        <w:spacing w:line="199" w:lineRule="auto" w:before="86"/>
        <w:ind w:left="2645" w:right="3324" w:firstLine="0"/>
        <w:jc w:val="left"/>
        <w:rPr>
          <w:sz w:val="49"/>
        </w:rPr>
      </w:pPr>
      <w:r>
        <w:rPr>
          <w:color w:val="FFFFFF"/>
          <w:sz w:val="49"/>
        </w:rPr>
        <w:t>“停课不停学”期间构建“大阅读观”的实践探索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before="73"/>
        <w:ind w:left="2462"/>
      </w:pPr>
      <w:r>
        <w:rPr>
          <w:color w:val="231F20"/>
        </w:rPr>
        <w:t>刘勇 黄学强 许放箭 李雄 张天涯 </w:t>
      </w:r>
      <w:r>
        <w:rPr>
          <w:color w:val="231F20"/>
          <w:w w:val="85"/>
        </w:rPr>
        <w:t>/ </w:t>
      </w:r>
      <w:r>
        <w:rPr>
          <w:color w:val="231F20"/>
        </w:rPr>
        <w:t>成都棠湖外国语学校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1079996</wp:posOffset>
            </wp:positionH>
            <wp:positionV relativeFrom="paragraph">
              <wp:posOffset>206000</wp:posOffset>
            </wp:positionV>
            <wp:extent cx="5101013" cy="3614737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013" cy="3614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6"/>
        <w:ind w:left="6368" w:right="0" w:firstLine="0"/>
        <w:jc w:val="left"/>
        <w:rPr>
          <w:sz w:val="16"/>
        </w:rPr>
      </w:pPr>
      <w:r>
        <w:rPr>
          <w:color w:val="231F20"/>
          <w:sz w:val="16"/>
        </w:rPr>
        <w:t>本文配图为疫情期间本校学生创作的书画作品</w:t>
      </w:r>
    </w:p>
    <w:p>
      <w:pPr>
        <w:pStyle w:val="BodyText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630" w:h="15030"/>
          <w:pgMar w:top="680" w:bottom="640" w:left="240" w:right="0"/>
        </w:sectPr>
      </w:pPr>
    </w:p>
    <w:p>
      <w:pPr>
        <w:pStyle w:val="BodyText"/>
        <w:spacing w:line="280" w:lineRule="auto" w:before="87"/>
        <w:ind w:left="1804"/>
        <w:jc w:val="both"/>
      </w:pPr>
      <w:r>
        <w:rPr/>
        <w:pict>
          <v:group style="position:absolute;margin-left:-.141500pt;margin-top:15.069006pt;width:170.25pt;height:36.5pt;mso-position-horizontal-relative:page;mso-position-vertical-relative:page;z-index:-251836416" coordorigin="-3,301" coordsize="3405,730">
            <v:rect style="position:absolute;left:0;top:715;width:2832;height:270" filled="true" fillcolor="#231f20" stroked="false">
              <v:fill type="solid"/>
            </v:rect>
            <v:shape style="position:absolute;left:0;top:715;width:2832;height:270" coordorigin="0,716" coordsize="2832,270" path="m0,985l2832,985,2832,716,0,716e" filled="false" stroked="true" strokeweight=".283pt" strokecolor="#231f20">
              <v:path arrowok="t"/>
              <v:stroke dashstyle="solid"/>
            </v:shape>
            <v:shape style="position:absolute;left:2561;top:301;width:841;height:730" coordorigin="2561,301" coordsize="841,730" path="m2984,301l2791,457,2911,457,2676,685,2866,685,2561,908,2910,908,2911,1031,3053,1031,3053,909,3402,907,3097,686,3290,684,3054,458,3175,457,2984,301xe" filled="true" fillcolor="#d83d96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7.747702pt;margin-top:.20943pt;width:84.5pt;height:51.6pt;mso-position-horizontal-relative:page;mso-position-vertical-relative:paragraph;z-index:-251832320" type="#_x0000_t202" filled="false" stroked="false">
            <v:textbox inset="0,0,0,0">
              <w:txbxContent>
                <w:p>
                  <w:pPr>
                    <w:spacing w:line="1031" w:lineRule="exact" w:before="0"/>
                    <w:ind w:left="0" w:right="0" w:firstLine="0"/>
                    <w:jc w:val="left"/>
                    <w:rPr>
                      <w:sz w:val="88"/>
                    </w:rPr>
                  </w:pPr>
                  <w:r>
                    <w:rPr>
                      <w:color w:val="231F20"/>
                      <w:spacing w:val="-46"/>
                      <w:sz w:val="88"/>
                    </w:rPr>
                    <w:t>“停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课不停学”提出至今， </w:t>
      </w:r>
      <w:r>
        <w:rPr>
          <w:color w:val="231F20"/>
          <w:spacing w:val="21"/>
        </w:rPr>
        <w:t>教育探索已进入深水</w:t>
      </w:r>
      <w:r>
        <w:rPr>
          <w:color w:val="231F20"/>
          <w:spacing w:val="-11"/>
        </w:rPr>
        <w:t>区，教师面对诸多挑战，</w:t>
      </w:r>
    </w:p>
    <w:p>
      <w:pPr>
        <w:pStyle w:val="BodyText"/>
        <w:spacing w:line="280" w:lineRule="auto"/>
        <w:ind w:left="610" w:right="98"/>
        <w:jc w:val="both"/>
      </w:pPr>
      <w:r>
        <w:rPr>
          <w:color w:val="231F20"/>
          <w:spacing w:val="-2"/>
        </w:rPr>
        <w:t>比如教学素材的挑选与使用，在线教学的组织与管理，学习效果的抽查与</w:t>
      </w:r>
      <w:r>
        <w:rPr>
          <w:color w:val="231F20"/>
          <w:spacing w:val="-4"/>
        </w:rPr>
        <w:t>检测，学生用眼的保护与调节等。教师、学生与家长都处在调整与变革的时期，各种问题也都开始浮出水面： </w:t>
      </w:r>
      <w:r>
        <w:rPr>
          <w:color w:val="231F20"/>
          <w:spacing w:val="-2"/>
        </w:rPr>
        <w:t>学生的自我管理问题、教学的质量保</w:t>
      </w:r>
      <w:r>
        <w:rPr>
          <w:color w:val="231F20"/>
        </w:rPr>
        <w:t>障问题，等等。</w:t>
      </w:r>
    </w:p>
    <w:p>
      <w:pPr>
        <w:pStyle w:val="BodyText"/>
        <w:spacing w:line="280" w:lineRule="auto" w:before="96"/>
        <w:ind w:left="142" w:firstLine="391"/>
      </w:pPr>
      <w:r>
        <w:rPr/>
        <w:br w:type="column"/>
      </w:r>
      <w:r>
        <w:rPr>
          <w:color w:val="231F20"/>
          <w:spacing w:val="-2"/>
        </w:rPr>
        <w:t>要解决这些问题，需要系统思考</w:t>
      </w:r>
      <w:r>
        <w:rPr>
          <w:color w:val="231F20"/>
          <w:spacing w:val="-4"/>
        </w:rPr>
        <w:t>和辩证处理，不能再用以前的既定课</w:t>
      </w:r>
      <w:r>
        <w:rPr>
          <w:color w:val="231F20"/>
          <w:spacing w:val="-16"/>
        </w:rPr>
        <w:t>程、教材、教法来进行教学，我们需要</w:t>
      </w:r>
      <w:r>
        <w:rPr>
          <w:color w:val="231F20"/>
          <w:spacing w:val="-33"/>
        </w:rPr>
        <w:t>使用“全融合、全育人、全个性”的思维， </w:t>
      </w:r>
      <w:r>
        <w:rPr>
          <w:color w:val="231F20"/>
          <w:spacing w:val="-2"/>
        </w:rPr>
        <w:t>当我们转换一种思维时，也许这些问</w:t>
      </w:r>
      <w:r>
        <w:rPr>
          <w:color w:val="231F20"/>
          <w:spacing w:val="-4"/>
        </w:rPr>
        <w:t>题就不再是问题了。教育的目的是什么？如何达成这个教育目标？这些都</w:t>
      </w:r>
      <w:r>
        <w:rPr>
          <w:color w:val="231F20"/>
          <w:spacing w:val="-12"/>
        </w:rPr>
        <w:t>是我们需要思考的基本问题。</w:t>
      </w:r>
    </w:p>
    <w:p>
      <w:pPr>
        <w:pStyle w:val="BodyText"/>
        <w:spacing w:line="280" w:lineRule="auto" w:before="2"/>
        <w:ind w:left="142" w:right="44" w:firstLine="391"/>
      </w:pPr>
      <w:r>
        <w:rPr>
          <w:color w:val="231F20"/>
        </w:rPr>
        <w:t>让教育回归本真，或许才能找到回家的路。如何让学生成为更好的自</w:t>
      </w:r>
    </w:p>
    <w:p>
      <w:pPr>
        <w:pStyle w:val="BodyText"/>
        <w:spacing w:line="280" w:lineRule="auto" w:before="73"/>
        <w:ind w:left="155" w:right="521"/>
      </w:pPr>
      <w:r>
        <w:rPr/>
        <w:br w:type="column"/>
      </w:r>
      <w:r>
        <w:rPr>
          <w:color w:val="231F20"/>
          <w:spacing w:val="-2"/>
        </w:rPr>
        <w:t>己？阅读，是学生介入社会，成为公</w:t>
      </w:r>
      <w:r>
        <w:rPr>
          <w:color w:val="231F20"/>
          <w:spacing w:val="-3"/>
        </w:rPr>
        <w:t>民的必备素养。有人认为有了文字才</w:t>
      </w:r>
      <w:r>
        <w:rPr>
          <w:color w:val="231F20"/>
          <w:spacing w:val="-4"/>
        </w:rPr>
        <w:t>有阅读，其实在远古文字未生之时， 人类已经开始对世界的“阅读”，阿</w:t>
      </w:r>
      <w:r>
        <w:rPr>
          <w:color w:val="231F20"/>
          <w:spacing w:val="-12"/>
        </w:rPr>
        <w:t>尔维托</w:t>
      </w:r>
      <w:r>
        <w:rPr>
          <w:color w:val="231F20"/>
          <w:spacing w:val="-27"/>
        </w:rPr>
        <w:t>·</w:t>
      </w:r>
      <w:r>
        <w:rPr>
          <w:color w:val="231F20"/>
          <w:spacing w:val="-8"/>
        </w:rPr>
        <w:t>曼古埃尔在其著作《阅读史》</w:t>
      </w:r>
      <w:r>
        <w:rPr>
          <w:color w:val="231F20"/>
          <w:spacing w:val="-1"/>
        </w:rPr>
        <w:t>中便列举了阅读的诸多情况和状态： </w:t>
      </w:r>
      <w:r>
        <w:rPr>
          <w:color w:val="231F20"/>
          <w:spacing w:val="13"/>
        </w:rPr>
        <w:t>天文学家阅读一张不复存在的星星</w:t>
      </w:r>
      <w:r>
        <w:rPr>
          <w:color w:val="231F20"/>
          <w:spacing w:val="10"/>
        </w:rPr>
        <w:t>图；动物学家阅读森林中动物的臭</w:t>
      </w:r>
      <w:r>
        <w:rPr>
          <w:color w:val="231F20"/>
          <w:spacing w:val="-1"/>
        </w:rPr>
        <w:t>迹；双亲阅读婴孩的表情，以觉察喜</w:t>
      </w:r>
      <w:r>
        <w:rPr>
          <w:color w:val="231F20"/>
          <w:spacing w:val="-4"/>
        </w:rPr>
        <w:t>悦、惊骇或好奇的讯息；精神科医生</w:t>
      </w:r>
    </w:p>
    <w:p>
      <w:pPr>
        <w:spacing w:after="0" w:line="280" w:lineRule="auto"/>
        <w:sectPr>
          <w:type w:val="continuous"/>
          <w:pgSz w:w="11630" w:h="15030"/>
          <w:pgMar w:top="680" w:bottom="640" w:left="240" w:right="0"/>
          <w:cols w:num="3" w:equalWidth="0">
            <w:col w:w="3905" w:space="40"/>
            <w:col w:w="3425" w:space="39"/>
            <w:col w:w="3981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pgSz w:w="11630" w:h="15030"/>
          <w:pgMar w:header="499" w:footer="457" w:top="980" w:bottom="640" w:left="240" w:right="0"/>
        </w:sectPr>
      </w:pPr>
    </w:p>
    <w:p>
      <w:pPr>
        <w:pStyle w:val="BodyText"/>
        <w:spacing w:line="280" w:lineRule="auto" w:before="73"/>
        <w:ind w:left="383" w:right="6"/>
        <w:jc w:val="both"/>
      </w:pPr>
      <w:r>
        <w:rPr>
          <w:color w:val="231F20"/>
          <w:spacing w:val="-1"/>
        </w:rPr>
        <w:t>帮助病人阅读令他们饱受困扰的梦； </w:t>
      </w:r>
      <w:r>
        <w:rPr>
          <w:color w:val="231F20"/>
          <w:spacing w:val="-10"/>
        </w:rPr>
        <w:t>夏威夷渔夫将手插入海中以阅读海流； 农民阅读天空的天气……这些使人类</w:t>
      </w:r>
      <w:r>
        <w:rPr>
          <w:color w:val="231F20"/>
          <w:spacing w:val="-23"/>
        </w:rPr>
        <w:t>文明得以深刻，得以鲜活，并得以传承。</w:t>
      </w:r>
    </w:p>
    <w:p>
      <w:pPr>
        <w:pStyle w:val="BodyText"/>
        <w:spacing w:line="280" w:lineRule="auto" w:before="1"/>
        <w:ind w:left="383" w:right="84" w:firstLine="391"/>
        <w:jc w:val="both"/>
      </w:pPr>
      <w:r>
        <w:rPr>
          <w:color w:val="231F20"/>
        </w:rPr>
        <w:t>人类对世界的这种现场性阅读， 其实质在于把现场的种种痕迹与观察者过往经验链接起来，从而获得意义。阅读不仅仅是一种语文能力， 也不仅仅是一种学习习惯，从教育的本质来说，阅读更具有内在的生命价值，它可以实现精神的成长。正如朱永新先生所言：“一个人的精神发源史就是他的阅读史，一个民族的精神境界取决于这个民族的阅读水平。” 我们强调“大阅读观”，是基于现实的内容调整和教学转型。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ind w:left="383"/>
      </w:pPr>
      <w:r>
        <w:rPr>
          <w:color w:val="231F20"/>
        </w:rPr>
        <w:t>阅读准备：改变观念，自主规划</w:t>
      </w:r>
    </w:p>
    <w:p>
      <w:pPr>
        <w:pStyle w:val="BodyText"/>
        <w:spacing w:line="280" w:lineRule="auto" w:before="21"/>
        <w:ind w:left="383" w:right="83" w:firstLine="391"/>
        <w:jc w:val="both"/>
      </w:pPr>
      <w:r>
        <w:rPr>
          <w:color w:val="231F20"/>
        </w:rPr>
        <w:t>防疫期间，用什么方法保持教育的美好姿态？阅读，以教师的阅读带领学生的阅读，师生共读，从而增加“停课不停学”期间课堂的宽度和学习的厚度。宋代叶采《暮春即事》中有诗句为证：“闲坐小窗读周易， 不知春去几多时。”</w:t>
      </w:r>
    </w:p>
    <w:p>
      <w:pPr>
        <w:pStyle w:val="BodyText"/>
        <w:spacing w:line="280" w:lineRule="auto" w:before="1"/>
        <w:ind w:left="383" w:right="3" w:firstLine="391"/>
      </w:pPr>
      <w:r>
        <w:rPr>
          <w:color w:val="231F20"/>
          <w:spacing w:val="-3"/>
        </w:rPr>
        <w:t>在“停课不停学”期间，我们可</w:t>
      </w:r>
      <w:r>
        <w:rPr>
          <w:color w:val="231F20"/>
          <w:spacing w:val="-4"/>
        </w:rPr>
        <w:t>以将阅读分为两类：一是文本阅读， 以书籍为主体；一是社会阅读，以疫情为主线。“世界即教材”“学习在窗外”，在阅读中，我们每一个人都要与书本对话，但我们更应当与社会</w:t>
      </w:r>
      <w:r>
        <w:rPr>
          <w:color w:val="231F20"/>
          <w:spacing w:val="-21"/>
        </w:rPr>
        <w:t>对话，关注疫情、关注生命、关注时代。</w:t>
      </w:r>
      <w:r>
        <w:rPr>
          <w:color w:val="231F20"/>
          <w:spacing w:val="-1"/>
        </w:rPr>
        <w:t>阅读的过程也是和自己对话的过程， </w:t>
      </w:r>
      <w:r>
        <w:rPr>
          <w:color w:val="231F20"/>
          <w:spacing w:val="-2"/>
        </w:rPr>
        <w:t>在这一系列对话中，人才能实现思想的交流、智慧的启迪、灵魂的觉悟和</w:t>
      </w:r>
      <w:r>
        <w:rPr>
          <w:color w:val="231F20"/>
          <w:spacing w:val="-4"/>
        </w:rPr>
        <w:t>精神的成长。“通过阅读，不仅把读</w:t>
      </w:r>
      <w:r>
        <w:rPr>
          <w:color w:val="231F20"/>
        </w:rPr>
        <w:t>物从一系列的符号变为一种充满意义</w:t>
      </w:r>
      <w:r>
        <w:rPr>
          <w:color w:val="231F20"/>
          <w:spacing w:val="-4"/>
        </w:rPr>
        <w:t>的作品，而且改造阅读者本身。”</w:t>
      </w:r>
    </w:p>
    <w:p>
      <w:pPr>
        <w:pStyle w:val="BodyText"/>
        <w:spacing w:line="280" w:lineRule="auto" w:before="3"/>
        <w:ind w:left="383" w:firstLine="391"/>
        <w:jc w:val="both"/>
      </w:pPr>
      <w:r>
        <w:rPr>
          <w:color w:val="231F20"/>
        </w:rPr>
        <w:t>“停课不停学”期间，我们“以</w:t>
      </w:r>
      <w:r>
        <w:rPr>
          <w:color w:val="231F20"/>
          <w:spacing w:val="-2"/>
        </w:rPr>
        <w:t>学习为中心”，不仅明确师生为学习</w:t>
      </w:r>
      <w:r>
        <w:rPr>
          <w:color w:val="231F20"/>
          <w:spacing w:val="-3"/>
        </w:rPr>
        <w:t>者和对话者，更强调“学习”才是教</w:t>
      </w:r>
      <w:r>
        <w:rPr>
          <w:color w:val="231F20"/>
          <w:spacing w:val="-13"/>
        </w:rPr>
        <w:t>学的核心事件，以“学习”整合教师、</w:t>
      </w:r>
    </w:p>
    <w:p>
      <w:pPr>
        <w:pStyle w:val="BodyText"/>
        <w:spacing w:line="280" w:lineRule="auto" w:before="73"/>
        <w:ind w:left="143" w:right="4225"/>
      </w:pPr>
      <w:r>
        <w:rPr/>
        <w:br w:type="column"/>
      </w:r>
      <w:r>
        <w:rPr>
          <w:color w:val="231F20"/>
        </w:rPr>
        <w:t>学生、教材、家庭、社区、媒体等多</w:t>
      </w:r>
      <w:r>
        <w:rPr>
          <w:color w:val="231F20"/>
          <w:spacing w:val="-1"/>
        </w:rPr>
        <w:t>种资源，从而构建起如美国帕克</w:t>
      </w:r>
      <w:r>
        <w:rPr>
          <w:color w:val="231F20"/>
        </w:rPr>
        <w:t>·帕</w:t>
      </w:r>
      <w:r>
        <w:rPr>
          <w:color w:val="231F20"/>
          <w:spacing w:val="-16"/>
        </w:rPr>
        <w:t>尔默在《教学勇气》一书中所说的“以</w:t>
      </w:r>
      <w:r>
        <w:rPr>
          <w:color w:val="231F20"/>
          <w:spacing w:val="-15"/>
        </w:rPr>
        <w:t>伟大事物为中心的教学共同体”。如</w:t>
      </w:r>
      <w:r>
        <w:rPr>
          <w:color w:val="231F20"/>
          <w:spacing w:val="-16"/>
        </w:rPr>
        <w:t>何构建？其实，“战疫是当前最大的、</w:t>
      </w:r>
      <w:r>
        <w:rPr>
          <w:color w:val="231F20"/>
          <w:spacing w:val="-2"/>
        </w:rPr>
        <w:t>最好的一本‘无字之书’，需要每个</w:t>
      </w:r>
      <w:r>
        <w:rPr>
          <w:color w:val="231F20"/>
          <w:spacing w:val="-4"/>
        </w:rPr>
        <w:t>公民去阅读、去学习。防控就是现今</w:t>
      </w:r>
      <w:r>
        <w:rPr>
          <w:color w:val="231F20"/>
          <w:spacing w:val="10"/>
        </w:rPr>
        <w:t>最好的课堂，值得我们每个人去参</w:t>
      </w:r>
      <w:r>
        <w:rPr>
          <w:color w:val="231F20"/>
          <w:spacing w:val="5"/>
        </w:rPr>
        <w:t>与；也是最有意义的一道题，需要我们去破解。”</w:t>
      </w:r>
    </w:p>
    <w:p>
      <w:pPr>
        <w:pStyle w:val="BodyText"/>
        <w:spacing w:line="280" w:lineRule="auto" w:before="2"/>
        <w:ind w:left="143" w:right="4226" w:firstLine="391"/>
      </w:pPr>
      <w:r>
        <w:rPr/>
        <w:drawing>
          <wp:anchor distT="0" distB="0" distL="0" distR="0" allowOverlap="1" layoutInCell="1" locked="0" behindDoc="0" simplePos="0" relativeHeight="251664384">
            <wp:simplePos x="0" y="0"/>
            <wp:positionH relativeFrom="page">
              <wp:posOffset>4812005</wp:posOffset>
            </wp:positionH>
            <wp:positionV relativeFrom="paragraph">
              <wp:posOffset>-2007096</wp:posOffset>
            </wp:positionV>
            <wp:extent cx="2027999" cy="270211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999" cy="270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5408">
            <wp:simplePos x="0" y="0"/>
            <wp:positionH relativeFrom="page">
              <wp:posOffset>4812005</wp:posOffset>
            </wp:positionH>
            <wp:positionV relativeFrom="paragraph">
              <wp:posOffset>831074</wp:posOffset>
            </wp:positionV>
            <wp:extent cx="2027999" cy="270211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999" cy="270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66432">
            <wp:simplePos x="0" y="0"/>
            <wp:positionH relativeFrom="page">
              <wp:posOffset>4825721</wp:posOffset>
            </wp:positionH>
            <wp:positionV relativeFrom="paragraph">
              <wp:posOffset>3691749</wp:posOffset>
            </wp:positionV>
            <wp:extent cx="2014278" cy="2320372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278" cy="232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6"/>
        </w:rPr>
        <w:t>毋庸置疑，在线学习和今天的“疫</w:t>
      </w:r>
      <w:r>
        <w:rPr>
          <w:color w:val="231F20"/>
          <w:spacing w:val="-5"/>
        </w:rPr>
        <w:t>情”，教师也需要学习，教师要以自</w:t>
      </w:r>
      <w:r>
        <w:rPr>
          <w:color w:val="231F20"/>
          <w:spacing w:val="4"/>
        </w:rPr>
        <w:t>己的先行学习引领学生的个体学习， </w:t>
      </w:r>
      <w:r>
        <w:rPr>
          <w:color w:val="231F20"/>
        </w:rPr>
        <w:t>但这种引领不是强加、灌输和机械训</w:t>
      </w:r>
      <w:r>
        <w:rPr>
          <w:color w:val="231F20"/>
          <w:spacing w:val="-3"/>
        </w:rPr>
        <w:t>练。这个过程中，教师何为？在“哈蒂排名”中，“教师可信性”和“形</w:t>
      </w:r>
      <w:r>
        <w:rPr>
          <w:color w:val="231F20"/>
          <w:spacing w:val="-4"/>
        </w:rPr>
        <w:t>成性评价”排名第一，哈蒂反复强调</w:t>
      </w:r>
      <w:r>
        <w:rPr>
          <w:color w:val="231F20"/>
          <w:spacing w:val="-5"/>
        </w:rPr>
        <w:t>教师的重要作用，他认为教师更多的</w:t>
      </w:r>
      <w:r>
        <w:rPr>
          <w:color w:val="231F20"/>
          <w:spacing w:val="-6"/>
        </w:rPr>
        <w:t>应当是评价者、变革者和适应性学习</w:t>
      </w:r>
      <w:r>
        <w:rPr>
          <w:color w:val="231F20"/>
          <w:spacing w:val="10"/>
        </w:rPr>
        <w:t>专家，不仅要“从学生的视角看学</w:t>
      </w:r>
      <w:r>
        <w:rPr>
          <w:color w:val="231F20"/>
          <w:spacing w:val="-3"/>
        </w:rPr>
        <w:t>习”，还要“帮助学生成为他们自己的教师”。首先，教师要明确以下四点：一是为何要学即学习的意义；二</w:t>
      </w:r>
      <w:r>
        <w:rPr>
          <w:color w:val="231F20"/>
          <w:spacing w:val="-4"/>
        </w:rPr>
        <w:t>是学什么即学习的内容；三是怎样学即学习的策略；四是何为学会即深度</w:t>
      </w:r>
      <w:r>
        <w:rPr>
          <w:color w:val="231F20"/>
          <w:spacing w:val="-3"/>
        </w:rPr>
        <w:t>学习。其次，教师要做好三段规划： </w:t>
      </w:r>
      <w:r>
        <w:rPr>
          <w:color w:val="231F20"/>
          <w:spacing w:val="-4"/>
        </w:rPr>
        <w:t>阅读前，明确阅读计划，细化阅读指导；阅读中，培养阅读意志力，建立阅读共同体；阅读后，坚持有效、多元、灵活的评价机制。</w:t>
      </w:r>
    </w:p>
    <w:p>
      <w:pPr>
        <w:pStyle w:val="BodyText"/>
        <w:spacing w:line="280" w:lineRule="auto" w:before="3"/>
        <w:ind w:left="143" w:right="4310" w:firstLine="391"/>
        <w:jc w:val="both"/>
      </w:pPr>
      <w:r>
        <w:rPr>
          <w:color w:val="231F20"/>
        </w:rPr>
        <w:t>我们组织教师按照一班一案来组织学习，在具体的实践中，又根据学生的个体差异做适当的调整。在规划前，我给学生讲了一个故事，对学生的触动特别大。1665 年，伦敦大瘟疫期间，在剑桥三一学院就读的牛顿回到家乡进行自我隔离。在整整 18 个月的瘟疫期，他完成了人生中最重要的几个学术研究：发表了万有引力定律、力学三定律、光的分解等基础性论文的研究，还构思完成了物理学奠基之作《自然哲学之数学原理》。</w:t>
      </w:r>
    </w:p>
    <w:p>
      <w:pPr>
        <w:spacing w:after="0" w:line="280" w:lineRule="auto"/>
        <w:jc w:val="both"/>
        <w:sectPr>
          <w:type w:val="continuous"/>
          <w:pgSz w:w="11630" w:h="15030"/>
          <w:pgMar w:top="680" w:bottom="640" w:left="240" w:right="0"/>
          <w:cols w:num="2" w:equalWidth="0">
            <w:col w:w="3678" w:space="40"/>
            <w:col w:w="7672"/>
          </w:cols>
        </w:sectPr>
      </w:pPr>
    </w:p>
    <w:p>
      <w:pPr>
        <w:spacing w:line="22" w:lineRule="exact" w:before="0"/>
        <w:ind w:left="629" w:right="0" w:firstLine="0"/>
        <w:jc w:val="left"/>
        <w:rPr>
          <w:rFonts w:ascii="Cambria"/>
          <w:sz w:val="16"/>
        </w:rPr>
      </w:pPr>
      <w:r>
        <w:rPr>
          <w:rFonts w:ascii="Cambria"/>
          <w:color w:val="B1B3B6"/>
          <w:w w:val="150"/>
          <w:sz w:val="16"/>
        </w:rPr>
        <w:t>HONG DITAN</w:t>
      </w:r>
    </w:p>
    <w:p>
      <w:pPr>
        <w:spacing w:line="328" w:lineRule="exact" w:before="0"/>
        <w:ind w:left="633" w:right="0" w:firstLine="0"/>
        <w:jc w:val="left"/>
        <w:rPr>
          <w:sz w:val="28"/>
        </w:rPr>
      </w:pPr>
      <w:r>
        <w:rPr>
          <w:color w:val="B1B3B6"/>
          <w:sz w:val="12"/>
        </w:rPr>
        <w:t>Wei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lai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Jiao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Yu</w:t>
      </w:r>
      <w:r>
        <w:rPr>
          <w:color w:val="B1B3B6"/>
          <w:spacing w:val="-40"/>
          <w:sz w:val="12"/>
        </w:rPr>
        <w:t> </w:t>
      </w:r>
      <w:r>
        <w:rPr>
          <w:color w:val="B1B3B6"/>
          <w:sz w:val="12"/>
        </w:rPr>
        <w:t>Jia</w:t>
      </w:r>
      <w:r>
        <w:rPr>
          <w:color w:val="B1B3B6"/>
          <w:spacing w:val="-4"/>
          <w:sz w:val="12"/>
        </w:rPr>
        <w:t> </w:t>
      </w:r>
      <w:r>
        <w:rPr>
          <w:color w:val="FFFFFF"/>
          <w:position w:val="-6"/>
          <w:sz w:val="28"/>
        </w:rPr>
        <w:t>2020</w:t>
      </w:r>
    </w:p>
    <w:p>
      <w:pPr>
        <w:pStyle w:val="BodyText"/>
        <w:tabs>
          <w:tab w:pos="8702" w:val="left" w:leader="none"/>
        </w:tabs>
        <w:spacing w:before="63"/>
        <w:ind w:left="629"/>
      </w:pPr>
      <w:r>
        <w:rPr/>
        <w:br w:type="column"/>
      </w:r>
      <w:r>
        <w:rPr>
          <w:color w:val="B1B3B6"/>
          <w:u w:val="single" w:color="231F20"/>
        </w:rPr>
        <w:t>红地毯</w:t>
        <w:tab/>
      </w:r>
    </w:p>
    <w:p>
      <w:pPr>
        <w:spacing w:after="0"/>
        <w:sectPr>
          <w:pgSz w:w="11630" w:h="15030"/>
          <w:pgMar w:header="729" w:footer="457" w:top="680" w:bottom="640" w:left="240" w:right="0"/>
          <w:cols w:num="2" w:equalWidth="0">
            <w:col w:w="2262" w:space="418"/>
            <w:col w:w="8710"/>
          </w:cols>
        </w:sectPr>
      </w:pPr>
    </w:p>
    <w:p>
      <w:pPr>
        <w:pStyle w:val="BodyText"/>
      </w:pP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630" w:h="15030"/>
          <w:pgMar w:top="680" w:bottom="640" w:left="240" w:right="0"/>
        </w:sectPr>
      </w:pPr>
    </w:p>
    <w:p>
      <w:pPr>
        <w:pStyle w:val="BodyText"/>
        <w:spacing w:line="280" w:lineRule="auto" w:before="82"/>
        <w:ind w:left="610" w:right="84"/>
        <w:jc w:val="both"/>
      </w:pPr>
      <w:r>
        <w:rPr/>
        <w:pict>
          <v:group style="position:absolute;margin-left:-.141500pt;margin-top:15.069006pt;width:170.25pt;height:36.5pt;mso-position-horizontal-relative:page;mso-position-vertical-relative:page;z-index:-251828224" coordorigin="-3,301" coordsize="3405,730">
            <v:rect style="position:absolute;left:0;top:715;width:2832;height:270" filled="true" fillcolor="#231f20" stroked="false">
              <v:fill type="solid"/>
            </v:rect>
            <v:shape style="position:absolute;left:0;top:715;width:2832;height:270" coordorigin="0,716" coordsize="2832,270" path="m0,985l2832,985,2832,716,0,716e" filled="false" stroked="true" strokeweight=".283pt" strokecolor="#231f20">
              <v:path arrowok="t"/>
              <v:stroke dashstyle="solid"/>
            </v:shape>
            <v:shape style="position:absolute;left:2561;top:301;width:841;height:730" coordorigin="2561,301" coordsize="841,730" path="m2984,301l2791,457,2911,457,2676,685,2866,685,2561,908,2910,908,2911,1031,3053,1031,3053,909,3402,907,3097,686,3290,684,3054,458,3175,457,2984,301xe" filled="true" fillcolor="#d83d96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我告诉学生，在一定的学术基础上， 如果学会了时间管理和开展自主阅读，每个人都会迸发出强大的能量， 这或许就是人类文明进步的奥秘。我还告诉学生，要建构起自己的“大阅读观”，也许“停课不停学”就是一道分水岭，会阅读的人进步神速， 不会阅读的人原地踏步。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ind w:left="610"/>
      </w:pPr>
      <w:r>
        <w:rPr>
          <w:color w:val="231F20"/>
        </w:rPr>
        <w:t>阅读实施：寻找路径，诠释理解</w:t>
      </w:r>
    </w:p>
    <w:p>
      <w:pPr>
        <w:pStyle w:val="BodyText"/>
        <w:spacing w:line="280" w:lineRule="auto" w:before="21"/>
        <w:ind w:left="610" w:firstLine="391"/>
      </w:pPr>
      <w:r>
        <w:rPr>
          <w:color w:val="231F20"/>
        </w:rPr>
        <w:t>在防疫期间，阅读不只是学习的</w:t>
      </w:r>
      <w:r>
        <w:rPr>
          <w:color w:val="231F20"/>
          <w:spacing w:val="-2"/>
        </w:rPr>
        <w:t>工具和工作的手段，还可以读书、读</w:t>
      </w:r>
      <w:r>
        <w:rPr>
          <w:color w:val="231F20"/>
          <w:spacing w:val="-3"/>
        </w:rPr>
        <w:t>事、读人。在阅读文本时，我们强调</w:t>
      </w:r>
      <w:r>
        <w:rPr>
          <w:color w:val="231F20"/>
          <w:spacing w:val="-4"/>
        </w:rPr>
        <w:t>阅读名著经典，以整本书的阅读为主</w:t>
      </w:r>
      <w:r>
        <w:rPr>
          <w:color w:val="231F20"/>
          <w:spacing w:val="8"/>
        </w:rPr>
        <w:t>体。当阅读成为我们与高尚的人对</w:t>
      </w:r>
      <w:r>
        <w:rPr>
          <w:color w:val="231F20"/>
          <w:spacing w:val="-1"/>
        </w:rPr>
        <w:t>话、与经典对话、与真善美对话的生</w:t>
      </w:r>
      <w:r>
        <w:rPr>
          <w:color w:val="231F20"/>
          <w:spacing w:val="-2"/>
        </w:rPr>
        <w:t>活方式的时候，我们的精神将永远是</w:t>
      </w:r>
      <w:r>
        <w:rPr>
          <w:color w:val="231F20"/>
          <w:spacing w:val="-3"/>
        </w:rPr>
        <w:t>充实的。巴金曾说：“我们有一个丰</w:t>
      </w:r>
      <w:r>
        <w:rPr>
          <w:color w:val="231F20"/>
          <w:spacing w:val="-4"/>
        </w:rPr>
        <w:t>富的文学宝库，那就是多少代作家留</w:t>
      </w:r>
      <w:r>
        <w:rPr>
          <w:color w:val="231F20"/>
          <w:spacing w:val="-13"/>
        </w:rPr>
        <w:t>下的杰作。它们教育我们、鼓励我们， </w:t>
      </w:r>
      <w:r>
        <w:rPr>
          <w:color w:val="231F20"/>
          <w:spacing w:val="-2"/>
        </w:rPr>
        <w:t>要我们变得更好、更纯洁、更善良、</w:t>
      </w:r>
      <w:r>
        <w:rPr>
          <w:color w:val="231F20"/>
          <w:spacing w:val="11"/>
        </w:rPr>
        <w:t>对别人更有用。”引导中学生阅读</w:t>
      </w:r>
    </w:p>
    <w:p>
      <w:pPr>
        <w:pStyle w:val="BodyText"/>
        <w:spacing w:line="280" w:lineRule="auto" w:before="2"/>
        <w:ind w:left="610"/>
      </w:pPr>
      <w:r>
        <w:rPr>
          <w:color w:val="231F20"/>
          <w:spacing w:val="-2"/>
        </w:rPr>
        <w:t>《海底两万里》，我们可以感受尼摩</w:t>
      </w:r>
      <w:r>
        <w:rPr>
          <w:color w:val="231F20"/>
          <w:spacing w:val="-4"/>
        </w:rPr>
        <w:t>船长是如何在狭小的“鹦鹉螺号”里</w:t>
      </w:r>
      <w:r>
        <w:rPr>
          <w:color w:val="231F20"/>
          <w:spacing w:val="-5"/>
        </w:rPr>
        <w:t>生活与战斗，还可以在科幻的空间里腾挪体验，再用阅读科幻小说的方法</w:t>
      </w:r>
      <w:r>
        <w:rPr>
          <w:color w:val="231F20"/>
          <w:spacing w:val="-6"/>
        </w:rPr>
        <w:t>读出本书的科幻性、人文性和逻辑自</w:t>
      </w:r>
      <w:r>
        <w:rPr>
          <w:color w:val="231F20"/>
          <w:spacing w:val="-4"/>
        </w:rPr>
        <w:t>洽性，并通过“用想象延展人生”， </w:t>
      </w:r>
      <w:r>
        <w:rPr>
          <w:color w:val="231F20"/>
          <w:spacing w:val="4"/>
        </w:rPr>
        <w:t>以此为窗口去了解人类社会的昨天、</w:t>
      </w:r>
      <w:r>
        <w:rPr>
          <w:color w:val="231F20"/>
          <w:spacing w:val="-2"/>
        </w:rPr>
        <w:t>今天和明天，从而更好地阅读其他科</w:t>
      </w:r>
      <w:r>
        <w:rPr>
          <w:color w:val="231F20"/>
          <w:spacing w:val="-15"/>
        </w:rPr>
        <w:t>幻作品，如《流浪地球》《三体》等； </w:t>
      </w:r>
      <w:r>
        <w:rPr>
          <w:color w:val="231F20"/>
          <w:spacing w:val="-16"/>
        </w:rPr>
        <w:t>引导学生阅读《钢铁是怎样炼成的》， </w:t>
      </w:r>
      <w:r>
        <w:rPr>
          <w:color w:val="231F20"/>
          <w:spacing w:val="13"/>
        </w:rPr>
        <w:t>我们可以感受保尔在艰苦岁月里是</w:t>
      </w:r>
      <w:r>
        <w:rPr>
          <w:color w:val="231F20"/>
          <w:spacing w:val="-1"/>
        </w:rPr>
        <w:t>如何保持自己的一颗初心，实现了人</w:t>
      </w:r>
      <w:r>
        <w:rPr>
          <w:color w:val="231F20"/>
          <w:spacing w:val="-16"/>
        </w:rPr>
        <w:t>生的价值，我告诉学生，小说就是“让</w:t>
      </w:r>
      <w:r>
        <w:rPr>
          <w:color w:val="231F20"/>
          <w:spacing w:val="13"/>
        </w:rPr>
        <w:t>我们去体验一种我们未经体验的生</w:t>
      </w:r>
      <w:r>
        <w:rPr>
          <w:color w:val="231F20"/>
          <w:spacing w:val="-3"/>
        </w:rPr>
        <w:t>活”。与今天的时代联系，与当下的</w:t>
      </w:r>
      <w:r>
        <w:rPr>
          <w:color w:val="231F20"/>
          <w:spacing w:val="-4"/>
        </w:rPr>
        <w:t>“疫情”结合，学生还能够读出以前未曾读出的意义与价值。</w:t>
      </w:r>
    </w:p>
    <w:p>
      <w:pPr>
        <w:pStyle w:val="BodyText"/>
        <w:spacing w:line="280" w:lineRule="auto" w:before="3"/>
        <w:ind w:left="610" w:right="1" w:firstLine="391"/>
      </w:pPr>
      <w:r>
        <w:rPr>
          <w:color w:val="231F20"/>
          <w:spacing w:val="-12"/>
        </w:rPr>
        <w:t>进行“读家书、悟家风、传家训” </w:t>
      </w:r>
      <w:r>
        <w:rPr>
          <w:color w:val="231F20"/>
          <w:spacing w:val="-2"/>
        </w:rPr>
        <w:t>的主题阅读，引导学生阅读《傅雷家</w:t>
      </w:r>
      <w:r>
        <w:rPr>
          <w:color w:val="231F20"/>
          <w:spacing w:val="-4"/>
        </w:rPr>
        <w:t>书》，可结合教材篇目《诫子书》和</w:t>
      </w:r>
    </w:p>
    <w:p>
      <w:pPr>
        <w:pStyle w:val="BodyText"/>
        <w:spacing w:line="280" w:lineRule="auto" w:before="73"/>
        <w:ind w:left="143"/>
      </w:pPr>
      <w:r>
        <w:rPr/>
        <w:br w:type="column"/>
      </w:r>
      <w:r>
        <w:rPr>
          <w:color w:val="231F20"/>
          <w:spacing w:val="-2"/>
        </w:rPr>
        <w:t>课外书目《曾国藩家书》，勾连央视</w:t>
      </w:r>
      <w:r>
        <w:rPr>
          <w:color w:val="231F20"/>
          <w:spacing w:val="-12"/>
        </w:rPr>
        <w:t>经典栏目《见字如面》等。在形式上， </w:t>
      </w:r>
      <w:r>
        <w:rPr>
          <w:color w:val="231F20"/>
          <w:spacing w:val="-11"/>
        </w:rPr>
        <w:t>强调教师促读、亲子阅读；在成果上， </w:t>
      </w:r>
      <w:r>
        <w:rPr>
          <w:color w:val="231F20"/>
          <w:spacing w:val="-1"/>
        </w:rPr>
        <w:t>可以上传“温馨一刻”的家庭共读照</w:t>
      </w:r>
      <w:r>
        <w:rPr>
          <w:color w:val="231F20"/>
          <w:spacing w:val="-3"/>
        </w:rPr>
        <w:t>片和“角色朗读”的家庭共读音频。有同学创意地选择了从小到大的家庭</w:t>
      </w:r>
      <w:r>
        <w:rPr>
          <w:color w:val="231F20"/>
          <w:spacing w:val="-4"/>
        </w:rPr>
        <w:t>合照制作“相册点评”，即每一张照片后配上书中的经典名句；还有同学制作成视频，配以家庭共读的音乐与</w:t>
      </w:r>
      <w:r>
        <w:rPr>
          <w:color w:val="231F20"/>
          <w:spacing w:val="-9"/>
        </w:rPr>
        <w:t>场景……促进了学生有趣地、有情地、</w:t>
      </w:r>
      <w:r>
        <w:rPr>
          <w:color w:val="231F20"/>
          <w:spacing w:val="-2"/>
        </w:rPr>
        <w:t>有味地阅读。常言道，父母是孩子最</w:t>
      </w:r>
      <w:r>
        <w:rPr>
          <w:color w:val="231F20"/>
          <w:spacing w:val="-4"/>
        </w:rPr>
        <w:t>好的老师，在于父母的言传身教，在于家风的潜移默化，在于家庭的人格熏染。疫情期间，在许多家庭亲子关系倍感紧张的时刻，通过该阅读的实</w:t>
      </w:r>
      <w:r>
        <w:rPr>
          <w:color w:val="231F20"/>
          <w:spacing w:val="-3"/>
        </w:rPr>
        <w:t>施，可以使亲子关系变得更加和谐， </w:t>
      </w:r>
      <w:r>
        <w:rPr>
          <w:color w:val="231F20"/>
          <w:spacing w:val="-4"/>
        </w:rPr>
        <w:t>得到了家长们的一致好评。</w:t>
      </w:r>
    </w:p>
    <w:p>
      <w:pPr>
        <w:pStyle w:val="BodyText"/>
        <w:spacing w:line="280" w:lineRule="auto" w:before="3"/>
        <w:ind w:left="143" w:right="44" w:firstLine="391"/>
        <w:jc w:val="both"/>
      </w:pPr>
      <w:r>
        <w:rPr>
          <w:color w:val="231F20"/>
        </w:rPr>
        <w:t>阅读社会时，我们强调以疫情为</w:t>
      </w:r>
      <w:r>
        <w:rPr>
          <w:color w:val="231F20"/>
          <w:spacing w:val="10"/>
        </w:rPr>
        <w:t>主线，将线上学习、线下学习相结</w:t>
      </w:r>
      <w:r>
        <w:rPr>
          <w:color w:val="231F20"/>
          <w:spacing w:val="-3"/>
        </w:rPr>
        <w:t>合。陶行知强调，“我们要活的书， </w:t>
      </w:r>
      <w:r>
        <w:rPr>
          <w:color w:val="231F20"/>
          <w:spacing w:val="-15"/>
        </w:rPr>
        <w:t>不要死的书；要真的书，不要假的书； </w:t>
      </w:r>
      <w:r>
        <w:rPr>
          <w:color w:val="231F20"/>
          <w:spacing w:val="-1"/>
        </w:rPr>
        <w:t>要动的书，不要静的书；要用的书， </w:t>
      </w:r>
      <w:r>
        <w:rPr>
          <w:color w:val="231F20"/>
          <w:spacing w:val="-3"/>
        </w:rPr>
        <w:t>不要读的书。总体来说，我们要以生</w:t>
      </w:r>
      <w:r>
        <w:rPr>
          <w:color w:val="231F20"/>
          <w:spacing w:val="-4"/>
        </w:rPr>
        <w:t>活为中心的教学做指导，不要以文字为中心的教科书。”学习的源头就是生活，孩子们宅在家里，与精彩的世界隔离开来，但是，网络是一根无形的纽带，它连接了一个更为广阔的世界。看新闻、听时事、读报纸、观世</w:t>
      </w:r>
      <w:r>
        <w:rPr>
          <w:color w:val="231F20"/>
          <w:spacing w:val="-3"/>
        </w:rPr>
        <w:t>态、聊人生……这恰恰为学生找到了</w:t>
      </w:r>
      <w:r>
        <w:rPr>
          <w:color w:val="231F20"/>
          <w:spacing w:val="-4"/>
        </w:rPr>
        <w:t>广泛的学习空间，只要组织得当，学</w:t>
      </w:r>
      <w:r>
        <w:rPr>
          <w:color w:val="231F20"/>
          <w:spacing w:val="-5"/>
        </w:rPr>
        <w:t>生在此间往往乐此不疲。让学生收集</w:t>
      </w:r>
      <w:r>
        <w:rPr>
          <w:color w:val="231F20"/>
          <w:spacing w:val="-6"/>
        </w:rPr>
        <w:t>“新型冠状病毒肺炎”的相关资料、视频与数据，进行说明的训练；结合生物和地理知识，以“新冠病毒”为第一人称解说其形成原因；结合人们</w:t>
      </w:r>
      <w:r>
        <w:rPr>
          <w:color w:val="231F20"/>
          <w:spacing w:val="13"/>
        </w:rPr>
        <w:t>逆风而行携手战疫的情况创作诗歌</w:t>
      </w:r>
      <w:r>
        <w:rPr>
          <w:color w:val="231F20"/>
          <w:spacing w:val="-3"/>
        </w:rPr>
        <w:t>和散文，不少学生诞生了很多佳作； 还创作人物漫画、演讲，等等。现实</w:t>
      </w:r>
      <w:r>
        <w:rPr>
          <w:color w:val="231F20"/>
          <w:spacing w:val="-4"/>
        </w:rPr>
        <w:t>与生活，才是学生最宝贵而丰富的学习资源。</w:t>
      </w:r>
    </w:p>
    <w:p>
      <w:pPr>
        <w:pStyle w:val="BodyText"/>
        <w:spacing w:before="4"/>
        <w:ind w:left="534"/>
      </w:pPr>
      <w:r>
        <w:rPr>
          <w:color w:val="231F20"/>
        </w:rPr>
        <w:t>在实践“大阅读观”时，可以提</w:t>
      </w:r>
    </w:p>
    <w:p>
      <w:pPr>
        <w:pStyle w:val="BodyText"/>
        <w:spacing w:line="280" w:lineRule="auto" w:before="73"/>
        <w:ind w:left="147" w:right="603"/>
        <w:jc w:val="both"/>
      </w:pPr>
      <w:r>
        <w:rPr/>
        <w:br w:type="column"/>
      </w:r>
      <w:r>
        <w:rPr>
          <w:color w:val="231F20"/>
          <w:spacing w:val="9"/>
        </w:rPr>
        <w:t>倡“亲子阅读”，一是通过亲子阅读改善关系，实现“陪护”与“看</w:t>
      </w:r>
      <w:r>
        <w:rPr>
          <w:color w:val="231F20"/>
          <w:spacing w:val="-3"/>
        </w:rPr>
        <w:t>护”；二是通过亲子阅读提高质量， </w:t>
      </w:r>
      <w:r>
        <w:rPr>
          <w:color w:val="231F20"/>
          <w:spacing w:val="-16"/>
        </w:rPr>
        <w:t>实现“指导”和“疏导”。在构建“大</w:t>
      </w:r>
      <w:r>
        <w:rPr>
          <w:color w:val="231F20"/>
          <w:spacing w:val="-8"/>
        </w:rPr>
        <w:t>阅读观”时，教师是关键，要敢于整合教材，让学习“灵”起来；善于联系实际，让学习“活”起来；精于分析学情，让学习“实”起来。除此之</w:t>
      </w:r>
      <w:r>
        <w:rPr>
          <w:color w:val="231F20"/>
          <w:spacing w:val="9"/>
        </w:rPr>
        <w:t>外，还要坚持“育人为主，学科为</w:t>
      </w:r>
      <w:r>
        <w:rPr>
          <w:color w:val="231F20"/>
          <w:spacing w:val="-3"/>
        </w:rPr>
        <w:t>辅，健康第一，阅读养成”的原则， </w:t>
      </w:r>
      <w:r>
        <w:rPr>
          <w:color w:val="231F20"/>
          <w:spacing w:val="-4"/>
        </w:rPr>
        <w:t>通过指导学生在家学习、运动锻炼、主题研读、审美活动、参加家务等， 养成有规律的生活、学习习惯，落实“品德发展、学业发展、身心健康、兴趣特长和劳动实践”等要求，从而达成“坚持知行合一，让学生成为生活和学习的主人”的育人理念。</w:t>
      </w:r>
    </w:p>
    <w:p>
      <w:pPr>
        <w:pStyle w:val="BodyText"/>
        <w:spacing w:before="5"/>
        <w:rPr>
          <w:sz w:val="23"/>
        </w:rPr>
      </w:pPr>
    </w:p>
    <w:p>
      <w:pPr>
        <w:pStyle w:val="Heading1"/>
        <w:spacing w:before="1"/>
      </w:pPr>
      <w:r>
        <w:rPr>
          <w:color w:val="231F20"/>
        </w:rPr>
        <w:t>阅读品质：有效建构，高阶思维</w:t>
      </w:r>
    </w:p>
    <w:p>
      <w:pPr>
        <w:pStyle w:val="BodyText"/>
        <w:spacing w:line="280" w:lineRule="auto" w:before="20"/>
        <w:ind w:left="147" w:right="529" w:firstLine="391"/>
      </w:pPr>
      <w:r>
        <w:rPr>
          <w:color w:val="231F20"/>
        </w:rPr>
        <w:t>明代哲学家王阳明曾经说过这样</w:t>
      </w:r>
      <w:r>
        <w:rPr>
          <w:color w:val="231F20"/>
          <w:spacing w:val="-5"/>
        </w:rPr>
        <w:t>一句话：“你未看此花时，此花与汝</w:t>
      </w:r>
      <w:r>
        <w:rPr>
          <w:color w:val="231F20"/>
          <w:spacing w:val="-6"/>
        </w:rPr>
        <w:t>同归于寂；你来看此花时，则此花的</w:t>
      </w:r>
      <w:r>
        <w:rPr>
          <w:color w:val="231F20"/>
          <w:spacing w:val="-7"/>
        </w:rPr>
        <w:t>颜色一时明白起来，便知此花不在你</w:t>
      </w:r>
      <w:r>
        <w:rPr>
          <w:color w:val="231F20"/>
          <w:spacing w:val="-23"/>
        </w:rPr>
        <w:t>心外。”此语虽有主观唯心主义的嫌疑， </w:t>
      </w:r>
      <w:r>
        <w:rPr>
          <w:color w:val="231F20"/>
        </w:rPr>
        <w:t>却能够揭示没有进入读者视野的一切</w:t>
      </w:r>
      <w:r>
        <w:rPr>
          <w:color w:val="231F20"/>
          <w:spacing w:val="-4"/>
        </w:rPr>
        <w:t>“文本”，于读者而言都没有意义和</w:t>
      </w:r>
      <w:r>
        <w:rPr>
          <w:color w:val="231F20"/>
          <w:spacing w:val="-17"/>
        </w:rPr>
        <w:t>价值，只有让读者阅读、理解、体验、参与的文本，才是学生学习的素材。</w:t>
      </w:r>
    </w:p>
    <w:p>
      <w:pPr>
        <w:pStyle w:val="BodyText"/>
        <w:spacing w:line="280" w:lineRule="auto" w:before="2"/>
        <w:ind w:left="147" w:right="607" w:firstLine="391"/>
        <w:jc w:val="both"/>
      </w:pPr>
      <w:r>
        <w:rPr>
          <w:color w:val="231F20"/>
        </w:rPr>
        <w:t>阅读是读者与文本的相互对话、</w:t>
      </w:r>
      <w:r>
        <w:rPr>
          <w:color w:val="231F20"/>
          <w:spacing w:val="-2"/>
        </w:rPr>
        <w:t>进入和生成，最为重要的目的在于构</w:t>
      </w:r>
      <w:r>
        <w:rPr>
          <w:color w:val="231F20"/>
          <w:spacing w:val="11"/>
        </w:rPr>
        <w:t>建思维方式。我们提倡教师要改变</w:t>
      </w:r>
      <w:r>
        <w:rPr>
          <w:color w:val="231F20"/>
          <w:spacing w:val="-3"/>
        </w:rPr>
        <w:t>“前见”，重视与学生、与现实的多</w:t>
      </w:r>
      <w:r>
        <w:rPr>
          <w:color w:val="231F20"/>
          <w:spacing w:val="-4"/>
        </w:rPr>
        <w:t>重视域融合，达成高阶思维的培养和</w:t>
      </w:r>
      <w:r>
        <w:rPr>
          <w:color w:val="231F20"/>
          <w:spacing w:val="-5"/>
        </w:rPr>
        <w:t>深度学习的实现。借鉴布鲁姆教育目标分类法，“知道”与“理解”是低</w:t>
      </w:r>
      <w:r>
        <w:rPr>
          <w:color w:val="231F20"/>
          <w:spacing w:val="-28"/>
        </w:rPr>
        <w:t>阶思维，“应用”“分析”“综合”“评</w:t>
      </w:r>
      <w:r>
        <w:rPr>
          <w:color w:val="231F20"/>
          <w:spacing w:val="-6"/>
        </w:rPr>
        <w:t>价”才是高阶思维，据此，前两者属于浅层学习，后四项可以视为深度学</w:t>
      </w:r>
      <w:r>
        <w:rPr>
          <w:color w:val="231F20"/>
          <w:spacing w:val="-3"/>
        </w:rPr>
        <w:t>习。所以，在阅读中要大力提倡“三个结合”：首先，要带着问题阅读， </w:t>
      </w:r>
      <w:r>
        <w:rPr>
          <w:color w:val="231F20"/>
          <w:spacing w:val="-4"/>
        </w:rPr>
        <w:t>让读与思结合；其次，要做标记做笔</w:t>
      </w:r>
      <w:r>
        <w:rPr>
          <w:color w:val="231F20"/>
          <w:spacing w:val="-3"/>
        </w:rPr>
        <w:t>记，让读与写结合；最后，还要学会</w:t>
      </w:r>
    </w:p>
    <w:p>
      <w:pPr>
        <w:spacing w:after="0" w:line="280" w:lineRule="auto"/>
        <w:jc w:val="both"/>
        <w:sectPr>
          <w:type w:val="continuous"/>
          <w:pgSz w:w="11630" w:h="15030"/>
          <w:pgMar w:top="680" w:bottom="640" w:left="240" w:right="0"/>
          <w:cols w:num="3" w:equalWidth="0">
            <w:col w:w="3904" w:space="40"/>
            <w:col w:w="3434" w:space="39"/>
            <w:col w:w="3973"/>
          </w:cols>
        </w:sectPr>
      </w:pPr>
    </w:p>
    <w:p>
      <w:pPr>
        <w:pStyle w:val="BodyText"/>
      </w:pPr>
    </w:p>
    <w:p>
      <w:pPr>
        <w:pStyle w:val="BodyText"/>
        <w:spacing w:before="2"/>
      </w:pPr>
    </w:p>
    <w:p>
      <w:pPr>
        <w:spacing w:after="0"/>
        <w:sectPr>
          <w:pgSz w:w="11630" w:h="15030"/>
          <w:pgMar w:header="499" w:footer="457" w:top="980" w:bottom="640" w:left="240" w:right="0"/>
        </w:sectPr>
      </w:pPr>
    </w:p>
    <w:p>
      <w:pPr>
        <w:pStyle w:val="BodyText"/>
        <w:spacing w:before="73"/>
        <w:ind w:left="383"/>
      </w:pPr>
      <w:r>
        <w:rPr>
          <w:color w:val="231F20"/>
        </w:rPr>
        <w:t>反思和运用，让读与创结合。</w:t>
      </w:r>
    </w:p>
    <w:p>
      <w:pPr>
        <w:pStyle w:val="BodyText"/>
        <w:spacing w:line="280" w:lineRule="auto" w:before="44"/>
        <w:ind w:left="383" w:right="96" w:firstLine="391"/>
        <w:jc w:val="both"/>
      </w:pPr>
      <w:r>
        <w:rPr>
          <w:color w:val="231F20"/>
          <w:spacing w:val="-4"/>
        </w:rPr>
        <w:t>狄金森说过，“没有一艘船能像</w:t>
      </w:r>
      <w:r>
        <w:rPr>
          <w:color w:val="231F20"/>
          <w:spacing w:val="-5"/>
        </w:rPr>
        <w:t>一本书，也没有一匹马能像一页跳跃</w:t>
      </w:r>
      <w:r>
        <w:rPr>
          <w:color w:val="231F20"/>
          <w:spacing w:val="-6"/>
        </w:rPr>
        <w:t>的诗行，把人带向远方”。在这个新</w:t>
      </w:r>
      <w:r>
        <w:rPr>
          <w:color w:val="231F20"/>
          <w:spacing w:val="-2"/>
        </w:rPr>
        <w:t>型冠状病毒肆虐的春天，让书香和花</w:t>
      </w:r>
      <w:r>
        <w:rPr>
          <w:color w:val="231F20"/>
          <w:spacing w:val="-4"/>
        </w:rPr>
        <w:t>香一起飞扬。一杯清茶、一本好书， </w:t>
      </w:r>
      <w:r>
        <w:rPr>
          <w:color w:val="231F20"/>
          <w:spacing w:val="-6"/>
        </w:rPr>
        <w:t>我们就能聆听窗外的声音，洞悉卓越</w:t>
      </w:r>
      <w:r>
        <w:rPr>
          <w:color w:val="231F20"/>
          <w:spacing w:val="-4"/>
        </w:rPr>
        <w:t>的思想。学生阅读名著之后，他们的</w:t>
      </w:r>
      <w:r>
        <w:rPr>
          <w:color w:val="231F20"/>
          <w:spacing w:val="-6"/>
        </w:rPr>
        <w:t>批注、读后感、思维导图丰富多彩、颇有见地，且名著推荐活动也获得了</w:t>
      </w:r>
      <w:r>
        <w:rPr>
          <w:color w:val="231F20"/>
          <w:spacing w:val="-8"/>
        </w:rPr>
        <w:t>师生的好评。</w:t>
      </w:r>
    </w:p>
    <w:p>
      <w:pPr>
        <w:pStyle w:val="BodyText"/>
        <w:spacing w:line="280" w:lineRule="auto" w:before="2"/>
        <w:ind w:left="383" w:firstLine="391"/>
      </w:pPr>
      <w:r>
        <w:rPr>
          <w:color w:val="231F20"/>
        </w:rPr>
        <w:t>在“生活阅读”中，学习问题可</w:t>
      </w:r>
      <w:r>
        <w:rPr>
          <w:color w:val="231F20"/>
          <w:spacing w:val="-1"/>
        </w:rPr>
        <w:t>以由教师或学生提出，作好标记和笔</w:t>
      </w:r>
      <w:r>
        <w:rPr>
          <w:color w:val="231F20"/>
          <w:spacing w:val="-3"/>
        </w:rPr>
        <w:t>记是“大阅读”的关键，评价和运用是“大阅读”的成果。在制作“新型</w:t>
      </w:r>
      <w:r>
        <w:rPr>
          <w:color w:val="231F20"/>
          <w:spacing w:val="-4"/>
        </w:rPr>
        <w:t>冠状病毒肺炎”视频时，学生用下定</w:t>
      </w:r>
      <w:r>
        <w:rPr>
          <w:color w:val="231F20"/>
          <w:spacing w:val="-3"/>
        </w:rPr>
        <w:t>义、列数据、画图表、做比较等说明</w:t>
      </w:r>
      <w:r>
        <w:rPr>
          <w:color w:val="231F20"/>
          <w:spacing w:val="-4"/>
        </w:rPr>
        <w:t>方法对其进行解说，有的配以图片、辅以音乐，给人留下深刻的印象；在</w:t>
      </w:r>
      <w:r>
        <w:rPr>
          <w:color w:val="231F20"/>
          <w:spacing w:val="-3"/>
        </w:rPr>
        <w:t>以“新冠病毒”为第一人称解说其形</w:t>
      </w:r>
      <w:r>
        <w:rPr>
          <w:color w:val="231F20"/>
          <w:spacing w:val="-4"/>
        </w:rPr>
        <w:t>成原因时，学生不仅结合了生物和地理知识，还变换人称、语言诙谐，得到了任课教师和家长的点赞；在创作诗歌时，不少学生给人惊喜，如周愢</w:t>
      </w:r>
      <w:r>
        <w:rPr>
          <w:color w:val="231F20"/>
          <w:spacing w:val="-23"/>
        </w:rPr>
        <w:t>毅同学的《无题》：“二零二零初来到，</w:t>
      </w:r>
      <w:r>
        <w:rPr>
          <w:color w:val="231F20"/>
          <w:spacing w:val="-1"/>
        </w:rPr>
        <w:t>市民皆以福来报。神州大地灾祸降， </w:t>
      </w:r>
      <w:r>
        <w:rPr>
          <w:color w:val="231F20"/>
          <w:spacing w:val="-2"/>
        </w:rPr>
        <w:t>白衣天使克难笑。劝君嘴下多留情， </w:t>
      </w:r>
      <w:r>
        <w:rPr>
          <w:color w:val="231F20"/>
          <w:spacing w:val="-4"/>
        </w:rPr>
        <w:t>莫食野味乐逍遥。”再如唐艺铭同学的《抗击新型冠状病毒肺炎》：“己</w:t>
      </w:r>
      <w:r>
        <w:rPr>
          <w:color w:val="231F20"/>
          <w:spacing w:val="11"/>
        </w:rPr>
        <w:t>亥年终滋疫生，波浪滔天华夏封。</w:t>
      </w:r>
      <w:r>
        <w:rPr>
          <w:color w:val="231F20"/>
        </w:rPr>
        <w:t>主席挂帅三军动，总理亲躬万里征。</w:t>
      </w:r>
      <w:r>
        <w:rPr>
          <w:color w:val="231F20"/>
          <w:spacing w:val="-1"/>
        </w:rPr>
        <w:t>钟会长冲锋上阵，白天使洒爱拋情。</w:t>
      </w:r>
      <w:r>
        <w:rPr>
          <w:color w:val="231F20"/>
          <w:spacing w:val="-12"/>
        </w:rPr>
        <w:t>武汉自古有天佑，神州大地万物新。” </w:t>
      </w:r>
      <w:r>
        <w:rPr>
          <w:color w:val="231F20"/>
          <w:spacing w:val="-2"/>
        </w:rPr>
        <w:t>这些作品，虽有些稚嫩，但对于初中</w:t>
      </w:r>
      <w:r>
        <w:rPr>
          <w:color w:val="231F20"/>
          <w:spacing w:val="-4"/>
        </w:rPr>
        <w:t>学生而言，仍可圈可点。在创作人物漫画时，有学生以钟南山为原型进行创作，并构思出钟南山携火神山、雷神山镇压“新冠病毒”的创意。让学</w:t>
      </w:r>
      <w:r>
        <w:rPr>
          <w:color w:val="231F20"/>
          <w:spacing w:val="13"/>
        </w:rPr>
        <w:t>生观看东航运送志愿者到武汉进行</w:t>
      </w:r>
      <w:r>
        <w:rPr>
          <w:color w:val="231F20"/>
          <w:spacing w:val="-1"/>
        </w:rPr>
        <w:t>支援时空乘的演讲，让学生任意选择</w:t>
      </w:r>
      <w:r>
        <w:rPr>
          <w:color w:val="231F20"/>
          <w:spacing w:val="-2"/>
        </w:rPr>
        <w:t>一个对象进行演讲，有不少学生的演</w:t>
      </w:r>
      <w:r>
        <w:rPr>
          <w:color w:val="231F20"/>
          <w:spacing w:val="-3"/>
        </w:rPr>
        <w:t>讲让家长动容，让教师感叹。在“阅</w:t>
      </w:r>
    </w:p>
    <w:p>
      <w:pPr>
        <w:pStyle w:val="BodyText"/>
        <w:spacing w:before="12"/>
        <w:rPr>
          <w:sz w:val="7"/>
        </w:rPr>
      </w:pPr>
      <w:r>
        <w:rPr/>
        <w:br w:type="column"/>
      </w:r>
      <w:r>
        <w:rPr>
          <w:sz w:val="7"/>
        </w:rPr>
      </w:r>
    </w:p>
    <w:p>
      <w:pPr>
        <w:pStyle w:val="BodyText"/>
        <w:ind w:left="195"/>
      </w:pPr>
      <w:r>
        <w:rPr/>
        <w:drawing>
          <wp:inline distT="0" distB="0" distL="0" distR="0">
            <wp:extent cx="1955853" cy="2738628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53" cy="273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80" w:lineRule="auto" w:before="180"/>
        <w:ind w:left="143" w:right="85"/>
        <w:jc w:val="both"/>
      </w:pPr>
      <w:r>
        <w:rPr>
          <w:color w:val="231F20"/>
          <w:spacing w:val="-4"/>
        </w:rPr>
        <w:t>读”网络朗读视频《大自然在说话》之后，让学生自选角度、图片、音频</w:t>
      </w:r>
      <w:r>
        <w:rPr>
          <w:color w:val="231F20"/>
          <w:spacing w:val="-2"/>
        </w:rPr>
        <w:t>进行创作和朗读，然后再将它们挂在</w:t>
      </w:r>
      <w:r>
        <w:rPr>
          <w:color w:val="231F20"/>
          <w:spacing w:val="-3"/>
        </w:rPr>
        <w:t>班级网上，让学生相互点评、互相交</w:t>
      </w:r>
      <w:r>
        <w:rPr>
          <w:color w:val="231F20"/>
          <w:spacing w:val="-4"/>
        </w:rPr>
        <w:t>流，加之教师的点赞与家长的表扬， </w:t>
      </w:r>
      <w:r>
        <w:rPr>
          <w:color w:val="231F20"/>
        </w:rPr>
        <w:t>产生了意想不到的效果……</w:t>
      </w:r>
    </w:p>
    <w:p>
      <w:pPr>
        <w:pStyle w:val="BodyText"/>
        <w:spacing w:line="280" w:lineRule="auto" w:before="1"/>
        <w:ind w:left="143" w:firstLine="391"/>
      </w:pPr>
      <w:r>
        <w:rPr>
          <w:color w:val="231F20"/>
        </w:rPr>
        <w:t>在这种特殊时期，大家对玩手机</w:t>
      </w:r>
      <w:r>
        <w:rPr>
          <w:color w:val="231F20"/>
          <w:spacing w:val="-2"/>
        </w:rPr>
        <w:t>不必太过敏感，只要不沉迷，能够在</w:t>
      </w:r>
      <w:r>
        <w:rPr>
          <w:color w:val="231F20"/>
          <w:spacing w:val="13"/>
        </w:rPr>
        <w:t>有意义的阅读与快乐的闲暇之间自</w:t>
      </w:r>
      <w:r>
        <w:rPr>
          <w:color w:val="231F20"/>
          <w:spacing w:val="-2"/>
        </w:rPr>
        <w:t>由穿行即可。游戏对大脑的锻炼与体</w:t>
      </w:r>
      <w:r>
        <w:rPr>
          <w:color w:val="231F20"/>
          <w:spacing w:val="13"/>
        </w:rPr>
        <w:t>育运动对身体的锻炼有异曲同工之</w:t>
      </w:r>
      <w:r>
        <w:rPr>
          <w:color w:val="231F20"/>
          <w:spacing w:val="-3"/>
        </w:rPr>
        <w:t>处，已经有研究表明，计算机游戏能</w:t>
      </w:r>
      <w:r>
        <w:rPr>
          <w:color w:val="231F20"/>
          <w:spacing w:val="-4"/>
        </w:rPr>
        <w:t>够提高诸如时空推理能力，系统性思考问题、解决问题能力等认知技能， </w:t>
      </w:r>
      <w:r>
        <w:rPr>
          <w:color w:val="231F20"/>
          <w:spacing w:val="11"/>
        </w:rPr>
        <w:t>并能够提高手眼协调能力。返观成</w:t>
      </w:r>
      <w:r>
        <w:rPr>
          <w:color w:val="231F20"/>
          <w:spacing w:val="-1"/>
        </w:rPr>
        <w:t>人，也有很多人在学习、工作之余玩</w:t>
      </w:r>
      <w:r>
        <w:rPr>
          <w:color w:val="231F20"/>
          <w:spacing w:val="-3"/>
        </w:rPr>
        <w:t>游戏，但学生还不够成熟和理性，还</w:t>
      </w:r>
      <w:r>
        <w:rPr>
          <w:color w:val="231F20"/>
          <w:spacing w:val="-4"/>
        </w:rPr>
        <w:t>需要监管和控制。所以，要指导学生</w:t>
      </w:r>
      <w:r>
        <w:rPr>
          <w:color w:val="231F20"/>
          <w:spacing w:val="13"/>
        </w:rPr>
        <w:t>选择游戏的种类和控制玩游戏的时</w:t>
      </w:r>
      <w:r>
        <w:rPr>
          <w:color w:val="231F20"/>
          <w:spacing w:val="-3"/>
        </w:rPr>
        <w:t>间，诸如俄罗斯方块这样的游戏，通</w:t>
      </w:r>
      <w:r>
        <w:rPr>
          <w:color w:val="231F20"/>
          <w:spacing w:val="13"/>
        </w:rPr>
        <w:t>过不断提高难度来使玩家接受更大</w:t>
      </w:r>
      <w:r>
        <w:rPr>
          <w:color w:val="231F20"/>
          <w:spacing w:val="-2"/>
        </w:rPr>
        <w:t>的挑战，往往更具锻炼效果，因为此</w:t>
      </w:r>
      <w:r>
        <w:rPr>
          <w:color w:val="231F20"/>
          <w:spacing w:val="-3"/>
        </w:rPr>
        <w:t>类游戏可以让玩家时刻挑战其“阅读</w:t>
      </w:r>
      <w:r>
        <w:rPr>
          <w:color w:val="231F20"/>
          <w:spacing w:val="-25"/>
        </w:rPr>
        <w:t>能力”极限。当然，如果家长缺少监管， </w:t>
      </w:r>
      <w:r>
        <w:rPr>
          <w:color w:val="231F20"/>
          <w:spacing w:val="-12"/>
        </w:rPr>
        <w:t>孩子无法自控，这个方法最好别用。</w:t>
      </w:r>
    </w:p>
    <w:p>
      <w:pPr>
        <w:pStyle w:val="BodyText"/>
        <w:spacing w:line="280" w:lineRule="auto" w:before="3"/>
        <w:ind w:left="143" w:right="43" w:firstLine="391"/>
      </w:pPr>
      <w:r>
        <w:rPr>
          <w:color w:val="231F20"/>
        </w:rPr>
        <w:t>我们强调，阅读不要太功利，核心是培养孩子的学习力，构建“大阅</w:t>
      </w:r>
    </w:p>
    <w:p>
      <w:pPr>
        <w:pStyle w:val="BodyText"/>
        <w:spacing w:line="280" w:lineRule="auto" w:before="73"/>
        <w:ind w:left="155" w:right="847"/>
        <w:jc w:val="both"/>
      </w:pPr>
      <w:r>
        <w:rPr/>
        <w:br w:type="column"/>
      </w:r>
      <w:r>
        <w:rPr>
          <w:color w:val="231F20"/>
        </w:rPr>
        <w:t>读观”就是培养学生学习力的最佳路径。我们也不支持一阅读就只能读书，一读书就只读教材的尴尬现状。此时，我们再回过头来看看老师们的尴尬：想方设法地进行课堂组织、手机管理、音频点到、视频监督、提交作业……这些意义与价值有多大？ 我们应当从学习内部出发，根据教学目标、结合疫情现状，巧妙地引领学生进行广泛阅读，或许，就不必过多地担心组织与管理上的尴尬局面。当然，这无疑对教师带来了极大的挑战和压力，但作为教师亦要以最快的速度审视现状，不断改进，适应当下， 适应未来。或许，疫情期间的改变， 为未来课堂开辟了一扇窗户，为教师适应未来加快了速度。</w:t>
      </w:r>
    </w:p>
    <w:p>
      <w:pPr>
        <w:pStyle w:val="BodyText"/>
        <w:spacing w:line="280" w:lineRule="auto" w:before="3"/>
        <w:ind w:left="155" w:right="748" w:firstLine="391"/>
      </w:pPr>
      <w:r>
        <w:rPr>
          <w:color w:val="231F20"/>
        </w:rPr>
        <w:t>构建“大阅读观”，需落实“三要”：要持续坚持，要广泛阅读，要</w:t>
      </w:r>
      <w:r>
        <w:rPr>
          <w:color w:val="231F20"/>
          <w:spacing w:val="-2"/>
        </w:rPr>
        <w:t>读懂读好，才能真正地培养学生的阅</w:t>
      </w:r>
      <w:r>
        <w:rPr>
          <w:color w:val="231F20"/>
          <w:spacing w:val="-3"/>
        </w:rPr>
        <w:t>读能力。在阅读中，教师、学生与生</w:t>
      </w:r>
      <w:r>
        <w:rPr>
          <w:color w:val="231F20"/>
          <w:spacing w:val="-4"/>
        </w:rPr>
        <w:t>活要高度融合与巧妙重构，教师要真</w:t>
      </w:r>
      <w:r>
        <w:rPr>
          <w:color w:val="231F20"/>
          <w:spacing w:val="-5"/>
        </w:rPr>
        <w:t>正地站在儿童的立场，才能达成瑞士</w:t>
      </w:r>
      <w:r>
        <w:rPr>
          <w:color w:val="231F20"/>
          <w:spacing w:val="13"/>
        </w:rPr>
        <w:t>心理学家皮亚杰在发生认识论中所</w:t>
      </w:r>
      <w:r>
        <w:rPr>
          <w:color w:val="231F20"/>
          <w:spacing w:val="-2"/>
        </w:rPr>
        <w:t>强调的“图式改变”，德国哲学家伽</w:t>
      </w:r>
      <w:r>
        <w:rPr>
          <w:color w:val="231F20"/>
          <w:spacing w:val="-3"/>
        </w:rPr>
        <w:t>达默尔的多重视域融合，美国教育家</w:t>
      </w:r>
      <w:r>
        <w:rPr>
          <w:color w:val="231F20"/>
          <w:spacing w:val="-4"/>
        </w:rPr>
        <w:t>杜威强调的以儿童发展为中心的“经</w:t>
      </w:r>
      <w:r>
        <w:rPr>
          <w:color w:val="231F20"/>
          <w:spacing w:val="-13"/>
        </w:rPr>
        <w:t>验改造”，促进学生进行“意义建构” </w:t>
      </w:r>
      <w:r>
        <w:rPr>
          <w:color w:val="231F20"/>
          <w:spacing w:val="-2"/>
        </w:rPr>
        <w:t>和认知提升，从而激活学生的阅读兴</w:t>
      </w:r>
      <w:r>
        <w:rPr>
          <w:color w:val="231F20"/>
          <w:spacing w:val="-4"/>
        </w:rPr>
        <w:t>趣，培养良好的阅读习惯，提高关键的阅读能力和培养纯正的阅读品位。</w:t>
      </w:r>
    </w:p>
    <w:p>
      <w:pPr>
        <w:pStyle w:val="BodyText"/>
        <w:spacing w:line="280" w:lineRule="auto" w:before="3"/>
        <w:ind w:left="155" w:right="848" w:firstLine="391"/>
        <w:jc w:val="both"/>
      </w:pPr>
      <w:r>
        <w:rPr/>
        <w:pict>
          <v:rect style="position:absolute;margin-left:408.898102pt;margin-top:95.887596pt;width:5.669pt;height:5.668pt;mso-position-horizontal-relative:page;mso-position-vertical-relative:paragraph;z-index:-251827200" filled="true" fillcolor="#d83d96" stroked="false">
            <v:fill type="solid"/>
            <w10:wrap type="none"/>
          </v:rect>
        </w:pict>
      </w:r>
      <w:r>
        <w:rPr>
          <w:color w:val="231F20"/>
        </w:rPr>
        <w:t>在防疫期间，也是培养学生自我管理能力，提升自主学习品质的极佳时空。教育是辩证的，有的时候我们抛开了功利心，让学生面对社会和现实，更广泛地阅读，更投入地阅读， 更深刻地阅读，反而能够获得更好的素养。</w:t>
      </w:r>
    </w:p>
    <w:p>
      <w:pPr>
        <w:pStyle w:val="BodyText"/>
        <w:spacing w:before="1"/>
        <w:ind w:left="612"/>
        <w:jc w:val="both"/>
      </w:pPr>
      <w:r>
        <w:rPr>
          <w:color w:val="B1B3B6"/>
          <w:w w:val="85"/>
        </w:rPr>
        <w:t>( </w:t>
      </w:r>
      <w:r>
        <w:rPr>
          <w:color w:val="B1B3B6"/>
        </w:rPr>
        <w:t>本文系成都市名师专项课题</w:t>
      </w:r>
    </w:p>
    <w:p>
      <w:pPr>
        <w:pStyle w:val="BodyText"/>
        <w:spacing w:line="280" w:lineRule="auto" w:before="44"/>
        <w:ind w:left="155" w:right="835"/>
        <w:jc w:val="both"/>
      </w:pPr>
      <w:r>
        <w:rPr>
          <w:color w:val="B1B3B6"/>
        </w:rPr>
        <w:t>《基于深度学习的整本书阅读教学实践研究》的研究成果。课题编号： CY2019ZM43）</w:t>
      </w:r>
    </w:p>
    <w:sectPr>
      <w:type w:val="continuous"/>
      <w:pgSz w:w="11630" w:h="15030"/>
      <w:pgMar w:top="680" w:bottom="640" w:left="240" w:right="0"/>
      <w:cols w:num="3" w:equalWidth="0">
        <w:col w:w="3678" w:space="40"/>
        <w:col w:w="3425" w:space="39"/>
        <w:col w:w="42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46.427002pt;margin-top:714.330627pt;width:534.7pt;height:36.85pt;mso-position-horizontal-relative:page;mso-position-vertical-relative:page;z-index:-251834368" coordorigin="929,14287" coordsize="10694,737">
          <v:line style="position:absolute" from="929,14288" to="11622,14288" stroked="true" strokeweight=".18pt" strokecolor="#231f20">
            <v:stroke dashstyle="solid"/>
          </v:line>
          <v:line style="position:absolute" from="4327,14288" to="4327,15024" stroked="true" strokeweight=".18pt" strokecolor="#231f20">
            <v:stroke dashstyle="solid"/>
          </v:line>
          <w10:wrap type="none"/>
        </v:group>
      </w:pict>
    </w:r>
    <w:r>
      <w:rPr/>
      <w:pict>
        <v:shape style="position:absolute;margin-left:195.06720pt;margin-top:715.437988pt;width:56.1pt;height:17.75pt;mso-position-horizontal-relative:page;mso-position-vertical-relative:page;z-index:-251833344" type="#_x0000_t202" filled="false" stroked="false"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Arial"/>
                    <w:sz w:val="1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231F20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Arial"/>
                    <w:color w:val="231F20"/>
                    <w:spacing w:val="70"/>
                    <w:sz w:val="28"/>
                  </w:rPr>
                  <w:t> </w:t>
                </w:r>
                <w:r>
                  <w:rPr>
                    <w:rFonts w:ascii="Arial"/>
                    <w:color w:val="231F20"/>
                    <w:sz w:val="12"/>
                  </w:rPr>
                  <w:t>2020.04.06</w:t>
                </w:r>
              </w:p>
            </w:txbxContent>
          </v:textbox>
          <w10:wrap type="none"/>
        </v:shape>
      </w:pict>
    </w:r>
    <w:r>
      <w:rPr/>
      <w:pict>
        <v:shape style="position:absolute;margin-left:218.911804pt;margin-top:717.06311pt;width:32pt;height:8.9pt;mso-position-horizontal-relative:page;mso-position-vertical-relative:page;z-index:-2518323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未来教育家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.0pt;margin-top:714.330627pt;width:538.75pt;height:36.85pt;mso-position-horizontal-relative:page;mso-position-vertical-relative:page;z-index:-251831296" coordorigin="0,14287" coordsize="10775,737">
          <v:line style="position:absolute" from="0,14288" to="10774,14288" stroked="true" strokeweight=".18pt" strokecolor="#231f20">
            <v:stroke dashstyle="solid"/>
          </v:line>
          <v:line style="position:absolute" from="7294,14287" to="7294,15024" stroked="true" strokeweight=".18pt" strokecolor="#231f20">
            <v:stroke dashstyle="solid"/>
          </v:line>
          <w10:wrap type="none"/>
        </v:group>
      </w:pict>
    </w:r>
    <w:r>
      <w:rPr/>
      <w:pict>
        <v:shape style="position:absolute;margin-left:329.721710pt;margin-top:715.481506pt;width:55.6pt;height:17.75pt;mso-position-horizontal-relative:page;mso-position-vertical-relative:page;z-index:-25183027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8"/>
                  </w:rPr>
                </w:pPr>
                <w:r>
                  <w:rPr>
                    <w:rFonts w:ascii="Arial"/>
                    <w:color w:val="231F20"/>
                    <w:sz w:val="12"/>
                  </w:rPr>
                  <w:t>2020.04.06 </w:t>
                </w:r>
                <w:r>
                  <w:rPr/>
                  <w:fldChar w:fldCharType="begin"/>
                </w:r>
                <w:r>
                  <w:rPr>
                    <w:rFonts w:ascii="Arial"/>
                    <w:color w:val="231F20"/>
                    <w:position w:val="1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329.721710pt;margin-top:717.06311pt;width:32pt;height:8.9pt;mso-position-horizontal-relative:page;mso-position-vertical-relative:page;z-index:-2518292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231F20"/>
                    <w:sz w:val="12"/>
                  </w:rPr>
                  <w:t>未来教育家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1837440" from="232.440994pt,36.548004pt" to="581.102127pt,36.548004pt" stroked="true" strokeweight=".18pt" strokecolor="#231f20">
          <v:stroke dashstyle="solid"/>
          <w10:wrap type="none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1836416" from="-.000007pt,36.548004pt" to="538.582601pt,36.548004pt" stroked="true" strokeweight=".18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.000006pt;margin-top:36.934772pt;width:540.4pt;height:13.35pt;mso-position-horizontal-relative:page;mso-position-vertical-relative:page;z-index:-251835392" type="#_x0000_t202" filled="false" stroked="false">
          <v:textbox inset="0,0,0,0">
            <w:txbxContent>
              <w:p>
                <w:pPr>
                  <w:pStyle w:val="BodyText"/>
                  <w:tabs>
                    <w:tab w:pos="10027" w:val="left" w:leader="none"/>
                    <w:tab w:pos="10586" w:val="left" w:leader="none"/>
                  </w:tabs>
                  <w:spacing w:line="254" w:lineRule="exact"/>
                  <w:ind w:left="20"/>
                </w:pPr>
                <w:r>
                  <w:rPr>
                    <w:rFonts w:ascii="Times New Roman" w:eastAsia="Times New Roman"/>
                    <w:color w:val="231F20"/>
                    <w:u w:val="single" w:color="231F20"/>
                  </w:rPr>
                  <w:t> </w:t>
                  <w:tab/>
                </w:r>
                <w:r>
                  <w:rPr>
                    <w:color w:val="231F20"/>
                    <w:u w:val="single" w:color="231F20"/>
                  </w:rPr>
                  <w:t>行</w:t>
                  <w:tab/>
                  <w:t>动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0"/>
      <w:szCs w:val="20"/>
      <w:lang w:val="zh-CN" w:eastAsia="zh-CN" w:bidi="zh-CN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宋体" w:hAnsi="宋体" w:eastAsia="宋体" w:cs="宋体"/>
      <w:sz w:val="22"/>
      <w:szCs w:val="22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CNKI</dc:creator>
  <dcterms:created xsi:type="dcterms:W3CDTF">2020-12-25T07:46:37Z</dcterms:created>
  <dcterms:modified xsi:type="dcterms:W3CDTF">2020-12-25T07:46:37Z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ReaderEx_DIS 2.1.0 Build 3968</vt:lpwstr>
  </property>
  <property fmtid="{D5CDD505-2E9C-101B-9397-08002B2CF9AE}" pid="4" name="LastSaved">
    <vt:filetime>2020-12-25T00:00:00Z</vt:filetime>
  </property>
</Properties>
</file>