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line="440" w:lineRule="exact"/>
        <w:ind w:firstLine="602" w:firstLineChars="200"/>
        <w:jc w:val="center"/>
        <w:textAlignment w:val="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明晰教学新方向   点亮教学新思考</w:t>
      </w:r>
    </w:p>
    <w:p>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2020年8月31日，胡婷婷老师带领双流区棠湖中学实验学校的全体五年级教师进行了关于“关注要素发展 兼顾工具人文”暨部编版教材五年级上册教材解读专题培训。</w:t>
      </w:r>
    </w:p>
    <w:p>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胡老师</w:t>
      </w:r>
      <w:r>
        <w:rPr>
          <w:rFonts w:hint="eastAsia" w:ascii="宋体" w:hAnsi="宋体" w:eastAsia="宋体" w:cs="宋体"/>
          <w:sz w:val="24"/>
          <w:szCs w:val="24"/>
          <w:lang w:eastAsia="zh-CN"/>
        </w:rPr>
        <w:t>此次解读活动非常注重策略和方法的分享。除了用表格呈现语文核心素养、语文课程的目标之外，还对各册的知识点进行了深入细致地梳理、分析，从识字写字教学、阅读教学、习作教学等板块进行了深入的探索、解读，举例阐述各板块可以采用的教学策略和方法。</w:t>
      </w:r>
    </w:p>
    <w:p>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胡老师认为教师们都要认真钻研统编教材、吃透统编教材，整体把握这套教材，在结合自己的实际教学有选择地对一些重要能力提前铺垫和渗透。时间有限，学习无限，希望大家对新教材的钻研能延续到日常教学的每一节课，延续到教学实践的每一个环节。           </w:t>
      </w:r>
    </w:p>
    <w:p>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eastAsia="zh-CN"/>
        </w:rPr>
        <w:t>此次教材解读活动，教师们</w:t>
      </w:r>
      <w:bookmarkStart w:id="0" w:name="_GoBack"/>
      <w:bookmarkEnd w:id="0"/>
      <w:r>
        <w:rPr>
          <w:rFonts w:hint="eastAsia" w:ascii="宋体" w:hAnsi="宋体" w:eastAsia="宋体" w:cs="宋体"/>
          <w:sz w:val="24"/>
          <w:szCs w:val="24"/>
          <w:lang w:eastAsia="zh-CN"/>
        </w:rPr>
        <w:t>对新课改的课程理念、课程目标、核心素养有了更明确的认知，对新教材的编写体系、编写思路、结构特点等有了更清晰的了解，对新课程的课时安排、课程重点、教学设计有了更具体的认识，帮助大家明晰了教学新方向，点亮了教学新思考。</w:t>
      </w:r>
    </w:p>
    <w:p>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480212"/>
    <w:rsid w:val="4B2A7CE7"/>
    <w:rsid w:val="629E67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2020-12-23T07:30:50Z</dcterms:created>
  <dc:creator>LENOVO</dc:creator>
  <cp:lastModifiedBy>浅黛兮</cp:lastModifiedBy>
  <dcterms:modified xsi:type="dcterms:W3CDTF">2020-12-23T07:47:08Z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