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firstLine="2650" w:firstLineChars="200"/>
        <w:rPr>
          <w:rFonts w:ascii="宋体" w:hAnsi="宋体"/>
          <w:b/>
          <w:color w:val="C00000"/>
          <w:sz w:val="132"/>
        </w:rPr>
      </w:pPr>
      <w:r>
        <w:rPr>
          <w:rFonts w:ascii="宋体" w:hAnsi="宋体"/>
          <w:b/>
          <w:color w:val="C00000"/>
          <w:sz w:val="132"/>
        </w:rPr>
        <w:t>简讯</w:t>
      </w:r>
    </w:p>
    <w:p>
      <w:pPr>
        <w:spacing w:line="0" w:lineRule="atLeast"/>
        <w:ind w:left="1860"/>
        <w:rPr>
          <w:rFonts w:ascii="黑体" w:hAnsi="黑体" w:eastAsia="黑体"/>
          <w:bCs/>
          <w:sz w:val="28"/>
        </w:rPr>
      </w:pPr>
      <w:r>
        <w:rPr>
          <w:rFonts w:ascii="黑体" w:hAnsi="黑体" w:eastAsia="黑体"/>
          <w:bCs/>
          <w:sz w:val="28"/>
        </w:rPr>
        <w:t>成都市双流区音乐名教师（陈双）工作室</w:t>
      </w:r>
    </w:p>
    <w:p>
      <w:pPr>
        <w:spacing w:line="215" w:lineRule="exact"/>
        <w:rPr>
          <w:rFonts w:hint="eastAsia" w:ascii="宋体" w:hAnsi="宋体" w:eastAsia="宋体" w:cs="宋体"/>
          <w:b/>
          <w:bCs/>
          <w:i w:val="0"/>
          <w:caps w:val="0"/>
          <w:color w:val="0070C0"/>
          <w:spacing w:val="0"/>
          <w:sz w:val="36"/>
          <w:szCs w:val="36"/>
        </w:rPr>
      </w:pPr>
      <w:r>
        <w:rPr>
          <w:rFonts w:ascii="宋体" w:hAnsi="宋体"/>
          <w:sz w:val="28"/>
        </w:rPr>
        <w:drawing>
          <wp:anchor distT="0" distB="0" distL="114300" distR="114300" simplePos="0" relativeHeight="251658240" behindDoc="1" locked="0" layoutInCell="0" allowOverlap="1">
            <wp:simplePos x="0" y="0"/>
            <wp:positionH relativeFrom="column">
              <wp:posOffset>-130810</wp:posOffset>
            </wp:positionH>
            <wp:positionV relativeFrom="paragraph">
              <wp:posOffset>40005</wp:posOffset>
            </wp:positionV>
            <wp:extent cx="5400675" cy="99695"/>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400675" cy="99695"/>
                    </a:xfrm>
                    <a:prstGeom prst="rect">
                      <a:avLst/>
                    </a:prstGeom>
                    <a:noFill/>
                    <a:ln>
                      <a:noFill/>
                    </a:ln>
                  </pic:spPr>
                </pic:pic>
              </a:graphicData>
            </a:graphic>
          </wp:anchor>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right="0" w:firstLine="1606" w:firstLineChars="500"/>
        <w:rPr>
          <w:rFonts w:hint="default" w:ascii="Arial" w:hAnsi="Arial" w:eastAsia="宋体" w:cs="Arial"/>
          <w:b/>
          <w:i w:val="0"/>
          <w:caps w:val="0"/>
          <w:color w:val="0070C0"/>
          <w:spacing w:val="0"/>
          <w:sz w:val="32"/>
          <w:szCs w:val="32"/>
          <w:lang w:val="en-US" w:eastAsia="zh-CN"/>
        </w:rPr>
      </w:pPr>
      <w:r>
        <w:rPr>
          <w:rFonts w:hint="eastAsia" w:ascii="Arial" w:hAnsi="Arial" w:cs="Arial"/>
          <w:b/>
          <w:i w:val="0"/>
          <w:caps w:val="0"/>
          <w:color w:val="0070C0"/>
          <w:spacing w:val="0"/>
          <w:sz w:val="32"/>
          <w:szCs w:val="32"/>
          <w:lang w:val="en-US" w:eastAsia="zh-CN"/>
        </w:rPr>
        <w:t>名师送教 促进交流 资源共享 均衡教育</w:t>
      </w:r>
    </w:p>
    <w:p>
      <w:pPr>
        <w:ind w:firstLine="1124" w:firstLineChars="400"/>
        <w:jc w:val="both"/>
        <w:rPr>
          <w:rFonts w:hint="eastAsia" w:ascii="宋体" w:hAnsi="宋体" w:eastAsia="宋体" w:cs="宋体"/>
          <w:b/>
          <w:bCs w:val="0"/>
          <w:color w:val="auto"/>
          <w:sz w:val="28"/>
          <w:szCs w:val="28"/>
          <w:lang w:val="en-US" w:eastAsia="zh-CN"/>
        </w:rPr>
      </w:pPr>
      <w:r>
        <w:rPr>
          <w:rFonts w:hint="eastAsia" w:ascii="宋体" w:hAnsi="宋体"/>
          <w:b/>
          <w:bCs/>
          <w:color w:val="auto"/>
          <w:sz w:val="28"/>
          <w:lang w:eastAsia="zh-CN"/>
        </w:rPr>
        <w:t>双流区（陈双）音乐名师工作室送教到西航港实验小</w:t>
      </w:r>
      <w:r>
        <w:rPr>
          <w:rFonts w:hint="eastAsia" w:ascii="宋体" w:hAnsi="宋体" w:eastAsia="宋体" w:cs="宋体"/>
          <w:b/>
          <w:bCs w:val="0"/>
          <w:color w:val="auto"/>
          <w:sz w:val="28"/>
          <w:szCs w:val="28"/>
          <w:lang w:val="en-US" w:eastAsia="zh-CN"/>
        </w:rPr>
        <w:t>学</w:t>
      </w:r>
    </w:p>
    <w:p>
      <w:pPr>
        <w:ind w:firstLine="560" w:firstLineChars="200"/>
        <w:rPr>
          <w:rFonts w:hint="default"/>
          <w:sz w:val="28"/>
          <w:szCs w:val="28"/>
          <w:lang w:eastAsia="zh-Hans"/>
        </w:rPr>
      </w:pPr>
      <w:r>
        <w:rPr>
          <w:sz w:val="28"/>
          <w:szCs w:val="28"/>
        </w:rPr>
        <w:t>2020</w:t>
      </w:r>
      <w:r>
        <w:rPr>
          <w:rFonts w:hint="eastAsia"/>
          <w:sz w:val="28"/>
          <w:szCs w:val="28"/>
          <w:lang w:val="en-US" w:eastAsia="zh-Hans"/>
        </w:rPr>
        <w:t>年</w:t>
      </w:r>
      <w:r>
        <w:rPr>
          <w:rFonts w:hint="default"/>
          <w:sz w:val="28"/>
          <w:szCs w:val="28"/>
          <w:lang w:eastAsia="zh-Hans"/>
        </w:rPr>
        <w:t>1</w:t>
      </w:r>
      <w:r>
        <w:rPr>
          <w:rFonts w:hint="eastAsia"/>
          <w:sz w:val="28"/>
          <w:szCs w:val="28"/>
          <w:lang w:val="en-US" w:eastAsia="zh-CN"/>
        </w:rPr>
        <w:t>1</w:t>
      </w:r>
      <w:r>
        <w:rPr>
          <w:rFonts w:hint="eastAsia"/>
          <w:sz w:val="28"/>
          <w:szCs w:val="28"/>
          <w:lang w:val="en-US" w:eastAsia="zh-Hans"/>
        </w:rPr>
        <w:t>月</w:t>
      </w:r>
      <w:r>
        <w:rPr>
          <w:rFonts w:hint="eastAsia"/>
          <w:sz w:val="28"/>
          <w:szCs w:val="28"/>
          <w:lang w:val="en-US" w:eastAsia="zh-CN"/>
        </w:rPr>
        <w:t>16</w:t>
      </w:r>
      <w:r>
        <w:rPr>
          <w:rFonts w:hint="eastAsia"/>
          <w:sz w:val="28"/>
          <w:szCs w:val="28"/>
          <w:lang w:val="en-US" w:eastAsia="zh-Hans"/>
        </w:rPr>
        <w:t>日</w:t>
      </w:r>
      <w:r>
        <w:rPr>
          <w:rFonts w:hint="eastAsia" w:ascii="宋体" w:hAnsi="宋体" w:cs="宋体"/>
          <w:color w:val="000000"/>
          <w:kern w:val="0"/>
          <w:sz w:val="28"/>
          <w:szCs w:val="28"/>
          <w:lang w:val="en-US" w:eastAsia="zh-CN" w:bidi="ar"/>
        </w:rPr>
        <w:t>上午，在这“早久何当雨，秋深渐入冬”的初冬时节，怀揣着双流区音乐名师课堂展示的殷殷期待，</w:t>
      </w:r>
      <w:r>
        <w:rPr>
          <w:rFonts w:hint="eastAsia" w:ascii="宋体" w:hAnsi="宋体" w:eastAsia="宋体" w:cs="宋体"/>
          <w:color w:val="000000"/>
          <w:kern w:val="0"/>
          <w:sz w:val="28"/>
          <w:szCs w:val="28"/>
          <w:lang w:val="en-US" w:eastAsia="zh-CN" w:bidi="ar"/>
        </w:rPr>
        <w:t>成都市双流区音乐名教师工作室全体成员，在工作室陈双</w:t>
      </w:r>
      <w:r>
        <w:rPr>
          <w:rFonts w:hint="eastAsia" w:ascii="宋体" w:hAnsi="宋体" w:cs="宋体"/>
          <w:color w:val="000000"/>
          <w:kern w:val="0"/>
          <w:sz w:val="28"/>
          <w:szCs w:val="28"/>
          <w:lang w:val="en-US" w:eastAsia="zh-CN" w:bidi="ar"/>
        </w:rPr>
        <w:t>导师</w:t>
      </w:r>
      <w:r>
        <w:rPr>
          <w:rFonts w:hint="eastAsia" w:ascii="宋体" w:hAnsi="宋体" w:eastAsia="宋体" w:cs="宋体"/>
          <w:color w:val="000000"/>
          <w:kern w:val="0"/>
          <w:sz w:val="28"/>
          <w:szCs w:val="28"/>
          <w:lang w:val="en-US" w:eastAsia="zh-CN" w:bidi="ar"/>
        </w:rPr>
        <w:t>的带领下，齐聚成都市双流区西航港实验小学，</w:t>
      </w:r>
      <w:r>
        <w:rPr>
          <w:rFonts w:hint="eastAsia" w:ascii="宋体" w:hAnsi="宋体" w:cs="宋体"/>
          <w:color w:val="000000"/>
          <w:kern w:val="0"/>
          <w:sz w:val="28"/>
          <w:szCs w:val="28"/>
          <w:lang w:val="en-US" w:eastAsia="zh-CN" w:bidi="ar"/>
        </w:rPr>
        <w:t>开启了本次送教活动之旅</w:t>
      </w:r>
      <w:r>
        <w:rPr>
          <w:rFonts w:hint="eastAsia" w:ascii="宋体" w:hAnsi="宋体" w:eastAsia="宋体" w:cs="宋体"/>
          <w:color w:val="000000"/>
          <w:kern w:val="0"/>
          <w:sz w:val="28"/>
          <w:szCs w:val="28"/>
          <w:lang w:val="en-US" w:eastAsia="zh-CN" w:bidi="ar"/>
        </w:rPr>
        <w:t>。</w:t>
      </w:r>
      <w:r>
        <w:rPr>
          <w:rFonts w:hint="eastAsia"/>
          <w:sz w:val="28"/>
          <w:szCs w:val="28"/>
          <w:lang w:val="en-US" w:eastAsia="zh-Hans"/>
        </w:rPr>
        <w:t>本次活动</w:t>
      </w:r>
      <w:r>
        <w:rPr>
          <w:rFonts w:hint="eastAsia"/>
          <w:sz w:val="28"/>
          <w:szCs w:val="28"/>
          <w:lang w:val="en-US" w:eastAsia="zh-CN"/>
        </w:rPr>
        <w:t>还邀请到：四川省特级教师、成都市音乐教研员，四川音乐学院客座教授李萍老师。参加本次活动的有：</w:t>
      </w:r>
      <w:r>
        <w:rPr>
          <w:rFonts w:hint="eastAsia" w:ascii="宋体" w:hAnsi="宋体" w:eastAsia="宋体" w:cs="宋体"/>
          <w:color w:val="000000"/>
          <w:kern w:val="0"/>
          <w:sz w:val="28"/>
          <w:szCs w:val="28"/>
          <w:lang w:val="en-US" w:eastAsia="zh-CN" w:bidi="ar"/>
        </w:rPr>
        <w:t>成都市双流区音乐名教师工作室全体成员，</w:t>
      </w:r>
      <w:r>
        <w:rPr>
          <w:rFonts w:hint="eastAsia"/>
          <w:sz w:val="28"/>
          <w:szCs w:val="28"/>
          <w:lang w:val="en-US" w:eastAsia="zh-CN"/>
        </w:rPr>
        <w:t>双流区西航港实验小学全体音乐组老师。</w:t>
      </w:r>
    </w:p>
    <w:p>
      <w:pPr>
        <w:keepNext w:val="0"/>
        <w:keepLines w:val="0"/>
        <w:widowControl/>
        <w:suppressLineNumbers w:val="0"/>
        <w:ind w:firstLine="560" w:firstLineChars="200"/>
        <w:jc w:val="left"/>
        <w:rPr>
          <w:rFonts w:hint="eastAsia" w:eastAsia="宋体"/>
          <w:sz w:val="28"/>
          <w:szCs w:val="28"/>
          <w:lang w:eastAsia="zh-CN"/>
        </w:rPr>
      </w:pPr>
      <w:r>
        <w:rPr>
          <w:rFonts w:hint="eastAsia" w:ascii="宋体" w:hAnsi="宋体" w:eastAsia="宋体" w:cs="宋体"/>
          <w:color w:val="000000"/>
          <w:kern w:val="0"/>
          <w:sz w:val="28"/>
          <w:szCs w:val="28"/>
          <w:lang w:val="en-US" w:eastAsia="zh-CN" w:bidi="ar"/>
        </w:rPr>
        <w:t>首先是由工作室成员许倬</w:t>
      </w:r>
      <w:r>
        <w:rPr>
          <w:rFonts w:hint="eastAsia" w:ascii="宋体" w:hAnsi="宋体" w:cs="宋体"/>
          <w:color w:val="000000"/>
          <w:kern w:val="0"/>
          <w:sz w:val="28"/>
          <w:szCs w:val="28"/>
          <w:lang w:val="en-US" w:eastAsia="zh-CN" w:bidi="ar"/>
        </w:rPr>
        <w:t>，杨应芝两位老师带来两节小学音乐课堂教学公开课，然后是</w:t>
      </w:r>
      <w:r>
        <w:rPr>
          <w:rFonts w:hint="eastAsia"/>
          <w:sz w:val="28"/>
          <w:szCs w:val="28"/>
          <w:lang w:eastAsia="zh-CN"/>
        </w:rPr>
        <w:t>西航港实验小学银杏艺术团带来的节目展演，紧接着是工作室成员魏秋月老师带来的讲座，最后由陈双导师做总结并分享讲座。</w:t>
      </w:r>
    </w:p>
    <w:p>
      <w:pPr>
        <w:numPr>
          <w:ilvl w:val="0"/>
          <w:numId w:val="0"/>
        </w:numPr>
        <w:jc w:val="left"/>
        <w:rPr>
          <w:rFonts w:hint="eastAsia"/>
          <w:b/>
          <w:bCs/>
          <w:sz w:val="28"/>
          <w:szCs w:val="28"/>
          <w:lang w:val="en-US" w:eastAsia="zh-CN"/>
        </w:rPr>
      </w:pPr>
      <w:r>
        <w:rPr>
          <w:rFonts w:hint="eastAsia"/>
          <w:b/>
          <w:bCs/>
          <w:sz w:val="28"/>
          <w:szCs w:val="28"/>
          <w:lang w:val="en-US" w:eastAsia="zh-CN"/>
        </w:rPr>
        <w:t>一．观课活动</w:t>
      </w:r>
    </w:p>
    <w:p>
      <w:pPr>
        <w:numPr>
          <w:ilvl w:val="0"/>
          <w:numId w:val="0"/>
        </w:numPr>
        <w:jc w:val="left"/>
        <w:rPr>
          <w:rFonts w:hint="default" w:ascii="宋体" w:hAnsi="宋体" w:eastAsia="宋体" w:cs="宋体"/>
          <w:b/>
          <w:bCs/>
          <w:color w:val="2E75B5"/>
          <w:spacing w:val="100"/>
          <w:sz w:val="44"/>
          <w:szCs w:val="44"/>
          <w:lang w:val="en-US" w:eastAsia="zh-CN"/>
        </w:rPr>
      </w:pPr>
      <w:r>
        <w:rPr>
          <w:rFonts w:hint="eastAsia"/>
          <w:b/>
          <w:bCs/>
          <w:sz w:val="28"/>
          <w:szCs w:val="28"/>
          <w:lang w:val="en-US" w:eastAsia="zh-CN"/>
        </w:rPr>
        <w:t xml:space="preserve">（一）       </w:t>
      </w:r>
      <w:r>
        <w:rPr>
          <w:rFonts w:hint="eastAsia"/>
          <w:b/>
          <w:bCs/>
          <w:color w:val="5B9BD5"/>
          <w:sz w:val="28"/>
          <w:szCs w:val="28"/>
          <w:lang w:val="en-US" w:eastAsia="zh-CN"/>
        </w:rPr>
        <w:t xml:space="preserve">       童 心 名 曲    歌 声 悠 扬  </w:t>
      </w:r>
      <w:r>
        <w:rPr>
          <w:rFonts w:hint="eastAsia"/>
          <w:b/>
          <w:bCs/>
          <w:sz w:val="28"/>
          <w:szCs w:val="28"/>
          <w:lang w:val="en-US" w:eastAsia="zh-CN"/>
        </w:rPr>
        <w:t xml:space="preserve"> </w:t>
      </w:r>
    </w:p>
    <w:p>
      <w:pPr>
        <w:ind w:firstLine="2246" w:firstLineChars="400"/>
        <w:jc w:val="both"/>
        <w:rPr>
          <w:rFonts w:hint="eastAsia" w:ascii="宋体" w:hAnsi="宋体" w:eastAsia="宋体" w:cs="宋体"/>
          <w:b/>
          <w:bCs/>
          <w:color w:val="000000"/>
          <w:spacing w:val="100"/>
          <w:sz w:val="24"/>
          <w:szCs w:val="24"/>
          <w:lang w:val="en-US" w:eastAsia="zh-CN"/>
        </w:rPr>
      </w:pPr>
      <w:r>
        <w:rPr>
          <w:rFonts w:hint="eastAsia" w:ascii="宋体" w:hAnsi="宋体" w:eastAsia="宋体" w:cs="宋体"/>
          <w:b/>
          <w:bCs/>
          <w:color w:val="000000"/>
          <w:spacing w:val="100"/>
          <w:sz w:val="36"/>
          <w:szCs w:val="36"/>
          <w:lang w:val="en-US" w:eastAsia="zh-CN"/>
        </w:rPr>
        <w:t>《我是少年阿凡提》</w:t>
      </w:r>
    </w:p>
    <w:p>
      <w:pPr>
        <w:ind w:firstLine="2205" w:firstLineChars="500"/>
        <w:jc w:val="both"/>
        <w:rPr>
          <w:rFonts w:hint="eastAsia" w:ascii="宋体" w:hAnsi="宋体" w:eastAsia="宋体" w:cs="宋体"/>
          <w:b/>
          <w:bCs/>
          <w:color w:val="FFC000"/>
          <w:spacing w:val="100"/>
          <w:sz w:val="24"/>
          <w:szCs w:val="24"/>
          <w:lang w:val="en-US" w:eastAsia="zh-CN"/>
        </w:rPr>
      </w:pPr>
      <w:r>
        <w:rPr>
          <w:rFonts w:hint="eastAsia" w:ascii="宋体" w:hAnsi="宋体" w:eastAsia="宋体" w:cs="宋体"/>
          <w:b/>
          <w:bCs/>
          <w:color w:val="FFC000"/>
          <w:spacing w:val="100"/>
          <w:sz w:val="24"/>
          <w:szCs w:val="24"/>
          <w:lang w:val="en-US" w:eastAsia="zh-CN"/>
        </w:rPr>
        <w:t>双流实验外国语小学 许倬</w:t>
      </w:r>
    </w:p>
    <w:p>
      <w:pPr>
        <w:ind w:firstLine="1764" w:firstLineChars="400"/>
        <w:jc w:val="both"/>
        <w:rPr>
          <w:rFonts w:hint="eastAsia" w:ascii="宋体" w:hAnsi="宋体" w:eastAsia="宋体" w:cs="宋体"/>
          <w:b/>
          <w:bCs/>
          <w:color w:val="FFC000"/>
          <w:spacing w:val="100"/>
          <w:sz w:val="24"/>
          <w:szCs w:val="24"/>
          <w:lang w:val="en-US" w:eastAsia="zh-CN"/>
        </w:rPr>
      </w:pPr>
    </w:p>
    <w:p>
      <w:pPr>
        <w:keepNext w:val="0"/>
        <w:keepLines w:val="0"/>
        <w:widowControl/>
        <w:suppressLineNumbers w:val="0"/>
        <w:jc w:val="left"/>
      </w:pPr>
    </w:p>
    <w:p>
      <w:pPr>
        <w:keepNext w:val="0"/>
        <w:keepLines w:val="0"/>
        <w:widowControl/>
        <w:suppressLineNumbers w:val="0"/>
        <w:jc w:val="left"/>
        <w:rPr>
          <w:rFonts w:hint="eastAsia" w:eastAsia="宋体"/>
          <w:lang w:eastAsia="zh-CN"/>
        </w:rPr>
      </w:pPr>
      <w:r>
        <w:rPr>
          <w:rFonts w:hint="eastAsia" w:eastAsia="宋体"/>
          <w:lang w:eastAsia="zh-CN"/>
        </w:rPr>
        <w:drawing>
          <wp:inline distT="0" distB="0" distL="114300" distR="114300">
            <wp:extent cx="5266690" cy="3511550"/>
            <wp:effectExtent l="0" t="0" r="0" b="0"/>
            <wp:docPr id="10" name="图片 49" descr="IMG_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9" descr="IMG_1272"/>
                    <pic:cNvPicPr>
                      <a:picLocks noChangeAspect="1"/>
                    </pic:cNvPicPr>
                  </pic:nvPicPr>
                  <pic:blipFill>
                    <a:blip r:embed="rId5"/>
                    <a:stretch>
                      <a:fillRect/>
                    </a:stretch>
                  </pic:blipFill>
                  <pic:spPr>
                    <a:xfrm>
                      <a:off x="0" y="0"/>
                      <a:ext cx="5266690" cy="3511550"/>
                    </a:xfrm>
                    <a:prstGeom prst="rect">
                      <a:avLst/>
                    </a:prstGeom>
                    <a:noFill/>
                    <a:ln>
                      <a:noFill/>
                    </a:ln>
                  </pic:spPr>
                </pic:pic>
              </a:graphicData>
            </a:graphic>
          </wp:inline>
        </w:drawing>
      </w:r>
    </w:p>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r>
        <w:drawing>
          <wp:inline distT="0" distB="0" distL="114300" distR="114300">
            <wp:extent cx="5234940" cy="3926205"/>
            <wp:effectExtent l="0" t="0" r="0" b="0"/>
            <wp:docPr id="11" name="图片 50" descr="IMG_20201116_09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0" descr="IMG_20201116_091344"/>
                    <pic:cNvPicPr>
                      <a:picLocks noChangeAspect="1"/>
                    </pic:cNvPicPr>
                  </pic:nvPicPr>
                  <pic:blipFill>
                    <a:blip r:embed="rId6"/>
                    <a:stretch>
                      <a:fillRect/>
                    </a:stretch>
                  </pic:blipFill>
                  <pic:spPr>
                    <a:xfrm>
                      <a:off x="0" y="0"/>
                      <a:ext cx="5234940" cy="3926205"/>
                    </a:xfrm>
                    <a:prstGeom prst="rect">
                      <a:avLst/>
                    </a:prstGeom>
                    <a:noFill/>
                    <a:ln>
                      <a:noFill/>
                    </a:ln>
                  </pic:spPr>
                </pic:pic>
              </a:graphicData>
            </a:graphic>
          </wp:inline>
        </w:drawing>
      </w:r>
    </w:p>
    <w:p>
      <w:pPr>
        <w:jc w:val="left"/>
        <w:rPr>
          <w:rFonts w:hint="eastAsia" w:ascii="宋体" w:hAnsi="宋体" w:eastAsia="宋体" w:cs="宋体"/>
          <w:i w:val="0"/>
          <w:caps w:val="0"/>
          <w:color w:val="2F2F2F"/>
          <w:spacing w:val="0"/>
          <w:sz w:val="28"/>
          <w:szCs w:val="28"/>
          <w:shd w:val="clear" w:color="auto" w:fill="FFFFFF"/>
          <w:lang w:eastAsia="zh-CN"/>
        </w:rPr>
      </w:pPr>
      <w:r>
        <w:rPr>
          <w:rFonts w:hint="eastAsia" w:ascii="宋体" w:hAnsi="宋体" w:eastAsia="宋体" w:cs="宋体"/>
          <w:i w:val="0"/>
          <w:caps w:val="0"/>
          <w:color w:val="2F2F2F"/>
          <w:spacing w:val="0"/>
          <w:sz w:val="28"/>
          <w:szCs w:val="28"/>
          <w:shd w:val="clear" w:color="auto" w:fill="FFFFFF"/>
          <w:lang w:eastAsia="zh-CN"/>
        </w:rPr>
        <w:drawing>
          <wp:inline distT="0" distB="0" distL="114300" distR="114300">
            <wp:extent cx="5234940" cy="3926205"/>
            <wp:effectExtent l="0" t="0" r="0" b="0"/>
            <wp:docPr id="12" name="图片 52" descr="IMG_20201116_09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2" descr="IMG_20201116_091639"/>
                    <pic:cNvPicPr>
                      <a:picLocks noChangeAspect="1"/>
                    </pic:cNvPicPr>
                  </pic:nvPicPr>
                  <pic:blipFill>
                    <a:blip r:embed="rId7"/>
                    <a:stretch>
                      <a:fillRect/>
                    </a:stretch>
                  </pic:blipFill>
                  <pic:spPr>
                    <a:xfrm>
                      <a:off x="0" y="0"/>
                      <a:ext cx="5234940" cy="3926205"/>
                    </a:xfrm>
                    <a:prstGeom prst="rect">
                      <a:avLst/>
                    </a:prstGeom>
                    <a:noFill/>
                    <a:ln>
                      <a:noFill/>
                    </a:ln>
                  </pic:spPr>
                </pic:pic>
              </a:graphicData>
            </a:graphic>
          </wp:inline>
        </w:drawing>
      </w:r>
    </w:p>
    <w:p>
      <w:pPr>
        <w:jc w:val="left"/>
        <w:rPr>
          <w:rFonts w:hint="eastAsia" w:ascii="宋体" w:hAnsi="宋体" w:eastAsia="宋体" w:cs="宋体"/>
          <w:i w:val="0"/>
          <w:caps w:val="0"/>
          <w:color w:val="2F2F2F"/>
          <w:spacing w:val="0"/>
          <w:sz w:val="28"/>
          <w:szCs w:val="28"/>
          <w:shd w:val="clear" w:color="auto" w:fill="FFFFFF"/>
          <w:lang w:eastAsia="zh-CN"/>
        </w:rPr>
      </w:pPr>
      <w:r>
        <w:rPr>
          <w:rFonts w:hint="eastAsia" w:ascii="宋体" w:hAnsi="宋体" w:eastAsia="宋体" w:cs="宋体"/>
          <w:i w:val="0"/>
          <w:caps w:val="0"/>
          <w:color w:val="2F2F2F"/>
          <w:spacing w:val="0"/>
          <w:sz w:val="28"/>
          <w:szCs w:val="28"/>
          <w:shd w:val="clear" w:color="auto" w:fill="FFFFFF"/>
          <w:lang w:eastAsia="zh-CN"/>
        </w:rPr>
        <w:drawing>
          <wp:inline distT="0" distB="0" distL="114300" distR="114300">
            <wp:extent cx="5266690" cy="3950335"/>
            <wp:effectExtent l="0" t="0" r="0" b="0"/>
            <wp:docPr id="13" name="图片 55" descr="IMG_20201116_09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5" descr="IMG_20201116_091158"/>
                    <pic:cNvPicPr>
                      <a:picLocks noChangeAspect="1"/>
                    </pic:cNvPicPr>
                  </pic:nvPicPr>
                  <pic:blipFill>
                    <a:blip r:embed="rId8"/>
                    <a:stretch>
                      <a:fillRect/>
                    </a:stretch>
                  </pic:blipFill>
                  <pic:spPr>
                    <a:xfrm>
                      <a:off x="0" y="0"/>
                      <a:ext cx="5266690" cy="3950335"/>
                    </a:xfrm>
                    <a:prstGeom prst="rect">
                      <a:avLst/>
                    </a:prstGeom>
                    <a:noFill/>
                    <a:ln>
                      <a:noFill/>
                    </a:ln>
                  </pic:spPr>
                </pic:pic>
              </a:graphicData>
            </a:graphic>
          </wp:inline>
        </w:drawing>
      </w:r>
    </w:p>
    <w:p>
      <w:pPr>
        <w:ind w:firstLine="560" w:firstLineChars="200"/>
        <w:jc w:val="left"/>
        <w:rPr>
          <w:rFonts w:hint="eastAsia" w:ascii="宋体" w:hAnsi="宋体" w:eastAsia="宋体" w:cs="宋体"/>
          <w:i w:val="0"/>
          <w:caps w:val="0"/>
          <w:color w:val="2F2F2F"/>
          <w:spacing w:val="0"/>
          <w:sz w:val="28"/>
          <w:szCs w:val="28"/>
          <w:shd w:val="clear" w:color="auto" w:fill="FFFFFF"/>
        </w:rPr>
      </w:pPr>
      <w:r>
        <w:rPr>
          <w:rFonts w:hint="eastAsia" w:ascii="宋体" w:hAnsi="宋体" w:eastAsia="宋体" w:cs="宋体"/>
          <w:i w:val="0"/>
          <w:caps w:val="0"/>
          <w:color w:val="2F2F2F"/>
          <w:spacing w:val="0"/>
          <w:sz w:val="28"/>
          <w:szCs w:val="28"/>
          <w:shd w:val="clear" w:color="auto" w:fill="FFFFFF"/>
          <w:lang w:eastAsia="zh-CN"/>
        </w:rPr>
        <w:t>这</w:t>
      </w:r>
      <w:r>
        <w:rPr>
          <w:rFonts w:hint="eastAsia" w:ascii="宋体" w:hAnsi="宋体" w:cs="宋体"/>
          <w:i w:val="0"/>
          <w:caps w:val="0"/>
          <w:color w:val="2F2F2F"/>
          <w:spacing w:val="0"/>
          <w:sz w:val="28"/>
          <w:szCs w:val="28"/>
          <w:shd w:val="clear" w:color="auto" w:fill="FFFFFF"/>
          <w:lang w:eastAsia="zh-CN"/>
        </w:rPr>
        <w:t>是一首具有新疆民歌风格的歌曲，曲调诙谐、欢快，生动的赞扬了少年阿凡提保护自然生态环境的优良行为。</w:t>
      </w:r>
      <w:r>
        <w:rPr>
          <w:rFonts w:hint="eastAsia" w:ascii="宋体" w:hAnsi="宋体" w:cs="宋体"/>
          <w:i w:val="0"/>
          <w:caps w:val="0"/>
          <w:color w:val="2F2F2F"/>
          <w:spacing w:val="0"/>
          <w:sz w:val="28"/>
          <w:szCs w:val="28"/>
          <w:shd w:val="clear" w:color="auto" w:fill="FFFFFF"/>
          <w:lang w:val="en-US" w:eastAsia="zh-CN"/>
        </w:rPr>
        <w:t>2/4拍，二段体结构。第一乐段刻画了欢乐风趣的阿凡提形象以及对破坏自然环境的不良行为的愤恨之情，第二乐段以连续密集的节奏音型出现，配以富有民歌特色的衬词“啦啦啦”、“来来来”更鲜明的表现了主人公活泼向上的精神面貌，唱出了新一代少年阿凡提自豪、欢乐的心情。</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bCs/>
          <w:color w:val="000000"/>
          <w:sz w:val="28"/>
          <w:szCs w:val="28"/>
          <w:lang w:val="en-US" w:eastAsia="zh-CN"/>
        </w:rPr>
      </w:pPr>
      <w:r>
        <w:rPr>
          <w:rFonts w:hint="eastAsia" w:ascii="宋体" w:hAnsi="宋体" w:cs="宋体"/>
          <w:color w:val="000000"/>
          <w:sz w:val="28"/>
          <w:szCs w:val="28"/>
          <w:lang w:val="en-US" w:eastAsia="zh-CN"/>
        </w:rPr>
        <w:t>许倬</w:t>
      </w:r>
      <w:r>
        <w:rPr>
          <w:rFonts w:hint="eastAsia" w:ascii="宋体" w:hAnsi="宋体" w:eastAsia="宋体" w:cs="宋体"/>
          <w:color w:val="000000"/>
          <w:sz w:val="28"/>
          <w:szCs w:val="28"/>
          <w:lang w:val="en-US" w:eastAsia="zh-CN"/>
        </w:rPr>
        <w:t>老师通过</w:t>
      </w:r>
      <w:r>
        <w:rPr>
          <w:rFonts w:hint="eastAsia" w:ascii="宋体" w:hAnsi="宋体" w:cs="宋体"/>
          <w:color w:val="000000"/>
          <w:sz w:val="28"/>
          <w:szCs w:val="28"/>
          <w:lang w:val="en-US" w:eastAsia="zh-CN"/>
        </w:rPr>
        <w:t>这堂课</w:t>
      </w:r>
      <w:r>
        <w:rPr>
          <w:rFonts w:hint="eastAsia" w:ascii="宋体" w:hAnsi="宋体" w:eastAsia="宋体" w:cs="宋体"/>
          <w:color w:val="000000"/>
          <w:sz w:val="28"/>
          <w:szCs w:val="28"/>
          <w:lang w:val="en-US" w:eastAsia="zh-CN"/>
        </w:rPr>
        <w:t>，让学生初步感受</w:t>
      </w:r>
      <w:r>
        <w:rPr>
          <w:rFonts w:hint="eastAsia" w:ascii="宋体" w:hAnsi="宋体" w:cs="宋体"/>
          <w:color w:val="000000"/>
          <w:sz w:val="28"/>
          <w:szCs w:val="28"/>
          <w:lang w:val="en-US" w:eastAsia="zh-CN"/>
        </w:rPr>
        <w:t>到歌曲浓郁的新疆民歌风格特点，体会升记号在歌曲中的作用，唱准了下滑音和切分节奏，让孩子们充分发挥想象力和创造力，用不同的形式与同学合作表现歌曲。让学生知道了热爱自然、保护自然的重要性。</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000000"/>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p>
    <w:p>
      <w:pPr>
        <w:widowControl w:val="0"/>
        <w:spacing w:line="440" w:lineRule="exact"/>
        <w:jc w:val="left"/>
        <w:rPr>
          <w:rFonts w:hint="default" w:ascii="宋体" w:hAnsi="宋体" w:eastAsia="宋体" w:cs="宋体"/>
          <w:b/>
          <w:bCs w:val="0"/>
          <w:color w:val="000000"/>
          <w:sz w:val="28"/>
          <w:szCs w:val="28"/>
          <w:lang w:val="en-US" w:eastAsia="zh-CN"/>
        </w:rPr>
      </w:pPr>
      <w:r>
        <w:rPr>
          <w:rFonts w:hint="eastAsia" w:ascii="宋体" w:hAnsi="宋体" w:eastAsia="宋体" w:cs="宋体"/>
          <w:b/>
          <w:bCs w:val="0"/>
          <w:color w:val="000000"/>
          <w:sz w:val="28"/>
          <w:szCs w:val="28"/>
          <w:lang w:val="en-US" w:eastAsia="zh-CN"/>
        </w:rPr>
        <w:t>（二）</w:t>
      </w:r>
    </w:p>
    <w:p>
      <w:pPr>
        <w:ind w:firstLine="1285" w:firstLineChars="400"/>
        <w:jc w:val="left"/>
        <w:rPr>
          <w:rFonts w:hint="default" w:ascii="宋体" w:hAnsi="宋体" w:eastAsia="宋体" w:cs="宋体"/>
          <w:b/>
          <w:bCs/>
          <w:color w:val="2E75B5"/>
          <w:sz w:val="32"/>
          <w:szCs w:val="32"/>
          <w:lang w:val="en-US" w:eastAsia="zh-CN"/>
        </w:rPr>
      </w:pPr>
      <w:r>
        <w:rPr>
          <w:rFonts w:hint="eastAsia" w:ascii="宋体" w:hAnsi="宋体" w:cs="宋体"/>
          <w:b/>
          <w:bCs/>
          <w:color w:val="2E75B5"/>
          <w:sz w:val="32"/>
          <w:szCs w:val="32"/>
          <w:lang w:val="en-US" w:eastAsia="zh-CN"/>
        </w:rPr>
        <w:t>品 味 民 族 传 统    弘 扬 民 族 文 化</w:t>
      </w:r>
    </w:p>
    <w:p>
      <w:pPr>
        <w:ind w:firstLine="2530" w:firstLineChars="700"/>
        <w:jc w:val="left"/>
        <w:rPr>
          <w:rFonts w:hint="eastAsia" w:ascii="宋体" w:hAnsi="宋体" w:eastAsia="宋体" w:cs="宋体"/>
          <w:b/>
          <w:bCs/>
          <w:sz w:val="36"/>
          <w:szCs w:val="36"/>
          <w:lang w:val="en-US" w:eastAsia="zh-CN"/>
        </w:rPr>
      </w:pPr>
      <w:r>
        <w:rPr>
          <w:rFonts w:hint="eastAsia" w:ascii="宋体" w:hAnsi="宋体" w:cs="宋体"/>
          <w:b/>
          <w:bCs/>
          <w:sz w:val="36"/>
          <w:szCs w:val="36"/>
          <w:lang w:val="en-US" w:eastAsia="zh-CN"/>
        </w:rPr>
        <w:t>《一跳跳到天亮了》</w:t>
      </w:r>
    </w:p>
    <w:p>
      <w:pPr>
        <w:ind w:firstLine="2741" w:firstLineChars="1300"/>
        <w:jc w:val="left"/>
        <w:rPr>
          <w:rFonts w:hint="default" w:ascii="宋体" w:hAnsi="宋体" w:cs="宋体"/>
          <w:b/>
          <w:bCs/>
          <w:color w:val="FFC000"/>
          <w:sz w:val="21"/>
          <w:szCs w:val="21"/>
          <w:lang w:val="en-US" w:eastAsia="zh-CN"/>
        </w:rPr>
      </w:pPr>
      <w:r>
        <w:rPr>
          <w:rFonts w:hint="eastAsia" w:ascii="宋体" w:hAnsi="宋体" w:cs="宋体"/>
          <w:b/>
          <w:bCs/>
          <w:color w:val="FFC000"/>
          <w:sz w:val="21"/>
          <w:szCs w:val="21"/>
          <w:lang w:val="en-US" w:eastAsia="zh-CN"/>
        </w:rPr>
        <w:t xml:space="preserve"> </w:t>
      </w:r>
      <w:r>
        <w:rPr>
          <w:rFonts w:hint="eastAsia" w:ascii="宋体" w:hAnsi="宋体" w:cs="宋体"/>
          <w:b/>
          <w:bCs/>
          <w:color w:val="FFC000"/>
          <w:sz w:val="24"/>
          <w:szCs w:val="24"/>
          <w:lang w:val="en-US" w:eastAsia="zh-CN"/>
        </w:rPr>
        <w:t>双流双华小学  杨应芝</w:t>
      </w:r>
    </w:p>
    <w:p>
      <w:pPr>
        <w:rPr>
          <w:rFonts w:hint="eastAsia" w:eastAsia="宋体"/>
          <w:sz w:val="21"/>
          <w:szCs w:val="21"/>
          <w:lang w:eastAsia="zh-CN"/>
        </w:rPr>
      </w:pPr>
      <w:r>
        <w:rPr>
          <w:rFonts w:hint="eastAsia" w:eastAsia="宋体"/>
          <w:sz w:val="21"/>
          <w:szCs w:val="21"/>
          <w:lang w:eastAsia="zh-CN"/>
        </w:rPr>
        <w:drawing>
          <wp:inline distT="0" distB="0" distL="114300" distR="114300">
            <wp:extent cx="5266690" cy="3511550"/>
            <wp:effectExtent l="0" t="0" r="0" b="0"/>
            <wp:docPr id="14" name="图片 56" descr="IMG_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6" descr="IMG_1290"/>
                    <pic:cNvPicPr>
                      <a:picLocks noChangeAspect="1"/>
                    </pic:cNvPicPr>
                  </pic:nvPicPr>
                  <pic:blipFill>
                    <a:blip r:embed="rId9"/>
                    <a:stretch>
                      <a:fillRect/>
                    </a:stretch>
                  </pic:blipFill>
                  <pic:spPr>
                    <a:xfrm>
                      <a:off x="0" y="0"/>
                      <a:ext cx="5266690" cy="3511550"/>
                    </a:xfrm>
                    <a:prstGeom prst="rect">
                      <a:avLst/>
                    </a:prstGeom>
                    <a:noFill/>
                    <a:ln>
                      <a:noFill/>
                    </a:ln>
                  </pic:spPr>
                </pic:pic>
              </a:graphicData>
            </a:graphic>
          </wp:inline>
        </w:drawing>
      </w:r>
    </w:p>
    <w:p>
      <w:pPr>
        <w:jc w:val="left"/>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66690" cy="3511550"/>
            <wp:effectExtent l="0" t="0" r="0" b="0"/>
            <wp:docPr id="15" name="图片 57" descr="IMG_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7" descr="IMG_1311"/>
                    <pic:cNvPicPr>
                      <a:picLocks noChangeAspect="1"/>
                    </pic:cNvPicPr>
                  </pic:nvPicPr>
                  <pic:blipFill>
                    <a:blip r:embed="rId10"/>
                    <a:stretch>
                      <a:fillRect/>
                    </a:stretch>
                  </pic:blipFill>
                  <pic:spPr>
                    <a:xfrm>
                      <a:off x="0" y="0"/>
                      <a:ext cx="5266690" cy="3511550"/>
                    </a:xfrm>
                    <a:prstGeom prst="rect">
                      <a:avLst/>
                    </a:prstGeom>
                    <a:noFill/>
                    <a:ln>
                      <a:noFill/>
                    </a:ln>
                  </pic:spPr>
                </pic:pic>
              </a:graphicData>
            </a:graphic>
          </wp:inline>
        </w:drawing>
      </w:r>
    </w:p>
    <w:p>
      <w:pPr>
        <w:jc w:val="left"/>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66690" cy="3950335"/>
            <wp:effectExtent l="0" t="0" r="0" b="0"/>
            <wp:docPr id="16" name="图片 59" descr="IMG_20201116_095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9" descr="IMG_20201116_095955"/>
                    <pic:cNvPicPr>
                      <a:picLocks noChangeAspect="1"/>
                    </pic:cNvPicPr>
                  </pic:nvPicPr>
                  <pic:blipFill>
                    <a:blip r:embed="rId11"/>
                    <a:stretch>
                      <a:fillRect/>
                    </a:stretch>
                  </pic:blipFill>
                  <pic:spPr>
                    <a:xfrm>
                      <a:off x="0" y="0"/>
                      <a:ext cx="5266690" cy="3950335"/>
                    </a:xfrm>
                    <a:prstGeom prst="rect">
                      <a:avLst/>
                    </a:prstGeom>
                    <a:noFill/>
                    <a:ln>
                      <a:noFill/>
                    </a:ln>
                  </pic:spPr>
                </pic:pic>
              </a:graphicData>
            </a:graphic>
          </wp:inline>
        </w:drawing>
      </w:r>
    </w:p>
    <w:p>
      <w:pPr>
        <w:ind w:firstLine="560" w:firstLineChars="200"/>
        <w:jc w:val="left"/>
        <w:rPr>
          <w:rFonts w:hint="eastAsia"/>
          <w:b w:val="0"/>
          <w:bCs w:val="0"/>
          <w:sz w:val="28"/>
          <w:szCs w:val="28"/>
          <w:lang w:val="en-US" w:eastAsia="zh-CN"/>
        </w:rPr>
      </w:pPr>
      <w:r>
        <w:rPr>
          <w:rFonts w:hint="eastAsia"/>
          <w:b w:val="0"/>
          <w:bCs w:val="0"/>
          <w:sz w:val="28"/>
          <w:szCs w:val="28"/>
          <w:lang w:val="en-US" w:eastAsia="zh-CN"/>
        </w:rPr>
        <w:t>这首歌曲选自《川腔蜀韵》地方音乐教材，是一首彝族的咕嗻调，属于非物质文化遗产。节奏欢快，适合律动。</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sz w:val="28"/>
          <w:szCs w:val="28"/>
          <w:lang w:val="en-US" w:eastAsia="zh-CN"/>
        </w:rPr>
      </w:pPr>
      <w:r>
        <w:rPr>
          <w:rFonts w:hint="eastAsia"/>
          <w:b w:val="0"/>
          <w:bCs w:val="0"/>
          <w:sz w:val="28"/>
          <w:szCs w:val="28"/>
          <w:lang w:val="en-US" w:eastAsia="zh-CN"/>
        </w:rPr>
        <w:t xml:space="preserve">  </w:t>
      </w:r>
      <w:r>
        <w:rPr>
          <w:rFonts w:hint="eastAsia" w:ascii="宋体" w:hAnsi="宋体" w:eastAsia="宋体" w:cs="宋体"/>
          <w:b w:val="0"/>
          <w:bCs w:val="0"/>
          <w:sz w:val="28"/>
          <w:szCs w:val="28"/>
          <w:lang w:val="en-US" w:eastAsia="zh-CN"/>
        </w:rPr>
        <w:t xml:space="preserve">  </w:t>
      </w:r>
      <w:r>
        <w:rPr>
          <w:rFonts w:hint="eastAsia" w:ascii="宋体" w:hAnsi="宋体" w:cs="宋体"/>
          <w:b w:val="0"/>
          <w:bCs w:val="0"/>
          <w:sz w:val="28"/>
          <w:szCs w:val="28"/>
          <w:lang w:val="en-US" w:eastAsia="zh-CN"/>
        </w:rPr>
        <w:t>杨应芝</w:t>
      </w:r>
      <w:r>
        <w:rPr>
          <w:rFonts w:hint="eastAsia" w:ascii="宋体" w:hAnsi="宋体" w:eastAsia="宋体" w:cs="宋体"/>
          <w:b w:val="0"/>
          <w:bCs w:val="0"/>
          <w:sz w:val="28"/>
          <w:szCs w:val="28"/>
          <w:lang w:val="en-US" w:eastAsia="zh-CN"/>
        </w:rPr>
        <w:t>老师</w:t>
      </w:r>
      <w:r>
        <w:rPr>
          <w:rFonts w:hint="eastAsia" w:ascii="宋体" w:hAnsi="宋体" w:eastAsia="宋体" w:cs="宋体"/>
          <w:b w:val="0"/>
          <w:bCs w:val="0"/>
          <w:sz w:val="28"/>
          <w:szCs w:val="28"/>
          <w:vertAlign w:val="baseline"/>
          <w:lang w:val="en-US" w:eastAsia="zh-CN"/>
        </w:rPr>
        <w:t>通过</w:t>
      </w:r>
      <w:r>
        <w:rPr>
          <w:rFonts w:hint="eastAsia" w:ascii="宋体" w:hAnsi="宋体" w:cs="宋体"/>
          <w:b w:val="0"/>
          <w:bCs w:val="0"/>
          <w:sz w:val="28"/>
          <w:szCs w:val="28"/>
          <w:vertAlign w:val="baseline"/>
          <w:lang w:val="en-US" w:eastAsia="zh-CN"/>
        </w:rPr>
        <w:t>创设情境法、欣赏法、演示法、讲授法等授课方法让学生积极的参与老师创设的活动，并能按照老师的引导和要求作出恰当的反应。大部分学生演唱歌曲的姿势正确，声音自然流畅，节奏音准较好，通过律动感受到彝族篝火晚会热烈欢乐的场面，初步了解到彝族的咕嗻调，培养了对少数民族音乐的热爱。</w:t>
      </w:r>
    </w:p>
    <w:p>
      <w:pPr>
        <w:rPr>
          <w:rFonts w:hint="default"/>
          <w:sz w:val="21"/>
          <w:szCs w:val="21"/>
          <w:lang w:eastAsia="zh-Hans"/>
        </w:rPr>
      </w:pPr>
    </w:p>
    <w:p>
      <w:pPr>
        <w:rPr>
          <w:rFonts w:hint="default"/>
          <w:sz w:val="21"/>
          <w:szCs w:val="21"/>
          <w:lang w:eastAsia="zh-Hans"/>
        </w:rPr>
      </w:pPr>
    </w:p>
    <w:p>
      <w:pPr>
        <w:rPr>
          <w:rFonts w:hint="eastAsia"/>
          <w:sz w:val="21"/>
          <w:szCs w:val="21"/>
          <w:lang w:val="en-US" w:eastAsia="zh-Hans"/>
        </w:rPr>
      </w:pPr>
    </w:p>
    <w:p>
      <w:pPr>
        <w:rPr>
          <w:rFonts w:hint="eastAsia"/>
          <w:b/>
          <w:bCs/>
          <w:sz w:val="28"/>
          <w:szCs w:val="28"/>
          <w:lang w:val="en-US" w:eastAsia="zh-CN"/>
        </w:rPr>
      </w:pPr>
    </w:p>
    <w:p>
      <w:pPr>
        <w:rPr>
          <w:rFonts w:hint="eastAsia"/>
          <w:b/>
          <w:bCs/>
          <w:sz w:val="28"/>
          <w:szCs w:val="28"/>
          <w:lang w:val="en-US" w:eastAsia="zh-CN"/>
        </w:rPr>
      </w:pPr>
      <w:r>
        <w:rPr>
          <w:rFonts w:hint="eastAsia"/>
          <w:b/>
          <w:bCs/>
          <w:sz w:val="28"/>
          <w:szCs w:val="28"/>
          <w:lang w:val="en-US" w:eastAsia="zh-CN"/>
        </w:rPr>
        <w:t>二 ．节目展演</w:t>
      </w:r>
    </w:p>
    <w:p>
      <w:pPr>
        <w:ind w:firstLine="1606" w:firstLineChars="500"/>
        <w:rPr>
          <w:rFonts w:hint="eastAsia"/>
          <w:b/>
          <w:bCs/>
          <w:color w:val="5B9BD5"/>
          <w:sz w:val="32"/>
          <w:szCs w:val="32"/>
          <w:lang w:val="en-US" w:eastAsia="zh-CN"/>
        </w:rPr>
      </w:pPr>
      <w:r>
        <w:rPr>
          <w:rFonts w:hint="eastAsia"/>
          <w:b/>
          <w:bCs/>
          <w:color w:val="5B9BD5"/>
          <w:sz w:val="32"/>
          <w:szCs w:val="32"/>
          <w:lang w:val="en-US" w:eastAsia="zh-CN"/>
        </w:rPr>
        <w:t>传 承 文 化 遗 产    飞 扬 华 夏 风 采</w:t>
      </w:r>
    </w:p>
    <w:p>
      <w:pPr>
        <w:ind w:firstLine="2891" w:firstLineChars="800"/>
        <w:rPr>
          <w:rFonts w:hint="eastAsia"/>
          <w:b/>
          <w:bCs/>
          <w:sz w:val="36"/>
          <w:szCs w:val="36"/>
          <w:lang w:val="en-US" w:eastAsia="zh-CN"/>
        </w:rPr>
      </w:pPr>
      <w:r>
        <w:rPr>
          <w:rFonts w:hint="eastAsia"/>
          <w:b/>
          <w:bCs/>
          <w:sz w:val="36"/>
          <w:szCs w:val="36"/>
          <w:lang w:val="en-US" w:eastAsia="zh-CN"/>
        </w:rPr>
        <w:t>《盼望爸妈早回家》</w:t>
      </w:r>
    </w:p>
    <w:p>
      <w:pPr>
        <w:ind w:firstLine="1928" w:firstLineChars="800"/>
        <w:rPr>
          <w:rFonts w:hint="default" w:eastAsia="宋体"/>
          <w:b/>
          <w:bCs/>
          <w:color w:val="FFC000"/>
          <w:sz w:val="24"/>
          <w:szCs w:val="24"/>
          <w:lang w:val="en-US" w:eastAsia="zh-CN"/>
        </w:rPr>
      </w:pPr>
      <w:r>
        <w:rPr>
          <w:rFonts w:hint="eastAsia"/>
          <w:b/>
          <w:bCs/>
          <w:color w:val="FFC000"/>
          <w:sz w:val="24"/>
          <w:szCs w:val="24"/>
          <w:lang w:val="en-US" w:eastAsia="zh-CN"/>
        </w:rPr>
        <w:t>成都市银杏艺术团—川大西航港实小清苗艺术团</w:t>
      </w:r>
    </w:p>
    <w:p>
      <w:pPr>
        <w:rPr>
          <w:rFonts w:hint="eastAsia" w:eastAsia="宋体"/>
          <w:sz w:val="21"/>
          <w:szCs w:val="21"/>
          <w:lang w:eastAsia="zh-CN"/>
        </w:rPr>
      </w:pPr>
      <w:r>
        <w:rPr>
          <w:rFonts w:hint="eastAsia" w:eastAsia="宋体"/>
          <w:sz w:val="21"/>
          <w:szCs w:val="21"/>
          <w:lang w:eastAsia="zh-CN"/>
        </w:rPr>
        <w:drawing>
          <wp:inline distT="0" distB="0" distL="114300" distR="114300">
            <wp:extent cx="5266690" cy="4189095"/>
            <wp:effectExtent l="0" t="0" r="0" b="0"/>
            <wp:docPr id="17" name="图片 60" descr="IMG_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0" descr="IMG_1319"/>
                    <pic:cNvPicPr>
                      <a:picLocks noChangeAspect="1"/>
                    </pic:cNvPicPr>
                  </pic:nvPicPr>
                  <pic:blipFill>
                    <a:blip r:embed="rId12"/>
                    <a:stretch>
                      <a:fillRect/>
                    </a:stretch>
                  </pic:blipFill>
                  <pic:spPr>
                    <a:xfrm>
                      <a:off x="0" y="0"/>
                      <a:ext cx="5266690" cy="41890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drawing>
          <wp:inline distT="0" distB="0" distL="114300" distR="114300">
            <wp:extent cx="5266690" cy="3511550"/>
            <wp:effectExtent l="0" t="0" r="0" b="0"/>
            <wp:docPr id="18" name="图片 61" descr="IMG_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1" descr="IMG_1323"/>
                    <pic:cNvPicPr>
                      <a:picLocks noChangeAspect="1"/>
                    </pic:cNvPicPr>
                  </pic:nvPicPr>
                  <pic:blipFill>
                    <a:blip r:embed="rId13"/>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drawing>
          <wp:inline distT="0" distB="0" distL="114300" distR="114300">
            <wp:extent cx="5266690" cy="3511550"/>
            <wp:effectExtent l="0" t="0" r="0" b="0"/>
            <wp:docPr id="19" name="图片 62" descr="IMG_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2" descr="IMG_1332"/>
                    <pic:cNvPicPr>
                      <a:picLocks noChangeAspect="1"/>
                    </pic:cNvPicPr>
                  </pic:nvPicPr>
                  <pic:blipFill>
                    <a:blip r:embed="rId14"/>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drawing>
          <wp:inline distT="0" distB="0" distL="114300" distR="114300">
            <wp:extent cx="5266690" cy="3511550"/>
            <wp:effectExtent l="0" t="0" r="0" b="0"/>
            <wp:docPr id="20" name="图片 63" descr="IMG_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3" descr="IMG_1330"/>
                    <pic:cNvPicPr>
                      <a:picLocks noChangeAspect="1"/>
                    </pic:cNvPicPr>
                  </pic:nvPicPr>
                  <pic:blipFill>
                    <a:blip r:embed="rId15"/>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cs="宋体"/>
          <w:b w:val="0"/>
          <w:bCs w:val="0"/>
          <w:color w:val="auto"/>
          <w:sz w:val="28"/>
          <w:szCs w:val="28"/>
          <w:lang w:eastAsia="zh-CN"/>
        </w:rPr>
      </w:pPr>
      <w:r>
        <w:rPr>
          <w:rFonts w:hint="eastAsia" w:ascii="宋体" w:hAnsi="宋体" w:cs="宋体"/>
          <w:b w:val="0"/>
          <w:bCs w:val="0"/>
          <w:color w:val="auto"/>
          <w:sz w:val="28"/>
          <w:szCs w:val="28"/>
          <w:lang w:eastAsia="zh-CN"/>
        </w:rPr>
        <w:t>该作品描述了一群农村留守儿童的生活故事，爸妈连年背井离乡、打工挣钱养家，孩子常年见不到父母、思念父母的心路历程。并希望以非物质文化遗产四川清音的表演形式，表现留守儿童天真活泼、爱玩爱闹、坚强乐观、自信懂事的多面性格与形象，同时引起社会关注留守儿童、爱护留守儿童，帮助留守儿童快乐成长。</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cs="宋体"/>
          <w:b w:val="0"/>
          <w:bCs w:val="0"/>
          <w:color w:val="auto"/>
          <w:sz w:val="28"/>
          <w:szCs w:val="28"/>
          <w:lang w:eastAsia="zh-CN"/>
        </w:rPr>
      </w:pPr>
      <w:r>
        <w:rPr>
          <w:rFonts w:hint="eastAsia" w:ascii="宋体" w:hAnsi="宋体" w:cs="宋体"/>
          <w:b w:val="0"/>
          <w:bCs w:val="0"/>
          <w:color w:val="auto"/>
          <w:sz w:val="28"/>
          <w:szCs w:val="28"/>
          <w:lang w:eastAsia="zh-CN"/>
        </w:rPr>
        <w:t>该作品曾获四川省文联百家“推优工程”曲艺优秀原创文艺作品奖，并受邀参加了中国音乐教育大会视频成果奖、四川省第五届少儿曲艺大赛优秀节目展演、四川省乡村少年宫成果展演等。</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cs="宋体"/>
          <w:b w:val="0"/>
          <w:bCs w:val="0"/>
          <w:color w:val="auto"/>
          <w:sz w:val="28"/>
          <w:szCs w:val="28"/>
          <w:lang w:eastAsia="zh-CN"/>
        </w:rPr>
      </w:pPr>
      <w:r>
        <w:rPr>
          <w:rFonts w:hint="eastAsia" w:ascii="宋体" w:hAnsi="宋体" w:cs="宋体"/>
          <w:b w:val="0"/>
          <w:bCs w:val="0"/>
          <w:color w:val="auto"/>
          <w:sz w:val="28"/>
          <w:szCs w:val="28"/>
          <w:lang w:eastAsia="zh-CN"/>
        </w:rPr>
        <w:t>孩子们用心、专业的表演得到了四川省特级教师、成都市音乐教研员李萍老师的高度赞赏，并对排练老师和孩子们做了现场指导。</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cs="宋体"/>
          <w:b w:val="0"/>
          <w:bCs w:val="0"/>
          <w:color w:val="auto"/>
          <w:sz w:val="28"/>
          <w:szCs w:val="28"/>
          <w:lang w:eastAsia="zh-CN"/>
        </w:rPr>
      </w:pPr>
      <w:r>
        <w:rPr>
          <w:rFonts w:hint="eastAsia" w:ascii="宋体" w:hAnsi="宋体" w:cs="宋体"/>
          <w:b w:val="0"/>
          <w:bCs w:val="0"/>
          <w:color w:val="auto"/>
          <w:sz w:val="28"/>
          <w:szCs w:val="28"/>
          <w:lang w:eastAsia="zh-CN"/>
        </w:rPr>
        <w:drawing>
          <wp:inline distT="0" distB="0" distL="114300" distR="114300">
            <wp:extent cx="5266690" cy="3511550"/>
            <wp:effectExtent l="0" t="0" r="0" b="0"/>
            <wp:docPr id="21" name="图片 64" descr="IMG_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4" descr="IMG_1334"/>
                    <pic:cNvPicPr>
                      <a:picLocks noChangeAspect="1"/>
                    </pic:cNvPicPr>
                  </pic:nvPicPr>
                  <pic:blipFill>
                    <a:blip r:embed="rId16"/>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cs="宋体"/>
          <w:b w:val="0"/>
          <w:bCs w:val="0"/>
          <w:color w:val="auto"/>
          <w:sz w:val="28"/>
          <w:szCs w:val="28"/>
          <w:lang w:eastAsia="zh-CN"/>
        </w:rPr>
      </w:pPr>
      <w:r>
        <w:rPr>
          <w:rFonts w:hint="eastAsia" w:ascii="宋体" w:hAnsi="宋体" w:cs="宋体"/>
          <w:b w:val="0"/>
          <w:bCs w:val="0"/>
          <w:color w:val="auto"/>
          <w:sz w:val="28"/>
          <w:szCs w:val="28"/>
          <w:lang w:eastAsia="zh-CN"/>
        </w:rPr>
        <w:drawing>
          <wp:inline distT="0" distB="0" distL="114300" distR="114300">
            <wp:extent cx="5266690" cy="3511550"/>
            <wp:effectExtent l="0" t="0" r="0" b="0"/>
            <wp:docPr id="22" name="图片 65" descr="IMG_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5" descr="IMG_1336"/>
                    <pic:cNvPicPr>
                      <a:picLocks noChangeAspect="1"/>
                    </pic:cNvPicPr>
                  </pic:nvPicPr>
                  <pic:blipFill>
                    <a:blip r:embed="rId17"/>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cs="宋体"/>
          <w:b w:val="0"/>
          <w:bCs w:val="0"/>
          <w:color w:val="auto"/>
          <w:sz w:val="28"/>
          <w:szCs w:val="28"/>
          <w:lang w:eastAsia="zh-CN"/>
        </w:rPr>
      </w:pPr>
      <w:r>
        <w:rPr>
          <w:rFonts w:hint="eastAsia" w:ascii="宋体" w:hAnsi="宋体" w:cs="宋体"/>
          <w:b w:val="0"/>
          <w:bCs w:val="0"/>
          <w:color w:val="auto"/>
          <w:sz w:val="28"/>
          <w:szCs w:val="28"/>
          <w:lang w:eastAsia="zh-CN"/>
        </w:rPr>
        <w:drawing>
          <wp:inline distT="0" distB="0" distL="114300" distR="114300">
            <wp:extent cx="5266690" cy="3511550"/>
            <wp:effectExtent l="0" t="0" r="0" b="0"/>
            <wp:docPr id="23" name="图片 66" descr="IMG_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6" descr="IMG_1335"/>
                    <pic:cNvPicPr>
                      <a:picLocks noChangeAspect="1"/>
                    </pic:cNvPicPr>
                  </pic:nvPicPr>
                  <pic:blipFill>
                    <a:blip r:embed="rId18"/>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0" w:firstLineChars="200"/>
        <w:jc w:val="left"/>
        <w:textAlignment w:val="auto"/>
        <w:outlineLvl w:val="9"/>
        <w:rPr>
          <w:rFonts w:hint="eastAsia" w:ascii="宋体" w:hAnsi="宋体" w:cs="宋体"/>
          <w:b w:val="0"/>
          <w:bCs w:val="0"/>
          <w:color w:val="auto"/>
          <w:sz w:val="28"/>
          <w:szCs w:val="28"/>
          <w:lang w:eastAsia="zh-CN"/>
        </w:rPr>
      </w:pPr>
      <w:r>
        <w:rPr>
          <w:rFonts w:hint="eastAsia" w:ascii="宋体" w:hAnsi="宋体" w:cs="宋体"/>
          <w:b w:val="0"/>
          <w:bCs w:val="0"/>
          <w:color w:val="auto"/>
          <w:sz w:val="28"/>
          <w:szCs w:val="28"/>
          <w:lang w:eastAsia="zh-CN"/>
        </w:rPr>
        <w:drawing>
          <wp:inline distT="0" distB="0" distL="114300" distR="114300">
            <wp:extent cx="5266690" cy="3511550"/>
            <wp:effectExtent l="0" t="0" r="0" b="0"/>
            <wp:docPr id="24" name="图片 67" descr="IMG_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7" descr="IMG_1337"/>
                    <pic:cNvPicPr>
                      <a:picLocks noChangeAspect="1"/>
                    </pic:cNvPicPr>
                  </pic:nvPicPr>
                  <pic:blipFill>
                    <a:blip r:embed="rId19"/>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firstLine="562" w:firstLineChars="200"/>
        <w:jc w:val="left"/>
        <w:textAlignment w:val="auto"/>
        <w:outlineLvl w:val="9"/>
        <w:rPr>
          <w:rFonts w:hint="eastAsia" w:ascii="宋体" w:hAnsi="宋体" w:cs="宋体"/>
          <w:b/>
          <w:bCs/>
          <w:color w:val="auto"/>
          <w:sz w:val="28"/>
          <w:szCs w:val="28"/>
          <w:lang w:val="en-US" w:eastAsia="zh-CN"/>
        </w:rPr>
      </w:pPr>
      <w:bookmarkStart w:id="0" w:name="_GoBack"/>
      <w:bookmarkEnd w:id="0"/>
      <w:r>
        <w:rPr>
          <w:rFonts w:hint="eastAsia" w:ascii="宋体" w:hAnsi="宋体" w:cs="宋体"/>
          <w:b/>
          <w:bCs/>
          <w:color w:val="auto"/>
          <w:sz w:val="28"/>
          <w:szCs w:val="28"/>
          <w:lang w:eastAsia="zh-CN"/>
        </w:rPr>
        <w:t>三</w:t>
      </w:r>
      <w:r>
        <w:rPr>
          <w:rFonts w:hint="eastAsia" w:ascii="宋体" w:hAnsi="宋体" w:cs="宋体"/>
          <w:b/>
          <w:bCs/>
          <w:color w:val="auto"/>
          <w:sz w:val="28"/>
          <w:szCs w:val="28"/>
          <w:lang w:val="en-US" w:eastAsia="zh-CN"/>
        </w:rPr>
        <w:t xml:space="preserve"> . 讲座分享</w:t>
      </w:r>
    </w:p>
    <w:p>
      <w:pPr>
        <w:keepNext w:val="0"/>
        <w:keepLines w:val="0"/>
        <w:pageBreakBefore w:val="0"/>
        <w:widowControl w:val="0"/>
        <w:numPr>
          <w:ilvl w:val="0"/>
          <w:numId w:val="1"/>
        </w:numPr>
        <w:kinsoku/>
        <w:wordWrap/>
        <w:overflowPunct/>
        <w:topLinePunct w:val="0"/>
        <w:autoSpaceDE/>
        <w:autoSpaceDN/>
        <w:bidi w:val="0"/>
        <w:adjustRightInd/>
        <w:snapToGrid/>
        <w:spacing w:line="15" w:lineRule="auto"/>
        <w:ind w:right="0" w:rightChars="0" w:firstLine="643" w:firstLineChars="200"/>
        <w:jc w:val="left"/>
        <w:textAlignment w:val="auto"/>
        <w:outlineLvl w:val="9"/>
        <w:rPr>
          <w:rFonts w:hint="default" w:ascii="宋体" w:hAnsi="宋体" w:cs="宋体"/>
          <w:b/>
          <w:bCs/>
          <w:color w:val="4F81BD"/>
          <w:sz w:val="32"/>
          <w:szCs w:val="32"/>
          <w:lang w:val="en-US" w:eastAsia="zh-CN"/>
        </w:rPr>
      </w:pPr>
      <w:r>
        <w:rPr>
          <w:rFonts w:hint="eastAsia" w:ascii="宋体" w:hAnsi="宋体" w:cs="宋体"/>
          <w:b/>
          <w:bCs/>
          <w:color w:val="4F81BD"/>
          <w:sz w:val="32"/>
          <w:szCs w:val="32"/>
          <w:lang w:val="en-US" w:eastAsia="zh-CN"/>
        </w:rPr>
        <w:t xml:space="preserve">    知 识 分 享    资 源 共 享</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2530" w:firstLineChars="700"/>
        <w:jc w:val="left"/>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eastAsia="zh-CN"/>
        </w:rPr>
        <w:t>《</w:t>
      </w:r>
      <w:r>
        <w:rPr>
          <w:rFonts w:hint="eastAsia" w:ascii="宋体" w:hAnsi="宋体" w:eastAsia="宋体" w:cs="宋体"/>
          <w:b/>
          <w:bCs/>
          <w:color w:val="auto"/>
          <w:sz w:val="36"/>
          <w:szCs w:val="36"/>
          <w:lang w:eastAsia="zh-Hans"/>
        </w:rPr>
        <w:t xml:space="preserve"> </w:t>
      </w:r>
      <w:r>
        <w:rPr>
          <w:rFonts w:hint="eastAsia" w:ascii="宋体" w:hAnsi="宋体" w:cs="宋体"/>
          <w:b/>
          <w:bCs/>
          <w:color w:val="auto"/>
          <w:sz w:val="36"/>
          <w:szCs w:val="36"/>
          <w:lang w:eastAsia="zh-CN"/>
        </w:rPr>
        <w:t>小学木笛乐团建设</w:t>
      </w:r>
      <w:r>
        <w:rPr>
          <w:rFonts w:hint="eastAsia" w:ascii="宋体" w:hAnsi="宋体" w:eastAsia="宋体" w:cs="宋体"/>
          <w:b/>
          <w:bCs/>
          <w:color w:val="auto"/>
          <w:sz w:val="36"/>
          <w:szCs w:val="36"/>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ind w:right="0" w:rightChars="0" w:firstLine="3132" w:firstLineChars="1300"/>
        <w:jc w:val="left"/>
        <w:textAlignment w:val="auto"/>
        <w:outlineLvl w:val="9"/>
        <w:rPr>
          <w:rFonts w:hint="eastAsia" w:ascii="宋体" w:hAnsi="宋体" w:cs="宋体"/>
          <w:b/>
          <w:bCs/>
          <w:color w:val="FFC000"/>
          <w:sz w:val="24"/>
          <w:szCs w:val="24"/>
          <w:highlight w:val="none"/>
          <w:lang w:val="en-US" w:eastAsia="zh-CN"/>
        </w:rPr>
      </w:pPr>
      <w:r>
        <w:rPr>
          <w:rFonts w:hint="eastAsia" w:ascii="宋体" w:hAnsi="宋体" w:cs="宋体"/>
          <w:b/>
          <w:bCs/>
          <w:color w:val="FFC000"/>
          <w:sz w:val="24"/>
          <w:szCs w:val="24"/>
          <w:highlight w:val="none"/>
          <w:lang w:val="en-US" w:eastAsia="zh-CN"/>
        </w:rPr>
        <w:t>双流区棠湖小学  魏秋月</w:t>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default" w:ascii="宋体" w:hAnsi="宋体" w:cs="宋体"/>
          <w:b/>
          <w:bCs/>
          <w:color w:val="FFC000"/>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drawing>
          <wp:inline distT="0" distB="0" distL="114300" distR="114300">
            <wp:extent cx="5266690" cy="3511550"/>
            <wp:effectExtent l="0" t="0" r="0" b="0"/>
            <wp:docPr id="25" name="图片 68" descr="IMG_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8" descr="IMG_1345"/>
                    <pic:cNvPicPr>
                      <a:picLocks noChangeAspect="1"/>
                    </pic:cNvPicPr>
                  </pic:nvPicPr>
                  <pic:blipFill>
                    <a:blip r:embed="rId20"/>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drawing>
          <wp:inline distT="0" distB="0" distL="114300" distR="114300">
            <wp:extent cx="5266690" cy="3511550"/>
            <wp:effectExtent l="0" t="0" r="0" b="0"/>
            <wp:docPr id="26" name="图片 69" descr="IMG_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9" descr="IMG_1346"/>
                    <pic:cNvPicPr>
                      <a:picLocks noChangeAspect="1"/>
                    </pic:cNvPicPr>
                  </pic:nvPicPr>
                  <pic:blipFill>
                    <a:blip r:embed="rId21"/>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宋体" w:hAnsi="宋体" w:cs="宋体"/>
          <w:b w:val="0"/>
          <w:bCs w:val="0"/>
          <w:color w:val="auto"/>
          <w:sz w:val="28"/>
          <w:szCs w:val="28"/>
          <w:lang w:val="en-US" w:eastAsia="zh-CN"/>
        </w:rPr>
      </w:pPr>
      <w:r>
        <w:rPr>
          <w:rFonts w:hint="eastAsia" w:ascii="宋体" w:hAnsi="宋体" w:cs="宋体"/>
          <w:b/>
          <w:bCs/>
          <w:color w:val="auto"/>
          <w:sz w:val="36"/>
          <w:szCs w:val="36"/>
          <w:lang w:val="en-US" w:eastAsia="zh-CN"/>
        </w:rPr>
        <w:t xml:space="preserve">  </w:t>
      </w:r>
      <w:r>
        <w:rPr>
          <w:rFonts w:hint="eastAsia" w:ascii="宋体" w:hAnsi="宋体" w:cs="宋体"/>
          <w:b w:val="0"/>
          <w:bCs w:val="0"/>
          <w:color w:val="auto"/>
          <w:sz w:val="28"/>
          <w:szCs w:val="28"/>
          <w:lang w:val="en-US" w:eastAsia="zh-CN"/>
        </w:rPr>
        <w:t>魏老师的《小学木笛乐团建设》给我们带来了满满的干货，例如：从小学木笛乐团的意义到木笛乐团编制建议；乐团的训练时间；初、中、高阶段训练建议；成果展示等，让我们了解了木笛乐团的基本建设规则。</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3" w:firstLineChars="200"/>
        <w:jc w:val="left"/>
        <w:textAlignment w:val="auto"/>
        <w:outlineLvl w:val="9"/>
        <w:rPr>
          <w:rFonts w:hint="eastAsia" w:ascii="宋体" w:hAnsi="宋体" w:cs="宋体"/>
          <w:b/>
          <w:bCs/>
          <w:color w:val="4F81BD" w:themeColor="accent1"/>
          <w:sz w:val="32"/>
          <w:szCs w:val="32"/>
          <w:lang w:val="en-US" w:eastAsia="zh-CN"/>
          <w14:textFill>
            <w14:solidFill>
              <w14:schemeClr w14:val="accent1"/>
            </w14:solidFill>
          </w14:textFill>
        </w:rPr>
      </w:pPr>
      <w:r>
        <w:rPr>
          <w:rFonts w:hint="eastAsia" w:ascii="宋体" w:hAnsi="宋体" w:cs="宋体"/>
          <w:b/>
          <w:bCs/>
          <w:color w:val="4F81BD" w:themeColor="accent1"/>
          <w:sz w:val="32"/>
          <w:szCs w:val="32"/>
          <w:lang w:val="en-US" w:eastAsia="zh-CN"/>
          <w14:textFill>
            <w14:solidFill>
              <w14:schemeClr w14:val="accent1"/>
            </w14:solidFill>
          </w14:textFill>
        </w:rPr>
        <w:t xml:space="preserve">    导 师 引 领     成 就 未 来</w:t>
      </w:r>
    </w:p>
    <w:p>
      <w:pPr>
        <w:keepNext w:val="0"/>
        <w:keepLines w:val="0"/>
        <w:pageBreakBefore w:val="0"/>
        <w:widowControl w:val="0"/>
        <w:numPr>
          <w:numId w:val="0"/>
        </w:numPr>
        <w:kinsoku/>
        <w:wordWrap/>
        <w:overflowPunct/>
        <w:topLinePunct w:val="0"/>
        <w:autoSpaceDE/>
        <w:autoSpaceDN/>
        <w:bidi w:val="0"/>
        <w:adjustRightInd/>
        <w:snapToGrid/>
        <w:spacing w:line="240" w:lineRule="auto"/>
        <w:ind w:leftChars="200" w:right="0" w:rightChars="0" w:firstLine="1807" w:firstLineChars="500"/>
        <w:jc w:val="left"/>
        <w:textAlignment w:val="auto"/>
        <w:outlineLvl w:val="9"/>
        <w:rPr>
          <w:rFonts w:hint="eastAsia" w:ascii="宋体" w:hAnsi="宋体" w:cs="宋体"/>
          <w:b/>
          <w:bCs/>
          <w:color w:val="000000" w:themeColor="text1"/>
          <w:sz w:val="36"/>
          <w:szCs w:val="36"/>
          <w:lang w:val="en-US" w:eastAsia="zh-CN"/>
          <w14:textFill>
            <w14:solidFill>
              <w14:schemeClr w14:val="tx1"/>
            </w14:solidFill>
          </w14:textFill>
        </w:rPr>
      </w:pPr>
      <w:r>
        <w:rPr>
          <w:rFonts w:hint="eastAsia" w:ascii="宋体" w:hAnsi="宋体" w:cs="宋体"/>
          <w:b/>
          <w:bCs/>
          <w:color w:val="000000" w:themeColor="text1"/>
          <w:sz w:val="36"/>
          <w:szCs w:val="36"/>
          <w:lang w:val="en-US" w:eastAsia="zh-CN"/>
          <w14:textFill>
            <w14:solidFill>
              <w14:schemeClr w14:val="tx1"/>
            </w14:solidFill>
          </w14:textFill>
        </w:rPr>
        <w:t>《高品质音乐课堂教学范式》</w:t>
      </w:r>
    </w:p>
    <w:p>
      <w:pPr>
        <w:keepNext w:val="0"/>
        <w:keepLines w:val="0"/>
        <w:pageBreakBefore w:val="0"/>
        <w:widowControl w:val="0"/>
        <w:numPr>
          <w:numId w:val="0"/>
        </w:numPr>
        <w:kinsoku/>
        <w:wordWrap/>
        <w:overflowPunct/>
        <w:topLinePunct w:val="0"/>
        <w:autoSpaceDE/>
        <w:autoSpaceDN/>
        <w:bidi w:val="0"/>
        <w:adjustRightInd/>
        <w:snapToGrid/>
        <w:spacing w:line="240" w:lineRule="auto"/>
        <w:ind w:leftChars="200" w:right="0" w:rightChars="0" w:firstLine="2650" w:firstLineChars="1100"/>
        <w:jc w:val="left"/>
        <w:textAlignment w:val="auto"/>
        <w:outlineLvl w:val="9"/>
        <w:rPr>
          <w:rFonts w:hint="eastAsia" w:ascii="宋体" w:hAnsi="宋体" w:cs="宋体"/>
          <w:b/>
          <w:bCs/>
          <w:color w:val="FFC000"/>
          <w:sz w:val="24"/>
          <w:szCs w:val="24"/>
          <w:lang w:val="en-US" w:eastAsia="zh-CN"/>
        </w:rPr>
      </w:pPr>
      <w:r>
        <w:rPr>
          <w:rFonts w:hint="eastAsia" w:ascii="宋体" w:hAnsi="宋体" w:cs="宋体"/>
          <w:b/>
          <w:bCs/>
          <w:color w:val="FFC000"/>
          <w:sz w:val="24"/>
          <w:szCs w:val="24"/>
          <w:lang w:val="en-US" w:eastAsia="zh-CN"/>
        </w:rPr>
        <w:t>四川省特级教师     陈双</w:t>
      </w:r>
    </w:p>
    <w:p>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jc w:val="left"/>
        <w:textAlignment w:val="auto"/>
        <w:outlineLvl w:val="9"/>
        <w:rPr>
          <w:rFonts w:hint="default" w:ascii="宋体" w:hAnsi="宋体" w:cs="宋体"/>
          <w:b/>
          <w:bCs/>
          <w:color w:val="FFC000"/>
          <w:sz w:val="24"/>
          <w:szCs w:val="24"/>
          <w:lang w:val="en-US" w:eastAsia="zh-CN"/>
        </w:rPr>
      </w:pPr>
      <w:r>
        <w:rPr>
          <w:rFonts w:hint="default" w:ascii="宋体" w:hAnsi="宋体" w:cs="宋体"/>
          <w:b/>
          <w:bCs/>
          <w:color w:val="FFC000"/>
          <w:sz w:val="24"/>
          <w:szCs w:val="24"/>
          <w:lang w:val="en-US" w:eastAsia="zh-CN"/>
        </w:rPr>
        <w:drawing>
          <wp:inline distT="0" distB="0" distL="114300" distR="114300">
            <wp:extent cx="5266690" cy="3950335"/>
            <wp:effectExtent l="0" t="0" r="0" b="0"/>
            <wp:docPr id="32" name="图片 70" descr="IMG_20201116_110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0" descr="IMG_20201116_110140"/>
                    <pic:cNvPicPr>
                      <a:picLocks noChangeAspect="1"/>
                    </pic:cNvPicPr>
                  </pic:nvPicPr>
                  <pic:blipFill>
                    <a:blip r:embed="rId22"/>
                    <a:stretch>
                      <a:fillRect/>
                    </a:stretch>
                  </pic:blipFill>
                  <pic:spPr>
                    <a:xfrm>
                      <a:off x="0" y="0"/>
                      <a:ext cx="5266690" cy="3950335"/>
                    </a:xfrm>
                    <a:prstGeom prst="rect">
                      <a:avLst/>
                    </a:prstGeom>
                    <a:noFill/>
                    <a:ln>
                      <a:noFill/>
                    </a:ln>
                  </pic:spPr>
                </pic:pic>
              </a:graphicData>
            </a:graphic>
          </wp:inline>
        </w:drawing>
      </w:r>
      <w:r>
        <w:rPr>
          <w:rFonts w:hint="default" w:ascii="宋体" w:hAnsi="宋体" w:cs="宋体"/>
          <w:b/>
          <w:bCs/>
          <w:color w:val="FFC000"/>
          <w:sz w:val="24"/>
          <w:szCs w:val="24"/>
          <w:lang w:val="en-US" w:eastAsia="zh-CN"/>
        </w:rPr>
        <w:drawing>
          <wp:inline distT="0" distB="0" distL="114300" distR="114300">
            <wp:extent cx="5266690" cy="3342640"/>
            <wp:effectExtent l="0" t="0" r="0" b="0"/>
            <wp:docPr id="37" name="图片 77" descr="IMG_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7" descr="IMG_1349"/>
                    <pic:cNvPicPr>
                      <a:picLocks noChangeAspect="1"/>
                    </pic:cNvPicPr>
                  </pic:nvPicPr>
                  <pic:blipFill>
                    <a:blip r:embed="rId23"/>
                    <a:stretch>
                      <a:fillRect/>
                    </a:stretch>
                  </pic:blipFill>
                  <pic:spPr>
                    <a:xfrm>
                      <a:off x="0" y="0"/>
                      <a:ext cx="5266690" cy="3342640"/>
                    </a:xfrm>
                    <a:prstGeom prst="rect">
                      <a:avLst/>
                    </a:prstGeom>
                    <a:noFill/>
                    <a:ln>
                      <a:noFill/>
                    </a:ln>
                  </pic:spPr>
                </pic:pic>
              </a:graphicData>
            </a:graphic>
          </wp:inline>
        </w:drawing>
      </w:r>
    </w:p>
    <w:p>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jc w:val="left"/>
        <w:textAlignment w:val="auto"/>
        <w:outlineLvl w:val="9"/>
        <w:rPr>
          <w:rFonts w:hint="default" w:ascii="宋体" w:hAnsi="宋体" w:cs="宋体"/>
          <w:b/>
          <w:bCs/>
          <w:color w:val="FFC000"/>
          <w:sz w:val="24"/>
          <w:szCs w:val="24"/>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jc w:val="left"/>
        <w:textAlignment w:val="auto"/>
        <w:outlineLvl w:val="9"/>
        <w:rPr>
          <w:rFonts w:hint="default" w:ascii="宋体" w:hAnsi="宋体" w:cs="宋体"/>
          <w:b/>
          <w:bCs/>
          <w:color w:val="FFC000"/>
          <w:sz w:val="24"/>
          <w:szCs w:val="24"/>
          <w:lang w:val="en-US" w:eastAsia="zh-CN"/>
        </w:rPr>
      </w:pPr>
      <w:r>
        <w:rPr>
          <w:rFonts w:hint="default" w:ascii="宋体" w:hAnsi="宋体" w:cs="宋体"/>
          <w:b/>
          <w:bCs/>
          <w:color w:val="FFC000"/>
          <w:sz w:val="24"/>
          <w:szCs w:val="24"/>
          <w:lang w:val="en-US" w:eastAsia="zh-CN"/>
        </w:rPr>
        <w:drawing>
          <wp:inline distT="0" distB="0" distL="114300" distR="114300">
            <wp:extent cx="5266690" cy="3511550"/>
            <wp:effectExtent l="0" t="0" r="0" b="0"/>
            <wp:docPr id="33" name="图片 72" descr="IMG_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2" descr="IMG_1357"/>
                    <pic:cNvPicPr>
                      <a:picLocks noChangeAspect="1"/>
                    </pic:cNvPicPr>
                  </pic:nvPicPr>
                  <pic:blipFill>
                    <a:blip r:embed="rId24"/>
                    <a:stretch>
                      <a:fillRect/>
                    </a:stretch>
                  </pic:blipFill>
                  <pic:spPr>
                    <a:xfrm>
                      <a:off x="0" y="0"/>
                      <a:ext cx="5266690" cy="3511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eastAsia="宋体"/>
          <w:color w:val="000000"/>
          <w:sz w:val="32"/>
          <w:szCs w:val="32"/>
          <w:lang w:val="en-US" w:eastAsia="zh-CN"/>
        </w:rPr>
      </w:pPr>
      <w:r>
        <w:rPr>
          <w:rFonts w:hint="eastAsia" w:eastAsia="宋体"/>
          <w:color w:val="000000"/>
          <w:sz w:val="32"/>
          <w:szCs w:val="32"/>
          <w:lang w:val="en-US" w:eastAsia="zh-CN"/>
        </w:rPr>
        <w:drawing>
          <wp:inline distT="0" distB="0" distL="114300" distR="114300">
            <wp:extent cx="5234940" cy="3926205"/>
            <wp:effectExtent l="0" t="0" r="0" b="0"/>
            <wp:docPr id="34" name="图片 73" descr="IMG_20201116_11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3" descr="IMG_20201116_110510"/>
                    <pic:cNvPicPr>
                      <a:picLocks noChangeAspect="1"/>
                    </pic:cNvPicPr>
                  </pic:nvPicPr>
                  <pic:blipFill>
                    <a:blip r:embed="rId25"/>
                    <a:stretch>
                      <a:fillRect/>
                    </a:stretch>
                  </pic:blipFill>
                  <pic:spPr>
                    <a:xfrm>
                      <a:off x="0" y="0"/>
                      <a:ext cx="5234940" cy="39262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eastAsia="宋体"/>
          <w:color w:val="000000"/>
          <w:sz w:val="32"/>
          <w:szCs w:val="32"/>
          <w:lang w:val="en-US" w:eastAsia="zh-CN"/>
        </w:rPr>
      </w:pPr>
      <w:r>
        <w:rPr>
          <w:rFonts w:hint="eastAsia" w:eastAsia="宋体"/>
          <w:color w:val="000000"/>
          <w:sz w:val="32"/>
          <w:szCs w:val="32"/>
          <w:lang w:val="en-US" w:eastAsia="zh-CN"/>
        </w:rPr>
        <w:drawing>
          <wp:inline distT="0" distB="0" distL="114300" distR="114300">
            <wp:extent cx="5234940" cy="3926205"/>
            <wp:effectExtent l="0" t="0" r="0" b="0"/>
            <wp:docPr id="35" name="图片 74" descr="IMG_20201116_112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4" descr="IMG_20201116_112446"/>
                    <pic:cNvPicPr>
                      <a:picLocks noChangeAspect="1"/>
                    </pic:cNvPicPr>
                  </pic:nvPicPr>
                  <pic:blipFill>
                    <a:blip r:embed="rId26"/>
                    <a:stretch>
                      <a:fillRect/>
                    </a:stretch>
                  </pic:blipFill>
                  <pic:spPr>
                    <a:xfrm>
                      <a:off x="0" y="0"/>
                      <a:ext cx="5234940" cy="39262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5" w:lineRule="auto"/>
        <w:ind w:right="0" w:rightChars="0"/>
        <w:jc w:val="left"/>
        <w:textAlignment w:val="auto"/>
        <w:outlineLvl w:val="9"/>
        <w:rPr>
          <w:rFonts w:hint="eastAsia" w:eastAsia="宋体"/>
          <w:color w:val="000000"/>
          <w:sz w:val="32"/>
          <w:szCs w:val="32"/>
          <w:lang w:val="en-US" w:eastAsia="zh-CN"/>
        </w:rPr>
      </w:pPr>
      <w:r>
        <w:rPr>
          <w:rFonts w:hint="eastAsia" w:eastAsia="宋体"/>
          <w:color w:val="000000"/>
          <w:sz w:val="32"/>
          <w:szCs w:val="32"/>
          <w:lang w:val="en-US" w:eastAsia="zh-CN"/>
        </w:rPr>
        <w:drawing>
          <wp:inline distT="0" distB="0" distL="114300" distR="114300">
            <wp:extent cx="5234940" cy="3926205"/>
            <wp:effectExtent l="0" t="0" r="0" b="0"/>
            <wp:docPr id="36" name="图片 75" descr="IMG_20201116_11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5" descr="IMG_20201116_112608"/>
                    <pic:cNvPicPr>
                      <a:picLocks noChangeAspect="1"/>
                    </pic:cNvPicPr>
                  </pic:nvPicPr>
                  <pic:blipFill>
                    <a:blip r:embed="rId27"/>
                    <a:stretch>
                      <a:fillRect/>
                    </a:stretch>
                  </pic:blipFill>
                  <pic:spPr>
                    <a:xfrm>
                      <a:off x="0" y="0"/>
                      <a:ext cx="5234940" cy="39262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rFonts w:hint="eastAsia"/>
          <w:sz w:val="28"/>
          <w:szCs w:val="28"/>
          <w:lang w:val="en-US" w:eastAsia="zh-CN"/>
        </w:rPr>
      </w:pPr>
      <w:r>
        <w:rPr>
          <w:rFonts w:hint="eastAsia"/>
          <w:sz w:val="32"/>
          <w:szCs w:val="32"/>
          <w:lang w:val="en-US" w:eastAsia="zh-CN"/>
        </w:rPr>
        <w:t xml:space="preserve">   </w:t>
      </w:r>
      <w:r>
        <w:rPr>
          <w:rFonts w:hint="eastAsia"/>
          <w:sz w:val="28"/>
          <w:szCs w:val="28"/>
          <w:lang w:val="en-US" w:eastAsia="zh-CN"/>
        </w:rPr>
        <w:t>四川省中学音乐特级教师、省骨干教师、省名师工作室导师、双流区名师工作室导师、双流区艺体中学副校长陈双导师给我们带来了讲座《高品质音乐课堂教学范式》。通过分享让我们明白何为教学范式以及核心素养的定义、特点等，为我们中小学教师的课堂模式构建指明了方向，让我们受益匪浅。</w:t>
      </w:r>
    </w:p>
    <w:p>
      <w:pPr>
        <w:keepNext w:val="0"/>
        <w:keepLines w:val="0"/>
        <w:pageBreakBefore w:val="0"/>
        <w:widowControl w:val="0"/>
        <w:kinsoku/>
        <w:wordWrap/>
        <w:overflowPunct/>
        <w:topLinePunct w:val="0"/>
        <w:autoSpaceDE/>
        <w:autoSpaceDN/>
        <w:bidi w:val="0"/>
        <w:adjustRightInd/>
        <w:snapToGrid/>
        <w:ind w:firstLine="560"/>
        <w:textAlignment w:val="auto"/>
        <w:rPr>
          <w:rFonts w:hint="eastAsia"/>
          <w:sz w:val="28"/>
          <w:szCs w:val="28"/>
          <w:lang w:val="en-US" w:eastAsia="zh-CN"/>
        </w:rPr>
      </w:pPr>
      <w:r>
        <w:rPr>
          <w:rFonts w:hint="eastAsia"/>
          <w:sz w:val="28"/>
          <w:szCs w:val="28"/>
          <w:lang w:val="en-US" w:eastAsia="zh-CN"/>
        </w:rPr>
        <w:t>陈双导师就今天的课堂展示环节结合讲座内容进行举例论证，并让两位送教老师分别在现场阐述了自己的教学构建等。最后，陈双导师就今天的活动做了详细的总结。</w:t>
      </w:r>
    </w:p>
    <w:p>
      <w:pPr>
        <w:keepNext w:val="0"/>
        <w:keepLines w:val="0"/>
        <w:pageBreakBefore w:val="0"/>
        <w:widowControl w:val="0"/>
        <w:kinsoku/>
        <w:wordWrap/>
        <w:overflowPunct/>
        <w:topLinePunct w:val="0"/>
        <w:autoSpaceDE/>
        <w:autoSpaceDN/>
        <w:bidi w:val="0"/>
        <w:adjustRightInd/>
        <w:snapToGrid/>
        <w:textAlignment w:val="auto"/>
        <w:rPr>
          <w:rFonts w:hint="default"/>
          <w:sz w:val="28"/>
          <w:szCs w:val="28"/>
          <w:lang w:val="en-US" w:eastAsia="zh-CN"/>
        </w:rPr>
      </w:pPr>
      <w:r>
        <w:rPr>
          <w:rFonts w:hint="default"/>
          <w:sz w:val="28"/>
          <w:szCs w:val="28"/>
          <w:lang w:val="en-US" w:eastAsia="zh-CN"/>
        </w:rPr>
        <w:drawing>
          <wp:inline distT="0" distB="0" distL="114300" distR="114300">
            <wp:extent cx="5615940" cy="3178810"/>
            <wp:effectExtent l="0" t="0" r="3810" b="2540"/>
            <wp:docPr id="38" name="图片 78" descr="IMG_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8" descr="IMG_1316"/>
                    <pic:cNvPicPr>
                      <a:picLocks noChangeAspect="1"/>
                    </pic:cNvPicPr>
                  </pic:nvPicPr>
                  <pic:blipFill>
                    <a:blip r:embed="rId28"/>
                    <a:stretch>
                      <a:fillRect/>
                    </a:stretch>
                  </pic:blipFill>
                  <pic:spPr>
                    <a:xfrm>
                      <a:off x="0" y="0"/>
                      <a:ext cx="5615940" cy="31788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rFonts w:hint="default"/>
          <w:sz w:val="28"/>
          <w:szCs w:val="28"/>
          <w:lang w:val="en-US" w:eastAsia="zh-CN"/>
        </w:rPr>
      </w:pPr>
      <w:r>
        <w:rPr>
          <w:rFonts w:hint="default"/>
          <w:sz w:val="28"/>
          <w:szCs w:val="28"/>
          <w:lang w:val="en-US" w:eastAsia="zh-CN"/>
        </w:rPr>
        <w:drawing>
          <wp:inline distT="0" distB="0" distL="114300" distR="114300">
            <wp:extent cx="5620385" cy="3037840"/>
            <wp:effectExtent l="0" t="0" r="18415" b="10160"/>
            <wp:docPr id="39" name="图片 79" descr="IMG_20201116_09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9" descr="IMG_20201116_091631"/>
                    <pic:cNvPicPr>
                      <a:picLocks noChangeAspect="1"/>
                    </pic:cNvPicPr>
                  </pic:nvPicPr>
                  <pic:blipFill>
                    <a:blip r:embed="rId29"/>
                    <a:stretch>
                      <a:fillRect/>
                    </a:stretch>
                  </pic:blipFill>
                  <pic:spPr>
                    <a:xfrm>
                      <a:off x="0" y="0"/>
                      <a:ext cx="5620385" cy="30378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rFonts w:hint="default"/>
          <w:sz w:val="28"/>
          <w:szCs w:val="28"/>
          <w:lang w:val="en-US" w:eastAsia="zh-CN"/>
        </w:rPr>
      </w:pPr>
      <w:r>
        <w:rPr>
          <w:rFonts w:hint="default"/>
          <w:sz w:val="28"/>
          <w:szCs w:val="28"/>
          <w:lang w:val="en-US" w:eastAsia="zh-CN"/>
        </w:rPr>
        <w:drawing>
          <wp:inline distT="0" distB="0" distL="114300" distR="114300">
            <wp:extent cx="5266690" cy="3950335"/>
            <wp:effectExtent l="0" t="0" r="0" b="0"/>
            <wp:docPr id="40" name="图片 80" descr="IMG_20201116_110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0" descr="IMG_20201116_110140"/>
                    <pic:cNvPicPr>
                      <a:picLocks noChangeAspect="1"/>
                    </pic:cNvPicPr>
                  </pic:nvPicPr>
                  <pic:blipFill>
                    <a:blip r:embed="rId22"/>
                    <a:stretch>
                      <a:fillRect/>
                    </a:stretch>
                  </pic:blipFill>
                  <pic:spPr>
                    <a:xfrm>
                      <a:off x="0" y="0"/>
                      <a:ext cx="5266690" cy="3950335"/>
                    </a:xfrm>
                    <a:prstGeom prst="rect">
                      <a:avLst/>
                    </a:prstGeom>
                    <a:noFill/>
                    <a:ln>
                      <a:noFill/>
                    </a:ln>
                  </pic:spPr>
                </pic:pic>
              </a:graphicData>
            </a:graphic>
          </wp:inline>
        </w:drawing>
      </w:r>
    </w:p>
    <w:p>
      <w:pPr>
        <w:rPr>
          <w:rFonts w:hint="eastAsia" w:eastAsia="宋体"/>
          <w:color w:val="000000"/>
          <w:sz w:val="24"/>
          <w:szCs w:val="24"/>
          <w:lang w:eastAsia="zh-CN"/>
        </w:rPr>
      </w:pPr>
      <w:r>
        <w:rPr>
          <w:rFonts w:hint="eastAsia" w:eastAsia="宋体"/>
          <w:color w:val="000000"/>
          <w:sz w:val="24"/>
          <w:szCs w:val="24"/>
          <w:lang w:eastAsia="zh-CN"/>
        </w:rPr>
        <w:drawing>
          <wp:inline distT="0" distB="0" distL="114300" distR="114300">
            <wp:extent cx="5266690" cy="3511550"/>
            <wp:effectExtent l="0" t="0" r="0" b="0"/>
            <wp:docPr id="41" name="图片 81" descr="IMG_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81" descr="IMG_1312"/>
                    <pic:cNvPicPr>
                      <a:picLocks noChangeAspect="1"/>
                    </pic:cNvPicPr>
                  </pic:nvPicPr>
                  <pic:blipFill>
                    <a:blip r:embed="rId30"/>
                    <a:stretch>
                      <a:fillRect/>
                    </a:stretch>
                  </pic:blipFill>
                  <pic:spPr>
                    <a:xfrm>
                      <a:off x="0" y="0"/>
                      <a:ext cx="5266690" cy="3511550"/>
                    </a:xfrm>
                    <a:prstGeom prst="rect">
                      <a:avLst/>
                    </a:prstGeom>
                    <a:noFill/>
                    <a:ln>
                      <a:noFill/>
                    </a:ln>
                  </pic:spPr>
                </pic:pic>
              </a:graphicData>
            </a:graphic>
          </wp:inline>
        </w:drawing>
      </w:r>
    </w:p>
    <w:p>
      <w:pPr>
        <w:rPr>
          <w:rFonts w:hint="default"/>
          <w:b w:val="0"/>
          <w:bCs w:val="0"/>
          <w:color w:val="auto"/>
          <w:sz w:val="28"/>
          <w:szCs w:val="28"/>
          <w:lang w:eastAsia="zh-Hans"/>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560" w:firstLineChars="200"/>
        <w:textAlignment w:val="auto"/>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28"/>
          <w:szCs w:val="28"/>
          <w:lang w:val="en-US" w:eastAsia="zh-CN"/>
          <w14:textFill>
            <w14:solidFill>
              <w14:schemeClr w14:val="tx1"/>
            </w14:solidFill>
          </w14:textFill>
        </w:rPr>
        <w:t>名师送教、促进交流、资源共享、均衡教育，课堂</w:t>
      </w:r>
      <w:r>
        <w:rPr>
          <w:rFonts w:hint="eastAsia" w:asciiTheme="minorEastAsia" w:hAnsiTheme="minorEastAsia" w:eastAsiaTheme="minorEastAsia" w:cstheme="minorEastAsia"/>
          <w:b w:val="0"/>
          <w:bCs/>
          <w:color w:val="000000" w:themeColor="text1"/>
          <w:sz w:val="28"/>
          <w:szCs w:val="28"/>
          <w:lang w:val="en-US" w:eastAsia="zh-CN"/>
          <w14:textFill>
            <w14:solidFill>
              <w14:schemeClr w14:val="tx1"/>
            </w14:solidFill>
          </w14:textFill>
        </w:rPr>
        <w:t>教学交流促发展，</w:t>
      </w:r>
      <w:r>
        <w:rPr>
          <w:rFonts w:hint="eastAsia" w:asciiTheme="minorEastAsia" w:hAnsiTheme="minorEastAsia" w:eastAsiaTheme="minorEastAsia" w:cstheme="minorEastAsia"/>
          <w:b w:val="0"/>
          <w:bCs/>
          <w:i w:val="0"/>
          <w:caps w:val="0"/>
          <w:color w:val="000000" w:themeColor="text1"/>
          <w:spacing w:val="0"/>
          <w:sz w:val="28"/>
          <w:szCs w:val="28"/>
          <w:shd w:val="clear" w:color="auto" w:fill="FFFFFF"/>
          <w14:textFill>
            <w14:solidFill>
              <w14:schemeClr w14:val="tx1"/>
            </w14:solidFill>
          </w14:textFill>
        </w:rPr>
        <w:t>特色</w:t>
      </w:r>
      <w:r>
        <w:rPr>
          <w:rFonts w:hint="eastAsia" w:asciiTheme="minorEastAsia" w:hAnsiTheme="minorEastAsia" w:eastAsiaTheme="minorEastAsia" w:cstheme="minorEastAsia"/>
          <w:b w:val="0"/>
          <w:bCs/>
          <w:i w:val="0"/>
          <w:caps w:val="0"/>
          <w:color w:val="000000" w:themeColor="text1"/>
          <w:spacing w:val="0"/>
          <w:sz w:val="28"/>
          <w:szCs w:val="28"/>
          <w:shd w:val="clear" w:color="auto" w:fill="FFFFFF"/>
          <w:lang w:eastAsia="zh-CN"/>
          <w14:textFill>
            <w14:solidFill>
              <w14:schemeClr w14:val="tx1"/>
            </w14:solidFill>
          </w14:textFill>
        </w:rPr>
        <w:t>课堂成就未来！</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伴随着优美的音乐</w:t>
      </w:r>
      <w:r>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t>，</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活动圆满结束</w:t>
      </w:r>
      <w:r>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t>，</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老师们</w:t>
      </w:r>
      <w:r>
        <w:rPr>
          <w:rFonts w:hint="eastAsia" w:asciiTheme="minorEastAsia" w:hAnsiTheme="minorEastAsia" w:eastAsiaTheme="minorEastAsia" w:cstheme="minorEastAsia"/>
          <w:b w:val="0"/>
          <w:bCs/>
          <w:color w:val="000000" w:themeColor="text1"/>
          <w:sz w:val="28"/>
          <w:szCs w:val="28"/>
          <w:lang w:val="en-US" w:eastAsia="zh-CN"/>
          <w14:textFill>
            <w14:solidFill>
              <w14:schemeClr w14:val="tx1"/>
            </w14:solidFill>
          </w14:textFill>
        </w:rPr>
        <w:t>为了</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本次活动</w:t>
      </w:r>
      <w:r>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t>，</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做了大量的练习和准备</w:t>
      </w:r>
      <w:r>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t>，</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大家都收获满满</w:t>
      </w:r>
      <w:r>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t>，</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相信老师们下一次会更加的出色</w:t>
      </w:r>
      <w:r>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t>，</w:t>
      </w:r>
      <w:r>
        <w:rPr>
          <w:rFonts w:hint="eastAsia" w:asciiTheme="minorEastAsia" w:hAnsiTheme="minorEastAsia" w:eastAsiaTheme="minorEastAsia" w:cstheme="minorEastAsia"/>
          <w:b w:val="0"/>
          <w:bCs/>
          <w:color w:val="000000" w:themeColor="text1"/>
          <w:sz w:val="28"/>
          <w:szCs w:val="28"/>
          <w:lang w:val="en-US" w:eastAsia="zh-Hans"/>
          <w14:textFill>
            <w14:solidFill>
              <w14:schemeClr w14:val="tx1"/>
            </w14:solidFill>
          </w14:textFill>
        </w:rPr>
        <w:t>为给学生提供高质量的教学而加油努力</w:t>
      </w:r>
      <w:r>
        <w:rPr>
          <w:rFonts w:hint="eastAsia" w:asciiTheme="minorEastAsia" w:hAnsiTheme="minorEastAsia" w:eastAsiaTheme="minorEastAsia" w:cstheme="minorEastAsia"/>
          <w:b w:val="0"/>
          <w:bCs/>
          <w:color w:val="000000" w:themeColor="text1"/>
          <w:sz w:val="28"/>
          <w:szCs w:val="28"/>
          <w:lang w:eastAsia="zh-Hans"/>
          <w14:textFill>
            <w14:solidFill>
              <w14:schemeClr w14:val="tx1"/>
            </w14:solidFill>
          </w14:textFill>
        </w:rPr>
        <w:t>。</w:t>
      </w:r>
    </w:p>
    <w:p>
      <w:pPr>
        <w:rPr>
          <w:rFonts w:hint="default"/>
          <w:b w:val="0"/>
          <w:bCs w:val="0"/>
          <w:color w:val="000000"/>
          <w:sz w:val="28"/>
          <w:szCs w:val="28"/>
          <w:lang w:eastAsia="zh-Hans"/>
        </w:rPr>
      </w:pPr>
    </w:p>
    <w:p>
      <w:pPr>
        <w:rPr>
          <w:rFonts w:hint="eastAsia" w:eastAsia="宋体"/>
          <w:b w:val="0"/>
          <w:bCs w:val="0"/>
          <w:color w:val="000000"/>
          <w:sz w:val="24"/>
          <w:szCs w:val="24"/>
          <w:lang w:val="en-US" w:eastAsia="zh-CN"/>
        </w:rPr>
      </w:pPr>
      <w:r>
        <w:rPr>
          <w:rFonts w:hint="eastAsia"/>
          <w:b w:val="0"/>
          <w:bCs w:val="0"/>
          <w:color w:val="000000"/>
          <w:sz w:val="28"/>
          <w:szCs w:val="28"/>
          <w:lang w:val="en-US" w:eastAsia="zh-CN"/>
        </w:rPr>
        <w:t xml:space="preserve">                                            </w:t>
      </w:r>
      <w:r>
        <w:rPr>
          <w:rFonts w:hint="eastAsia"/>
          <w:b w:val="0"/>
          <w:bCs w:val="0"/>
          <w:color w:val="000000"/>
          <w:sz w:val="24"/>
          <w:szCs w:val="24"/>
          <w:lang w:val="en-US" w:eastAsia="zh-Hans"/>
        </w:rPr>
        <w:t>简报撰写</w:t>
      </w:r>
      <w:r>
        <w:rPr>
          <w:rFonts w:hint="default"/>
          <w:b w:val="0"/>
          <w:bCs w:val="0"/>
          <w:color w:val="000000"/>
          <w:sz w:val="24"/>
          <w:szCs w:val="24"/>
          <w:lang w:eastAsia="zh-Hans"/>
        </w:rPr>
        <w:t>：</w:t>
      </w:r>
      <w:r>
        <w:rPr>
          <w:rFonts w:hint="eastAsia"/>
          <w:b w:val="0"/>
          <w:bCs w:val="0"/>
          <w:color w:val="000000"/>
          <w:sz w:val="24"/>
          <w:szCs w:val="24"/>
          <w:lang w:eastAsia="zh-CN"/>
        </w:rPr>
        <w:t>郭</w:t>
      </w:r>
      <w:r>
        <w:rPr>
          <w:rFonts w:hint="eastAsia"/>
          <w:b w:val="0"/>
          <w:bCs w:val="0"/>
          <w:color w:val="000000"/>
          <w:sz w:val="24"/>
          <w:szCs w:val="24"/>
          <w:lang w:val="en-US" w:eastAsia="zh-CN"/>
        </w:rPr>
        <w:t xml:space="preserve"> </w:t>
      </w:r>
      <w:r>
        <w:rPr>
          <w:rFonts w:hint="eastAsia"/>
          <w:b w:val="0"/>
          <w:bCs w:val="0"/>
          <w:color w:val="000000"/>
          <w:sz w:val="24"/>
          <w:szCs w:val="24"/>
          <w:lang w:eastAsia="zh-CN"/>
        </w:rPr>
        <w:t>映</w:t>
      </w:r>
      <w:r>
        <w:rPr>
          <w:rFonts w:hint="eastAsia"/>
          <w:b w:val="0"/>
          <w:bCs w:val="0"/>
          <w:color w:val="000000"/>
          <w:sz w:val="24"/>
          <w:szCs w:val="24"/>
          <w:lang w:val="en-US" w:eastAsia="zh-CN"/>
        </w:rPr>
        <w:t xml:space="preserve"> </w:t>
      </w:r>
      <w:r>
        <w:rPr>
          <w:rFonts w:hint="eastAsia"/>
          <w:b w:val="0"/>
          <w:bCs w:val="0"/>
          <w:color w:val="000000"/>
          <w:sz w:val="24"/>
          <w:szCs w:val="24"/>
          <w:lang w:eastAsia="zh-CN"/>
        </w:rPr>
        <w:t>兰</w:t>
      </w:r>
    </w:p>
    <w:p>
      <w:pPr>
        <w:rPr>
          <w:rFonts w:hint="default" w:eastAsia="宋体"/>
          <w:b w:val="0"/>
          <w:bCs w:val="0"/>
          <w:color w:val="000000"/>
          <w:sz w:val="24"/>
          <w:szCs w:val="24"/>
          <w:lang w:val="en-US" w:eastAsia="zh-CN"/>
        </w:rPr>
      </w:pPr>
      <w:r>
        <w:rPr>
          <w:rFonts w:hint="default"/>
          <w:b w:val="0"/>
          <w:bCs w:val="0"/>
          <w:color w:val="000000"/>
          <w:sz w:val="24"/>
          <w:szCs w:val="24"/>
          <w:lang w:eastAsia="zh-Hans"/>
        </w:rPr>
        <w:t xml:space="preserve">                                                 </w:t>
      </w:r>
      <w:r>
        <w:rPr>
          <w:rFonts w:hint="eastAsia"/>
          <w:b w:val="0"/>
          <w:bCs w:val="0"/>
          <w:color w:val="000000"/>
          <w:sz w:val="24"/>
          <w:szCs w:val="24"/>
          <w:lang w:val="en-US" w:eastAsia="zh-CN"/>
        </w:rPr>
        <w:t xml:space="preserve">   2020年11月16日</w:t>
      </w:r>
    </w:p>
    <w:p>
      <w:pPr>
        <w:rPr>
          <w:rFonts w:hint="default"/>
          <w:b w:val="0"/>
          <w:bCs w:val="0"/>
          <w:color w:val="000000"/>
          <w:sz w:val="24"/>
          <w:szCs w:val="24"/>
          <w:lang w:eastAsia="zh-Hans"/>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rPr>
      </w:pPr>
    </w:p>
    <w:p>
      <w:pPr>
        <w:rPr>
          <w:rFonts w:hint="eastAsia" w:ascii="宋体" w:hAnsi="宋体" w:eastAsia="宋体" w:cs="宋体"/>
          <w:b w:val="0"/>
          <w:bCs w:val="0"/>
          <w:sz w:val="28"/>
          <w:lang w:eastAsia="zh-CN"/>
        </w:rPr>
      </w:pPr>
      <w:r>
        <w:rPr>
          <w:rFonts w:hint="eastAsia" w:ascii="宋体" w:hAnsi="宋体" w:eastAsia="宋体" w:cs="宋体"/>
          <w:b w:val="0"/>
          <w:bCs w:val="0"/>
          <w:sz w:val="28"/>
        </w:rPr>
        <w:t>附件：</w:t>
      </w:r>
      <w:r>
        <w:rPr>
          <w:rFonts w:hint="eastAsia" w:ascii="宋体" w:hAnsi="宋体" w:eastAsia="宋体" w:cs="宋体"/>
          <w:b w:val="0"/>
          <w:bCs w:val="0"/>
          <w:sz w:val="28"/>
          <w:lang w:eastAsia="zh-CN"/>
        </w:rPr>
        <w:t>（教学设计）</w:t>
      </w:r>
    </w:p>
    <w:p>
      <w:pPr>
        <w:spacing w:line="141" w:lineRule="exact"/>
        <w:rPr>
          <w:rFonts w:hint="eastAsia" w:ascii="宋体" w:hAnsi="宋体" w:eastAsia="宋体" w:cs="宋体"/>
          <w:b w:val="0"/>
          <w:bCs w:val="0"/>
        </w:rPr>
      </w:pPr>
    </w:p>
    <w:p>
      <w:pPr>
        <w:numPr>
          <w:ilvl w:val="0"/>
          <w:numId w:val="0"/>
        </w:numPr>
        <w:jc w:val="left"/>
        <w:rPr>
          <w:rFonts w:hint="eastAsia" w:ascii="宋体" w:hAnsi="宋体" w:eastAsia="宋体" w:cs="宋体"/>
          <w:b w:val="0"/>
          <w:bCs w:val="0"/>
          <w:color w:val="000000"/>
          <w:spacing w:val="100"/>
          <w:sz w:val="28"/>
          <w:szCs w:val="28"/>
          <w:lang w:val="en-US" w:eastAsia="zh-CN"/>
        </w:rPr>
      </w:pPr>
      <w:r>
        <w:rPr>
          <w:rFonts w:hint="eastAsia" w:ascii="宋体" w:hAnsi="宋体" w:eastAsia="宋体" w:cs="宋体"/>
          <w:b w:val="0"/>
          <w:bCs w:val="0"/>
          <w:color w:val="auto"/>
          <w:spacing w:val="100"/>
          <w:sz w:val="28"/>
          <w:szCs w:val="28"/>
          <w:lang w:val="en-US" w:eastAsia="zh-CN"/>
        </w:rPr>
        <w:t>1.</w:t>
      </w:r>
      <w:r>
        <w:rPr>
          <w:rFonts w:hint="eastAsia" w:ascii="宋体" w:hAnsi="宋体" w:cs="宋体"/>
          <w:b w:val="0"/>
          <w:bCs w:val="0"/>
          <w:color w:val="auto"/>
          <w:spacing w:val="100"/>
          <w:sz w:val="28"/>
          <w:szCs w:val="28"/>
          <w:lang w:val="en-US" w:eastAsia="zh-CN"/>
        </w:rPr>
        <w:t>许倬</w:t>
      </w:r>
      <w:r>
        <w:rPr>
          <w:rFonts w:hint="eastAsia" w:ascii="宋体" w:hAnsi="宋体" w:eastAsia="宋体" w:cs="宋体"/>
          <w:b w:val="0"/>
          <w:bCs w:val="0"/>
          <w:sz w:val="28"/>
          <w:szCs w:val="28"/>
          <w:lang w:val="en-US" w:eastAsia="zh-CN"/>
        </w:rPr>
        <w:t>《</w:t>
      </w:r>
      <w:r>
        <w:rPr>
          <w:rFonts w:hint="eastAsia" w:ascii="宋体" w:hAnsi="宋体" w:cs="宋体"/>
          <w:b w:val="0"/>
          <w:bCs w:val="0"/>
          <w:sz w:val="28"/>
          <w:szCs w:val="28"/>
          <w:lang w:val="en-US" w:eastAsia="zh-CN"/>
        </w:rPr>
        <w:t>我是少年阿凡提</w:t>
      </w:r>
      <w:r>
        <w:rPr>
          <w:rFonts w:hint="eastAsia" w:ascii="宋体" w:hAnsi="宋体" w:eastAsia="宋体" w:cs="宋体"/>
          <w:b w:val="0"/>
          <w:bCs w:val="0"/>
          <w:color w:val="000000"/>
          <w:spacing w:val="100"/>
          <w:sz w:val="28"/>
          <w:szCs w:val="28"/>
          <w:lang w:val="en-US" w:eastAsia="zh-CN"/>
        </w:rPr>
        <w:t>》</w:t>
      </w:r>
    </w:p>
    <w:p>
      <w:p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spacing w:val="100"/>
          <w:sz w:val="28"/>
          <w:szCs w:val="28"/>
          <w:lang w:val="en-US" w:eastAsia="zh-CN"/>
        </w:rPr>
        <w:t>2.</w:t>
      </w:r>
      <w:r>
        <w:rPr>
          <w:rFonts w:hint="eastAsia" w:ascii="宋体" w:hAnsi="宋体" w:cs="宋体"/>
          <w:b w:val="0"/>
          <w:bCs w:val="0"/>
          <w:color w:val="000000"/>
          <w:spacing w:val="100"/>
          <w:sz w:val="28"/>
          <w:szCs w:val="28"/>
          <w:lang w:val="en-US" w:eastAsia="zh-CN"/>
        </w:rPr>
        <w:t>杨应芝《一跳跳到天亮了》</w:t>
      </w:r>
    </w:p>
    <w:p>
      <w:pPr>
        <w:numPr>
          <w:ilvl w:val="0"/>
          <w:numId w:val="0"/>
        </w:numPr>
        <w:ind w:left="140" w:leftChars="0"/>
        <w:jc w:val="left"/>
        <w:rPr>
          <w:rFonts w:hint="default" w:ascii="宋体" w:hAnsi="宋体" w:eastAsia="宋体" w:cs="宋体"/>
          <w:b/>
          <w:bCs/>
          <w:color w:val="000000"/>
          <w:spacing w:val="100"/>
          <w:sz w:val="28"/>
          <w:szCs w:val="28"/>
          <w:lang w:val="en-US" w:eastAsia="zh-Hans"/>
        </w:rPr>
      </w:pPr>
    </w:p>
    <w:p>
      <w:pPr>
        <w:rPr>
          <w:rFonts w:hint="default"/>
          <w:b w:val="0"/>
          <w:bCs w:val="0"/>
          <w:color w:val="000000"/>
          <w:sz w:val="24"/>
          <w:szCs w:val="24"/>
          <w:lang w:eastAsia="zh-Hans"/>
        </w:rPr>
      </w:pPr>
    </w:p>
    <w:p>
      <w:pPr>
        <w:rPr>
          <w:rFonts w:hint="eastAsia" w:ascii="宋体" w:hAnsi="宋体" w:eastAsia="宋体" w:cs="宋体"/>
          <w:color w:val="000000"/>
          <w:spacing w:val="100"/>
          <w:sz w:val="32"/>
          <w:szCs w:val="32"/>
          <w:lang w:eastAsia="zh-CN"/>
        </w:rPr>
      </w:pPr>
    </w:p>
    <w:p>
      <w:pPr>
        <w:numPr>
          <w:ilvl w:val="0"/>
          <w:numId w:val="0"/>
        </w:numPr>
        <w:ind w:firstLine="1325" w:firstLineChars="300"/>
        <w:jc w:val="both"/>
        <w:rPr>
          <w:rFonts w:hint="default" w:ascii="宋体" w:hAnsi="宋体" w:eastAsia="宋体" w:cs="宋体"/>
          <w:b/>
          <w:bCs/>
          <w:color w:val="2E75B5"/>
          <w:spacing w:val="100"/>
          <w:sz w:val="44"/>
          <w:szCs w:val="44"/>
          <w:lang w:val="en-US" w:eastAsia="zh-CN"/>
        </w:rPr>
      </w:pPr>
      <w:r>
        <w:rPr>
          <w:rFonts w:hint="eastAsia"/>
          <w:b/>
          <w:bCs/>
          <w:color w:val="5B9BD5"/>
          <w:sz w:val="44"/>
          <w:szCs w:val="44"/>
          <w:lang w:val="en-US" w:eastAsia="zh-CN"/>
        </w:rPr>
        <w:t>童 心 名 曲    歌 声 悠 扬</w:t>
      </w:r>
    </w:p>
    <w:p>
      <w:pPr>
        <w:ind w:firstLine="1684" w:firstLineChars="300"/>
        <w:jc w:val="both"/>
        <w:rPr>
          <w:rFonts w:hint="eastAsia" w:ascii="宋体" w:hAnsi="宋体" w:eastAsia="宋体" w:cs="宋体"/>
          <w:color w:val="000000"/>
          <w:spacing w:val="100"/>
          <w:sz w:val="36"/>
          <w:szCs w:val="36"/>
          <w:lang w:val="en-US" w:eastAsia="zh-CN"/>
        </w:rPr>
      </w:pPr>
      <w:r>
        <w:rPr>
          <w:rFonts w:hint="eastAsia" w:ascii="宋体" w:hAnsi="宋体" w:cs="宋体"/>
          <w:b/>
          <w:bCs/>
          <w:color w:val="000000"/>
          <w:spacing w:val="100"/>
          <w:sz w:val="36"/>
          <w:szCs w:val="36"/>
          <w:lang w:val="en-US" w:eastAsia="zh-CN"/>
        </w:rPr>
        <w:t>《我是少年阿凡提》</w:t>
      </w:r>
    </w:p>
    <w:p>
      <w:pPr>
        <w:jc w:val="center"/>
        <w:rPr>
          <w:rFonts w:hint="default" w:ascii="宋体" w:hAnsi="宋体" w:eastAsia="宋体" w:cs="宋体"/>
          <w:color w:val="FFC000"/>
          <w:spacing w:val="100"/>
          <w:sz w:val="30"/>
          <w:szCs w:val="30"/>
          <w:lang w:val="en-US" w:eastAsia="zh-CN"/>
        </w:rPr>
      </w:pPr>
      <w:r>
        <w:rPr>
          <w:rFonts w:hint="eastAsia" w:ascii="宋体" w:hAnsi="宋体" w:eastAsia="宋体" w:cs="宋体"/>
          <w:color w:val="FFC000"/>
          <w:spacing w:val="100"/>
          <w:sz w:val="30"/>
          <w:szCs w:val="30"/>
          <w:lang w:val="en-US" w:eastAsia="zh-CN"/>
        </w:rPr>
        <w:t>双流</w:t>
      </w:r>
      <w:r>
        <w:rPr>
          <w:rFonts w:hint="eastAsia" w:ascii="宋体" w:hAnsi="宋体" w:cs="宋体"/>
          <w:color w:val="FFC000"/>
          <w:spacing w:val="100"/>
          <w:sz w:val="30"/>
          <w:szCs w:val="30"/>
          <w:lang w:val="en-US" w:eastAsia="zh-CN"/>
        </w:rPr>
        <w:t>实验外国语小学  许倬</w:t>
      </w:r>
    </w:p>
    <w:p>
      <w:pPr>
        <w:jc w:val="both"/>
        <w:rPr>
          <w:rFonts w:hint="eastAsia" w:ascii="宋体" w:hAnsi="宋体" w:cs="宋体"/>
          <w:color w:val="000000"/>
          <w:spacing w:val="100"/>
          <w:sz w:val="32"/>
          <w:szCs w:val="32"/>
          <w:lang w:val="en-US" w:eastAsia="zh-CN"/>
        </w:rPr>
      </w:pPr>
    </w:p>
    <w:tbl>
      <w:tblPr>
        <w:tblStyle w:val="5"/>
        <w:tblW w:w="27195" w:type="dxa"/>
        <w:tblInd w:w="0" w:type="dxa"/>
        <w:tblLayout w:type="fixed"/>
        <w:tblCellMar>
          <w:top w:w="0" w:type="dxa"/>
          <w:left w:w="108" w:type="dxa"/>
          <w:bottom w:w="0" w:type="dxa"/>
          <w:right w:w="108" w:type="dxa"/>
        </w:tblCellMar>
      </w:tblPr>
      <w:tblGrid>
        <w:gridCol w:w="1242"/>
        <w:gridCol w:w="1591"/>
        <w:gridCol w:w="1157"/>
        <w:gridCol w:w="830"/>
        <w:gridCol w:w="355"/>
        <w:gridCol w:w="2160"/>
        <w:gridCol w:w="735"/>
        <w:gridCol w:w="420"/>
        <w:gridCol w:w="1290"/>
        <w:gridCol w:w="11383"/>
        <w:gridCol w:w="6032"/>
      </w:tblGrid>
      <w:tr>
        <w:tblPrEx>
          <w:tblCellMar>
            <w:top w:w="0" w:type="dxa"/>
            <w:left w:w="108" w:type="dxa"/>
            <w:bottom w:w="0" w:type="dxa"/>
            <w:right w:w="108" w:type="dxa"/>
          </w:tblCellMar>
        </w:tblPrEx>
        <w:trPr>
          <w:gridAfter w:val="2"/>
          <w:wAfter w:w="17415" w:type="dxa"/>
          <w:trHeight w:val="375" w:hRule="atLeast"/>
        </w:trPr>
        <w:tc>
          <w:tcPr>
            <w:tcW w:w="9780" w:type="dxa"/>
            <w:gridSpan w:val="9"/>
            <w:tcBorders>
              <w:top w:val="nil"/>
              <w:left w:val="nil"/>
              <w:bottom w:val="nil"/>
              <w:right w:val="nil"/>
            </w:tcBorders>
            <w:noWrap/>
            <w:vAlign w:val="center"/>
          </w:tcPr>
          <w:p>
            <w:pPr>
              <w:widowControl/>
              <w:jc w:val="center"/>
              <w:rPr>
                <w:rFonts w:ascii="Times New Roman" w:hAnsi="Times New Roman" w:eastAsia="黑体"/>
                <w:b/>
                <w:color w:val="000000"/>
                <w:kern w:val="0"/>
                <w:sz w:val="36"/>
                <w:szCs w:val="36"/>
              </w:rPr>
            </w:pPr>
            <w:r>
              <w:rPr>
                <w:rFonts w:hint="eastAsia" w:ascii="Times New Roman" w:hAnsi="Times New Roman" w:eastAsia="黑体"/>
                <w:b/>
                <w:color w:val="000000"/>
                <w:kern w:val="0"/>
                <w:sz w:val="36"/>
                <w:szCs w:val="36"/>
              </w:rPr>
              <w:t>成都市双流区音乐名教师工作室课堂教学设计方案</w:t>
            </w:r>
          </w:p>
          <w:p>
            <w:pPr>
              <w:widowControl/>
              <w:rPr>
                <w:rFonts w:ascii="Times New Roman" w:hAnsi="Times New Roman" w:eastAsia="黑体"/>
                <w:b/>
                <w:color w:val="000000"/>
                <w:kern w:val="0"/>
                <w:sz w:val="28"/>
                <w:szCs w:val="28"/>
              </w:rPr>
            </w:pPr>
            <w:r>
              <w:rPr>
                <w:rFonts w:hint="eastAsia" w:ascii="Times New Roman" w:hAnsi="Times New Roman" w:eastAsia="黑体"/>
                <w:b/>
                <w:color w:val="000000"/>
                <w:kern w:val="0"/>
                <w:sz w:val="28"/>
                <w:szCs w:val="28"/>
              </w:rPr>
              <w:t>学校：</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b/>
                <w:bCs/>
                <w:u w:val="single"/>
                <w:lang w:val="en-US" w:eastAsia="zh-CN"/>
              </w:rPr>
              <w:t>双流实验小学外国语学校</w:t>
            </w:r>
            <w:r>
              <w:rPr>
                <w:rFonts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rPr>
              <w:t xml:space="preserve">       </w:t>
            </w:r>
            <w:r>
              <w:rPr>
                <w:rFonts w:hint="eastAsia" w:ascii="Times New Roman" w:hAnsi="Times New Roman" w:eastAsia="黑体"/>
                <w:b/>
                <w:color w:val="000000"/>
                <w:kern w:val="0"/>
                <w:sz w:val="28"/>
                <w:szCs w:val="28"/>
              </w:rPr>
              <w:t>授课时间：</w:t>
            </w:r>
            <w:r>
              <w:rPr>
                <w:rFonts w:hint="eastAsia"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2020</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年</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10</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月</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19</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日</w:t>
            </w:r>
          </w:p>
        </w:tc>
      </w:tr>
      <w:tr>
        <w:tblPrEx>
          <w:tblCellMar>
            <w:top w:w="0" w:type="dxa"/>
            <w:left w:w="108" w:type="dxa"/>
            <w:bottom w:w="0" w:type="dxa"/>
            <w:right w:w="108" w:type="dxa"/>
          </w:tblCellMar>
        </w:tblPrEx>
        <w:trPr>
          <w:gridAfter w:val="2"/>
          <w:wAfter w:w="17415" w:type="dxa"/>
          <w:trHeight w:val="595"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课题名称</w:t>
            </w:r>
          </w:p>
        </w:tc>
        <w:tc>
          <w:tcPr>
            <w:tcW w:w="2748"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b/>
                <w:bCs/>
                <w:sz w:val="28"/>
                <w:szCs w:val="36"/>
                <w:lang w:val="en-US" w:eastAsia="zh-CN"/>
              </w:rPr>
              <w:t>《我是少年阿凡提》</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课型设计</w:t>
            </w:r>
          </w:p>
        </w:tc>
        <w:tc>
          <w:tcPr>
            <w:tcW w:w="2160" w:type="dxa"/>
            <w:tcBorders>
              <w:top w:val="single" w:color="auto" w:sz="4" w:space="0"/>
              <w:left w:val="nil"/>
              <w:bottom w:val="single" w:color="auto" w:sz="4" w:space="0"/>
              <w:right w:val="single" w:color="auto" w:sz="4" w:space="0"/>
            </w:tcBorders>
            <w:noWrap/>
            <w:vAlign w:val="center"/>
          </w:tcPr>
          <w:p>
            <w:pPr>
              <w:widowControl/>
              <w:ind w:firstLine="221" w:firstLineChars="100"/>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lang w:val="en-US" w:eastAsia="zh-CN"/>
              </w:rPr>
              <w:t>唱歌综合课</w:t>
            </w:r>
          </w:p>
        </w:tc>
        <w:tc>
          <w:tcPr>
            <w:tcW w:w="1155"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教学时间</w:t>
            </w:r>
          </w:p>
        </w:tc>
        <w:tc>
          <w:tcPr>
            <w:tcW w:w="1290" w:type="dxa"/>
            <w:tcBorders>
              <w:top w:val="single" w:color="auto" w:sz="4" w:space="0"/>
              <w:left w:val="nil"/>
              <w:bottom w:val="single" w:color="auto" w:sz="4" w:space="0"/>
              <w:right w:val="single" w:color="auto" w:sz="4" w:space="0"/>
            </w:tcBorders>
            <w:vAlign w:val="center"/>
          </w:tcPr>
          <w:p>
            <w:pPr>
              <w:widowControl/>
              <w:ind w:firstLine="221" w:firstLineChars="100"/>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lang w:val="en-US" w:eastAsia="zh-CN"/>
              </w:rPr>
              <w:t>第一课时</w:t>
            </w:r>
          </w:p>
        </w:tc>
      </w:tr>
      <w:tr>
        <w:tblPrEx>
          <w:tblCellMar>
            <w:top w:w="0" w:type="dxa"/>
            <w:left w:w="108" w:type="dxa"/>
            <w:bottom w:w="0" w:type="dxa"/>
            <w:right w:w="108" w:type="dxa"/>
          </w:tblCellMar>
        </w:tblPrEx>
        <w:trPr>
          <w:gridAfter w:val="2"/>
          <w:wAfter w:w="17415" w:type="dxa"/>
          <w:trHeight w:val="491"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教材版本</w:t>
            </w:r>
          </w:p>
        </w:tc>
        <w:tc>
          <w:tcPr>
            <w:tcW w:w="2748" w:type="dxa"/>
            <w:gridSpan w:val="2"/>
            <w:tcBorders>
              <w:top w:val="nil"/>
              <w:left w:val="nil"/>
              <w:bottom w:val="single" w:color="auto" w:sz="4" w:space="0"/>
              <w:right w:val="single" w:color="auto" w:sz="4" w:space="0"/>
            </w:tcBorders>
            <w:noWrap/>
            <w:vAlign w:val="center"/>
          </w:tcPr>
          <w:p>
            <w:pPr>
              <w:widowControl/>
              <w:jc w:val="left"/>
              <w:rPr>
                <w:rFonts w:hint="eastAsia" w:ascii="Times New Roman" w:hAnsi="Times New Roman" w:eastAsia="仿宋"/>
                <w:b/>
                <w:color w:val="000000"/>
                <w:kern w:val="0"/>
                <w:sz w:val="22"/>
                <w:lang w:val="en-US" w:eastAsia="zh-CN"/>
              </w:rPr>
            </w:pPr>
            <w:r>
              <w:rPr>
                <w:rFonts w:hint="eastAsia" w:ascii="宋体" w:hAnsi="宋体" w:eastAsia="宋体" w:cs="宋体"/>
                <w:b/>
                <w:color w:val="000000"/>
                <w:kern w:val="0"/>
                <w:sz w:val="22"/>
                <w:lang w:val="en-US" w:eastAsia="zh-CN"/>
              </w:rPr>
              <w:t>人音版</w:t>
            </w:r>
          </w:p>
        </w:tc>
        <w:tc>
          <w:tcPr>
            <w:tcW w:w="1185" w:type="dxa"/>
            <w:gridSpan w:val="2"/>
            <w:tcBorders>
              <w:top w:val="nil"/>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Times New Roman" w:eastAsia="黑体"/>
                <w:b/>
                <w:color w:val="000000"/>
                <w:kern w:val="0"/>
                <w:sz w:val="22"/>
              </w:rPr>
              <w:t>教学年级</w:t>
            </w:r>
          </w:p>
        </w:tc>
        <w:tc>
          <w:tcPr>
            <w:tcW w:w="2160" w:type="dxa"/>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rPr>
              <w:t>　</w:t>
            </w:r>
            <w:r>
              <w:rPr>
                <w:rFonts w:hint="eastAsia" w:ascii="宋体" w:hAnsi="宋体" w:eastAsia="宋体" w:cs="宋体"/>
                <w:b/>
                <w:color w:val="000000"/>
                <w:kern w:val="0"/>
                <w:sz w:val="22"/>
                <w:lang w:val="en-US" w:eastAsia="zh-CN"/>
              </w:rPr>
              <w:t>四年级</w:t>
            </w:r>
          </w:p>
        </w:tc>
        <w:tc>
          <w:tcPr>
            <w:tcW w:w="1155" w:type="dxa"/>
            <w:gridSpan w:val="2"/>
            <w:tcBorders>
              <w:top w:val="nil"/>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任课教师</w:t>
            </w:r>
          </w:p>
        </w:tc>
        <w:tc>
          <w:tcPr>
            <w:tcW w:w="1290"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lang w:val="en-US" w:eastAsia="zh-CN"/>
              </w:rPr>
              <w:t>许倬</w:t>
            </w:r>
          </w:p>
        </w:tc>
      </w:tr>
      <w:tr>
        <w:tblPrEx>
          <w:tblCellMar>
            <w:top w:w="0" w:type="dxa"/>
            <w:left w:w="108" w:type="dxa"/>
            <w:bottom w:w="0" w:type="dxa"/>
            <w:right w:w="108" w:type="dxa"/>
          </w:tblCellMar>
        </w:tblPrEx>
        <w:trPr>
          <w:gridAfter w:val="2"/>
          <w:wAfter w:w="17415" w:type="dxa"/>
          <w:trHeight w:val="663"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教学内容</w:t>
            </w:r>
          </w:p>
        </w:tc>
        <w:tc>
          <w:tcPr>
            <w:tcW w:w="8538"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1.唱会、唱好、会唱《少年阿凡提》这首歌</w:t>
            </w:r>
          </w:p>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 xml:space="preserve">    2.让学生了解并理解切分节奏、下滑音、变音记号的意义。</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3.能充分发挥想象力和创造力，用不同的形式与同学合作表现歌曲。</w:t>
            </w:r>
          </w:p>
        </w:tc>
      </w:tr>
      <w:tr>
        <w:tblPrEx>
          <w:tblCellMar>
            <w:top w:w="0" w:type="dxa"/>
            <w:left w:w="108" w:type="dxa"/>
            <w:bottom w:w="0" w:type="dxa"/>
            <w:right w:w="108" w:type="dxa"/>
          </w:tblCellMar>
        </w:tblPrEx>
        <w:trPr>
          <w:gridAfter w:val="2"/>
          <w:wAfter w:w="17415" w:type="dxa"/>
          <w:trHeight w:val="9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学情分析</w:t>
            </w:r>
          </w:p>
        </w:tc>
        <w:tc>
          <w:tcPr>
            <w:tcW w:w="8538"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我是少年阿凡提》是一首具有新疆民歌风格的歌曲。曲调诙谐、欢快,它生动地赞扬了少年阿凡提保护自然生态环境的优良行为。歌曲为2/4拍，二段体结构。第一乐段刻画了欢乐风趣的阿凡提形象以及对破坏自然环境的不良行为的愤恨之情。第二乐段以连续密集的节奏音型出现，配以富有民歌特色的衬词“啦啦啦”、“来来来”更鲜明地表现了主人公活泼向上的精神面貌，唱出了新一代少年阿凡提自豪、欢乐的心情。</w:t>
            </w:r>
          </w:p>
        </w:tc>
      </w:tr>
      <w:tr>
        <w:tblPrEx>
          <w:tblCellMar>
            <w:top w:w="0" w:type="dxa"/>
            <w:left w:w="108" w:type="dxa"/>
            <w:bottom w:w="0" w:type="dxa"/>
            <w:right w:w="108" w:type="dxa"/>
          </w:tblCellMar>
        </w:tblPrEx>
        <w:trPr>
          <w:gridAfter w:val="2"/>
          <w:wAfter w:w="17415"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教学目标</w:t>
            </w:r>
          </w:p>
        </w:tc>
        <w:tc>
          <w:tcPr>
            <w:tcW w:w="8538"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1．感受歌曲浓郁的新疆民歌风格特点，在音乐实践活动中掌握升记号的唱法，体会升记号在歌曲中的作用。</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2．唱准下滑音和切分节奏，并能用圆润、弹性的声音，有感情地表现歌曲。</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3．能充分发挥想象力和创造力，用不同的形式与同学合作表现歌曲。</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4、向阿凡提学习,成为一名勤劳勇敢、幽默乐观、富于智慧和正义感的人，引导学生做个机智勇敢、有正义感的好孩子。培养学生热爱自然、保护自然的情感。</w:t>
            </w:r>
          </w:p>
        </w:tc>
      </w:tr>
      <w:tr>
        <w:tblPrEx>
          <w:tblCellMar>
            <w:top w:w="0" w:type="dxa"/>
            <w:left w:w="108" w:type="dxa"/>
            <w:bottom w:w="0" w:type="dxa"/>
            <w:right w:w="108" w:type="dxa"/>
          </w:tblCellMar>
        </w:tblPrEx>
        <w:trPr>
          <w:gridAfter w:val="2"/>
          <w:wAfter w:w="17415"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教学方法</w:t>
            </w:r>
          </w:p>
        </w:tc>
        <w:tc>
          <w:tcPr>
            <w:tcW w:w="8538" w:type="dxa"/>
            <w:gridSpan w:val="8"/>
            <w:tcBorders>
              <w:top w:val="single" w:color="auto" w:sz="4" w:space="0"/>
              <w:left w:val="nil"/>
              <w:bottom w:val="single" w:color="auto" w:sz="4" w:space="0"/>
              <w:right w:val="single" w:color="auto" w:sz="4" w:space="0"/>
            </w:tcBorders>
            <w:noWrap/>
            <w:vAlign w:val="center"/>
          </w:tcPr>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聆听法 情景法 创作法 讲授法</w:t>
            </w:r>
          </w:p>
        </w:tc>
      </w:tr>
      <w:tr>
        <w:tblPrEx>
          <w:tblCellMar>
            <w:top w:w="0" w:type="dxa"/>
            <w:left w:w="108" w:type="dxa"/>
            <w:bottom w:w="0" w:type="dxa"/>
            <w:right w:w="108" w:type="dxa"/>
          </w:tblCellMar>
        </w:tblPrEx>
        <w:trPr>
          <w:gridAfter w:val="2"/>
          <w:wAfter w:w="17415"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教学重点</w:t>
            </w:r>
          </w:p>
        </w:tc>
        <w:tc>
          <w:tcPr>
            <w:tcW w:w="8538"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1．感受歌曲浓郁的新疆民歌风格特点，在音乐实践活动中掌握升记号的唱法，体会升记号在歌曲中的作用。</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2．向阿凡提学习,成为一名勤劳勇敢、幽默乐观、富于智慧和正义感的人，引导学生做个机智勇敢、有正义感的好孩子。培养学生热爱自然、保护自然的情感。</w:t>
            </w:r>
          </w:p>
          <w:p>
            <w:pPr>
              <w:widowControl/>
              <w:jc w:val="left"/>
              <w:rPr>
                <w:rFonts w:hint="eastAsia" w:asciiTheme="minorEastAsia" w:hAnsiTheme="minorEastAsia" w:eastAsiaTheme="minorEastAsia" w:cstheme="minorEastAsia"/>
                <w:b w:val="0"/>
                <w:bCs/>
                <w:color w:val="000000"/>
                <w:kern w:val="0"/>
                <w:sz w:val="22"/>
                <w:lang w:val="en-US" w:eastAsia="zh-CN"/>
              </w:rPr>
            </w:pPr>
          </w:p>
          <w:p>
            <w:pPr>
              <w:widowControl/>
              <w:jc w:val="left"/>
              <w:rPr>
                <w:rFonts w:hint="eastAsia" w:asciiTheme="minorEastAsia" w:hAnsiTheme="minorEastAsia" w:eastAsiaTheme="minorEastAsia" w:cstheme="minorEastAsia"/>
                <w:b w:val="0"/>
                <w:bCs/>
                <w:color w:val="000000"/>
                <w:kern w:val="0"/>
                <w:sz w:val="22"/>
                <w:lang w:val="en-US" w:eastAsia="zh-CN"/>
              </w:rPr>
            </w:pPr>
          </w:p>
        </w:tc>
      </w:tr>
      <w:tr>
        <w:tblPrEx>
          <w:tblCellMar>
            <w:top w:w="0" w:type="dxa"/>
            <w:left w:w="108" w:type="dxa"/>
            <w:bottom w:w="0" w:type="dxa"/>
            <w:right w:w="108" w:type="dxa"/>
          </w:tblCellMar>
        </w:tblPrEx>
        <w:trPr>
          <w:gridAfter w:val="2"/>
          <w:wAfter w:w="17415" w:type="dxa"/>
          <w:trHeight w:val="1078"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教学难点</w:t>
            </w:r>
          </w:p>
        </w:tc>
        <w:tc>
          <w:tcPr>
            <w:tcW w:w="8538"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1.唱准下滑音和切分节奏，能用圆润、弹性的声音，有感情地表现歌曲。</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2.能充分发挥想象力和创造力，用不同的形式与同学合作表现歌曲。</w:t>
            </w:r>
          </w:p>
        </w:tc>
      </w:tr>
      <w:tr>
        <w:tblPrEx>
          <w:tblCellMar>
            <w:top w:w="0" w:type="dxa"/>
            <w:left w:w="108" w:type="dxa"/>
            <w:bottom w:w="0" w:type="dxa"/>
            <w:right w:w="108" w:type="dxa"/>
          </w:tblCellMar>
        </w:tblPrEx>
        <w:trPr>
          <w:gridAfter w:val="2"/>
          <w:wAfter w:w="17415" w:type="dxa"/>
          <w:trHeight w:val="558" w:hRule="atLeast"/>
        </w:trPr>
        <w:tc>
          <w:tcPr>
            <w:tcW w:w="1242" w:type="dxa"/>
            <w:tcBorders>
              <w:top w:val="single" w:color="auto" w:sz="4" w:space="0"/>
              <w:left w:val="single" w:color="auto" w:sz="4" w:space="0"/>
              <w:bottom w:val="single" w:color="auto" w:sz="4" w:space="0"/>
              <w:right w:val="single" w:color="auto" w:sz="4" w:space="0"/>
            </w:tcBorders>
            <w:noWrap/>
          </w:tcPr>
          <w:p>
            <w:pPr>
              <w:jc w:val="left"/>
              <w:rPr>
                <w:rFonts w:ascii="Times New Roman" w:hAnsi="黑体" w:eastAsia="黑体"/>
                <w:b/>
                <w:color w:val="000000"/>
                <w:kern w:val="0"/>
                <w:sz w:val="22"/>
              </w:rPr>
            </w:pPr>
            <w:r>
              <w:rPr>
                <w:rFonts w:hint="eastAsia" w:ascii="Times New Roman" w:hAnsi="黑体" w:eastAsia="黑体"/>
                <w:b/>
                <w:color w:val="000000"/>
                <w:kern w:val="0"/>
                <w:sz w:val="22"/>
              </w:rPr>
              <w:t>课程资源</w:t>
            </w:r>
          </w:p>
        </w:tc>
        <w:tc>
          <w:tcPr>
            <w:tcW w:w="8538" w:type="dxa"/>
            <w:gridSpan w:val="8"/>
            <w:tcBorders>
              <w:top w:val="single" w:color="auto" w:sz="4" w:space="0"/>
              <w:left w:val="nil"/>
              <w:bottom w:val="single" w:color="auto" w:sz="4" w:space="0"/>
              <w:right w:val="single" w:color="auto" w:sz="4" w:space="0"/>
            </w:tcBorders>
            <w:noWrap/>
          </w:tcPr>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 xml:space="preserve"> ppt 音乐</w:t>
            </w:r>
          </w:p>
        </w:tc>
      </w:tr>
      <w:tr>
        <w:tblPrEx>
          <w:tblCellMar>
            <w:top w:w="0" w:type="dxa"/>
            <w:left w:w="108" w:type="dxa"/>
            <w:bottom w:w="0" w:type="dxa"/>
            <w:right w:w="108" w:type="dxa"/>
          </w:tblCellMar>
        </w:tblPrEx>
        <w:trPr>
          <w:gridAfter w:val="2"/>
          <w:wAfter w:w="17415" w:type="dxa"/>
          <w:trHeight w:val="393"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课前准备</w:t>
            </w:r>
          </w:p>
        </w:tc>
        <w:tc>
          <w:tcPr>
            <w:tcW w:w="8538" w:type="dxa"/>
            <w:gridSpan w:val="8"/>
            <w:tcBorders>
              <w:top w:val="single" w:color="auto" w:sz="4" w:space="0"/>
              <w:bottom w:val="single" w:color="auto" w:sz="4" w:space="0"/>
              <w:right w:val="single" w:color="auto" w:sz="4" w:space="0"/>
            </w:tcBorders>
            <w:noWrap/>
          </w:tcPr>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电脑 课堂乐器</w:t>
            </w:r>
          </w:p>
        </w:tc>
      </w:tr>
      <w:tr>
        <w:tblPrEx>
          <w:tblCellMar>
            <w:top w:w="0" w:type="dxa"/>
            <w:left w:w="108" w:type="dxa"/>
            <w:bottom w:w="0" w:type="dxa"/>
            <w:right w:w="108" w:type="dxa"/>
          </w:tblCellMar>
        </w:tblPrEx>
        <w:trPr>
          <w:trHeight w:val="234"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2"/>
              </w:rPr>
            </w:pPr>
            <w:r>
              <w:rPr>
                <w:rFonts w:hint="eastAsia" w:ascii="Times New Roman" w:hAnsi="Times New Roman" w:eastAsia="黑体"/>
                <w:b/>
                <w:color w:val="000000"/>
                <w:kern w:val="0"/>
                <w:sz w:val="22"/>
              </w:rPr>
              <w:t>教学过程</w:t>
            </w:r>
          </w:p>
        </w:tc>
        <w:tc>
          <w:tcPr>
            <w:tcW w:w="1591" w:type="dxa"/>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教学环节</w:t>
            </w:r>
          </w:p>
        </w:tc>
        <w:tc>
          <w:tcPr>
            <w:tcW w:w="1987" w:type="dxa"/>
            <w:gridSpan w:val="2"/>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教师教学活动</w:t>
            </w:r>
          </w:p>
        </w:tc>
        <w:tc>
          <w:tcPr>
            <w:tcW w:w="3250" w:type="dxa"/>
            <w:gridSpan w:val="3"/>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学生学习活动</w:t>
            </w:r>
          </w:p>
        </w:tc>
        <w:tc>
          <w:tcPr>
            <w:tcW w:w="1710" w:type="dxa"/>
            <w:gridSpan w:val="2"/>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设计意图</w:t>
            </w:r>
          </w:p>
        </w:tc>
        <w:tc>
          <w:tcPr>
            <w:tcW w:w="11383" w:type="dxa"/>
            <w:vMerge w:val="restart"/>
          </w:tcPr>
          <w:p>
            <w:pPr>
              <w:widowControl/>
              <w:jc w:val="left"/>
              <w:rPr>
                <w:b/>
              </w:rPr>
            </w:pPr>
          </w:p>
        </w:tc>
        <w:tc>
          <w:tcPr>
            <w:tcW w:w="6032" w:type="dxa"/>
            <w:vMerge w:val="restart"/>
            <w:tcBorders>
              <w:top w:val="nil"/>
              <w:left w:val="nil"/>
              <w:right w:val="single" w:color="auto" w:sz="4" w:space="0"/>
            </w:tcBorders>
          </w:tcPr>
          <w:p>
            <w:pPr>
              <w:widowControl/>
              <w:jc w:val="left"/>
              <w:rPr>
                <w:b/>
              </w:rPr>
            </w:pPr>
            <w:r>
              <w:rPr>
                <w:rFonts w:hint="eastAsia" w:ascii="Times New Roman" w:hAnsi="黑体" w:eastAsia="黑体"/>
                <w:b/>
                <w:color w:val="000000"/>
                <w:kern w:val="0"/>
                <w:sz w:val="22"/>
              </w:rPr>
              <w:t>设计意图</w:t>
            </w:r>
          </w:p>
        </w:tc>
      </w:tr>
      <w:tr>
        <w:tblPrEx>
          <w:tblCellMar>
            <w:top w:w="0" w:type="dxa"/>
            <w:left w:w="108" w:type="dxa"/>
            <w:bottom w:w="0" w:type="dxa"/>
            <w:right w:w="108" w:type="dxa"/>
          </w:tblCellMar>
        </w:tblPrEx>
        <w:trPr>
          <w:trHeight w:val="375"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黑体" w:eastAsia="黑体"/>
                <w:b/>
                <w:color w:val="000000"/>
                <w:kern w:val="0"/>
                <w:sz w:val="22"/>
              </w:rPr>
            </w:pPr>
            <w:r>
              <w:rPr>
                <w:rFonts w:hint="eastAsia" w:ascii="Times New Roman" w:hAnsi="黑体" w:eastAsia="黑体"/>
                <w:b/>
                <w:color w:val="000000"/>
                <w:kern w:val="0"/>
                <w:sz w:val="22"/>
              </w:rPr>
              <w:t>教学导入</w:t>
            </w:r>
          </w:p>
        </w:tc>
        <w:tc>
          <w:tcPr>
            <w:tcW w:w="1591"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组织教学</w:t>
            </w:r>
          </w:p>
        </w:tc>
        <w:tc>
          <w:tcPr>
            <w:tcW w:w="198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师生问好</w:t>
            </w:r>
          </w:p>
        </w:tc>
        <w:tc>
          <w:tcPr>
            <w:tcW w:w="3250"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师生问好</w:t>
            </w:r>
          </w:p>
        </w:tc>
        <w:tc>
          <w:tcPr>
            <w:tcW w:w="1710"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1383" w:type="dxa"/>
            <w:vMerge w:val="continue"/>
          </w:tcPr>
          <w:p>
            <w:pPr>
              <w:widowControl/>
              <w:jc w:val="left"/>
              <w:rPr>
                <w:b/>
              </w:rPr>
            </w:pPr>
          </w:p>
        </w:tc>
        <w:tc>
          <w:tcPr>
            <w:tcW w:w="6032" w:type="dxa"/>
            <w:vMerge w:val="continue"/>
            <w:tcBorders>
              <w:left w:val="nil"/>
              <w:bottom w:val="single" w:color="auto" w:sz="4" w:space="0"/>
              <w:right w:val="single" w:color="auto" w:sz="4" w:space="0"/>
            </w:tcBorders>
          </w:tcPr>
          <w:p>
            <w:pPr>
              <w:widowControl/>
              <w:jc w:val="left"/>
              <w:rPr>
                <w:rFonts w:ascii="Times New Roman" w:hAnsi="黑体" w:eastAsia="黑体"/>
                <w:b/>
                <w:color w:val="000000"/>
                <w:kern w:val="0"/>
                <w:sz w:val="22"/>
              </w:rPr>
            </w:pPr>
          </w:p>
        </w:tc>
      </w:tr>
      <w:tr>
        <w:tblPrEx>
          <w:tblCellMar>
            <w:top w:w="0" w:type="dxa"/>
            <w:left w:w="108" w:type="dxa"/>
            <w:bottom w:w="0" w:type="dxa"/>
            <w:right w:w="108" w:type="dxa"/>
          </w:tblCellMar>
        </w:tblPrEx>
        <w:trPr>
          <w:gridAfter w:val="2"/>
          <w:wAfter w:w="17415" w:type="dxa"/>
          <w:trHeight w:val="795" w:hRule="atLeast"/>
        </w:trPr>
        <w:tc>
          <w:tcPr>
            <w:tcW w:w="1242" w:type="dxa"/>
            <w:vMerge w:val="restart"/>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p>
            <w:pPr>
              <w:widowControl/>
              <w:jc w:val="center"/>
              <w:rPr>
                <w:rFonts w:ascii="Times New Roman" w:hAnsi="Times New Roman" w:eastAsia="黑体"/>
                <w:b/>
                <w:color w:val="000000"/>
                <w:kern w:val="0"/>
                <w:sz w:val="22"/>
              </w:rPr>
            </w:pPr>
            <w:r>
              <w:rPr>
                <w:rFonts w:hint="eastAsia" w:ascii="Times New Roman" w:hAnsi="Times New Roman" w:eastAsia="黑体"/>
                <w:b/>
                <w:color w:val="000000"/>
                <w:spacing w:val="14"/>
                <w:w w:val="95"/>
                <w:kern w:val="0"/>
                <w:sz w:val="24"/>
                <w:szCs w:val="24"/>
                <w:fitText w:val="980" w:id="0"/>
                <w:lang w:val="en-US" w:eastAsia="zh-CN"/>
              </w:rPr>
              <w:t xml:space="preserve"> </w:t>
            </w:r>
            <w:r>
              <w:rPr>
                <w:rFonts w:hint="eastAsia" w:ascii="Times New Roman" w:hAnsi="Times New Roman" w:eastAsia="黑体"/>
                <w:b/>
                <w:color w:val="000000"/>
                <w:spacing w:val="14"/>
                <w:w w:val="95"/>
                <w:kern w:val="0"/>
                <w:sz w:val="24"/>
                <w:szCs w:val="24"/>
                <w:fitText w:val="980" w:id="0"/>
              </w:rPr>
              <w:t>教学新</w:t>
            </w:r>
            <w:r>
              <w:rPr>
                <w:rFonts w:hint="eastAsia" w:ascii="Times New Roman" w:hAnsi="Times New Roman" w:eastAsia="黑体"/>
                <w:b/>
                <w:color w:val="000000"/>
                <w:spacing w:val="2"/>
                <w:w w:val="95"/>
                <w:kern w:val="0"/>
                <w:sz w:val="24"/>
                <w:szCs w:val="24"/>
                <w:fitText w:val="980" w:id="0"/>
              </w:rPr>
              <w:t>课</w:t>
            </w:r>
          </w:p>
        </w:tc>
        <w:tc>
          <w:tcPr>
            <w:tcW w:w="15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p>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导入</w:t>
            </w:r>
          </w:p>
          <w:p>
            <w:pPr>
              <w:widowControl/>
              <w:jc w:val="center"/>
              <w:rPr>
                <w:rFonts w:hint="default" w:asciiTheme="minorEastAsia" w:hAnsiTheme="minorEastAsia" w:eastAsiaTheme="minorEastAsia" w:cstheme="minorEastAsia"/>
                <w:b w:val="0"/>
                <w:bCs/>
                <w:color w:val="000000"/>
                <w:kern w:val="0"/>
                <w:sz w:val="22"/>
                <w:lang w:val="en-US" w:eastAsia="zh-CN"/>
              </w:rPr>
            </w:pPr>
          </w:p>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教师范唱导入</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学生仔细欣赏老师的表演</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激发学习兴趣</w:t>
            </w:r>
          </w:p>
        </w:tc>
      </w:tr>
      <w:tr>
        <w:tblPrEx>
          <w:tblCellMar>
            <w:top w:w="0" w:type="dxa"/>
            <w:left w:w="108" w:type="dxa"/>
            <w:bottom w:w="0" w:type="dxa"/>
            <w:right w:w="108" w:type="dxa"/>
          </w:tblCellMar>
        </w:tblPrEx>
        <w:trPr>
          <w:gridAfter w:val="2"/>
          <w:wAfter w:w="17415" w:type="dxa"/>
          <w:trHeight w:val="915"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提出歌曲风格问题，并引出新疆，讲述新疆风土人情。</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回答，聆听</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p>
        </w:tc>
      </w:tr>
      <w:tr>
        <w:tblPrEx>
          <w:tblCellMar>
            <w:top w:w="0" w:type="dxa"/>
            <w:left w:w="108" w:type="dxa"/>
            <w:bottom w:w="0" w:type="dxa"/>
            <w:right w:w="108" w:type="dxa"/>
          </w:tblCellMar>
        </w:tblPrEx>
        <w:trPr>
          <w:gridAfter w:val="2"/>
          <w:wAfter w:w="17415" w:type="dxa"/>
          <w:trHeight w:val="1080"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p>
            <w:pPr>
              <w:widowControl/>
              <w:jc w:val="center"/>
              <w:rPr>
                <w:rFonts w:hint="eastAsia" w:asciiTheme="minorEastAsia" w:hAnsiTheme="minorEastAsia" w:eastAsiaTheme="minorEastAsia" w:cstheme="minorEastAsia"/>
                <w:b w:val="0"/>
                <w:bCs/>
                <w:color w:val="000000"/>
                <w:kern w:val="0"/>
                <w:sz w:val="22"/>
                <w:lang w:val="en-US" w:eastAsia="zh-CN"/>
              </w:rPr>
            </w:pPr>
          </w:p>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初次聆听</w:t>
            </w:r>
          </w:p>
          <w:p>
            <w:pPr>
              <w:widowControl/>
              <w:jc w:val="center"/>
              <w:rPr>
                <w:rFonts w:hint="default" w:asciiTheme="minorEastAsia" w:hAnsiTheme="minorEastAsia" w:eastAsiaTheme="minorEastAsia" w:cstheme="minorEastAsia"/>
                <w:b w:val="0"/>
                <w:bCs/>
                <w:color w:val="000000"/>
                <w:kern w:val="0"/>
                <w:sz w:val="22"/>
                <w:lang w:val="en-US" w:eastAsia="zh-CN"/>
              </w:rPr>
            </w:pPr>
          </w:p>
          <w:p>
            <w:pPr>
              <w:widowControl/>
              <w:jc w:val="center"/>
              <w:rPr>
                <w:rFonts w:ascii="Times New Roman" w:hAnsi="仿宋" w:eastAsia="仿宋"/>
                <w:b/>
                <w:color w:val="000000"/>
                <w:kern w:val="0"/>
                <w:sz w:val="22"/>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ascii="Times New Roman" w:hAnsi="Times New Roman" w:eastAsia="黑体"/>
                <w:b/>
                <w:color w:val="000000"/>
                <w:kern w:val="0"/>
                <w:sz w:val="22"/>
              </w:rPr>
            </w:pPr>
            <w:r>
              <w:rPr>
                <w:rFonts w:hint="eastAsia" w:asciiTheme="minorEastAsia" w:hAnsiTheme="minorEastAsia" w:eastAsiaTheme="minorEastAsia" w:cstheme="minorEastAsia"/>
                <w:b w:val="0"/>
                <w:bCs/>
                <w:color w:val="000000"/>
                <w:kern w:val="0"/>
                <w:sz w:val="22"/>
                <w:lang w:val="en-US" w:eastAsia="zh-CN"/>
              </w:rPr>
              <w:t>通过歌曲情绪，来营造音乐情景。</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Calibri" w:hAnsi="Calibri" w:eastAsia="宋体" w:cs="Times New Roman"/>
                <w:b w:val="0"/>
                <w:bCs w:val="0"/>
                <w:color w:val="464646"/>
                <w:kern w:val="0"/>
                <w:sz w:val="24"/>
                <w:szCs w:val="24"/>
                <w:vertAlign w:val="baseline"/>
                <w:lang w:val="en-US" w:eastAsia="zh-CN" w:bidi="ar-SA"/>
              </w:rPr>
            </w:pPr>
            <w:r>
              <w:rPr>
                <w:rFonts w:hint="eastAsia" w:asciiTheme="minorEastAsia" w:hAnsiTheme="minorEastAsia" w:eastAsiaTheme="minorEastAsia" w:cstheme="minorEastAsia"/>
                <w:b w:val="0"/>
                <w:bCs/>
                <w:color w:val="000000"/>
                <w:kern w:val="0"/>
                <w:sz w:val="22"/>
                <w:lang w:val="en-US" w:eastAsia="zh-CN"/>
              </w:rPr>
              <w:t>歌曲节奏 情绪</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both"/>
              <w:rPr>
                <w:rFonts w:ascii="Times New Roman" w:hAnsi="Times New Roman" w:eastAsia="黑体"/>
                <w:b/>
                <w:color w:val="000000"/>
                <w:kern w:val="0"/>
                <w:sz w:val="22"/>
              </w:rPr>
            </w:pPr>
            <w:r>
              <w:rPr>
                <w:rFonts w:hint="eastAsia" w:asciiTheme="minorEastAsia" w:hAnsiTheme="minorEastAsia" w:eastAsiaTheme="minorEastAsia" w:cstheme="minorEastAsia"/>
                <w:b w:val="0"/>
                <w:bCs/>
                <w:color w:val="000000"/>
                <w:kern w:val="0"/>
                <w:sz w:val="22"/>
                <w:lang w:val="en-US" w:eastAsia="zh-CN"/>
              </w:rPr>
              <w:t>感受歌曲情绪，营造音乐情景。通过故事分段学习，让歌曲学习更加容易，</w:t>
            </w:r>
          </w:p>
        </w:tc>
      </w:tr>
      <w:tr>
        <w:tblPrEx>
          <w:tblCellMar>
            <w:top w:w="0" w:type="dxa"/>
            <w:left w:w="108" w:type="dxa"/>
            <w:bottom w:w="0" w:type="dxa"/>
            <w:right w:w="108" w:type="dxa"/>
          </w:tblCellMar>
        </w:tblPrEx>
        <w:trPr>
          <w:gridAfter w:val="2"/>
          <w:wAfter w:w="17415" w:type="dxa"/>
          <w:trHeight w:val="2033"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情景创设</w:t>
            </w:r>
          </w:p>
          <w:p>
            <w:pPr>
              <w:widowControl/>
              <w:jc w:val="center"/>
              <w:rPr>
                <w:rFonts w:ascii="Times New Roman" w:hAnsi="Times New Roman" w:eastAsia="仿宋"/>
                <w:b/>
                <w:color w:val="000000"/>
                <w:kern w:val="0"/>
                <w:sz w:val="22"/>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通过音乐情景创设，解决歌曲第一部分难点。</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b w:val="0"/>
                <w:bCs w:val="0"/>
                <w:color w:val="464646"/>
                <w:sz w:val="24"/>
                <w:szCs w:val="24"/>
                <w:vertAlign w:val="baseline"/>
                <w:lang w:val="en-US" w:eastAsia="zh-CN"/>
              </w:rPr>
            </w:pPr>
            <w:r>
              <w:rPr>
                <w:rFonts w:hint="eastAsia" w:asciiTheme="minorEastAsia" w:hAnsiTheme="minorEastAsia" w:eastAsiaTheme="minorEastAsia" w:cstheme="minorEastAsia"/>
                <w:b w:val="0"/>
                <w:bCs/>
                <w:color w:val="000000"/>
                <w:kern w:val="0"/>
                <w:sz w:val="22"/>
                <w:lang w:val="en-US" w:eastAsia="zh-CN"/>
              </w:rPr>
              <w:t>聆听、模唱、练习</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widowControl/>
              <w:jc w:val="both"/>
            </w:pPr>
            <w:r>
              <w:rPr>
                <w:rFonts w:hint="eastAsia" w:asciiTheme="minorEastAsia" w:hAnsiTheme="minorEastAsia" w:eastAsiaTheme="minorEastAsia" w:cstheme="minorEastAsia"/>
                <w:b w:val="0"/>
                <w:bCs/>
                <w:color w:val="000000"/>
                <w:kern w:val="0"/>
                <w:sz w:val="22"/>
                <w:lang w:val="en-US" w:eastAsia="zh-CN"/>
              </w:rPr>
              <w:t>并通过情景创设让学生更加直观感受到音乐元素。</w:t>
            </w:r>
          </w:p>
          <w:p>
            <w:pPr>
              <w:widowControl/>
              <w:jc w:val="both"/>
              <w:rPr>
                <w:rFonts w:hint="default"/>
                <w:lang w:val="en-US" w:eastAsia="zh-CN"/>
              </w:rPr>
            </w:pPr>
          </w:p>
          <w:p>
            <w:pPr>
              <w:widowControl/>
              <w:jc w:val="both"/>
              <w:rPr>
                <w:rFonts w:hint="default"/>
                <w:lang w:val="en-US" w:eastAsia="zh-CN"/>
              </w:rPr>
            </w:pPr>
            <w:r>
              <w:drawing>
                <wp:anchor distT="0" distB="0" distL="114300" distR="114300" simplePos="0" relativeHeight="251661312" behindDoc="0" locked="0" layoutInCell="1" allowOverlap="1">
                  <wp:simplePos x="0" y="0"/>
                  <wp:positionH relativeFrom="column">
                    <wp:posOffset>-49530</wp:posOffset>
                  </wp:positionH>
                  <wp:positionV relativeFrom="paragraph">
                    <wp:posOffset>36195</wp:posOffset>
                  </wp:positionV>
                  <wp:extent cx="996950" cy="809625"/>
                  <wp:effectExtent l="0" t="0" r="12700"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1"/>
                          <a:srcRect l="-6369" t="24152"/>
                          <a:stretch>
                            <a:fillRect/>
                          </a:stretch>
                        </pic:blipFill>
                        <pic:spPr>
                          <a:xfrm>
                            <a:off x="0" y="0"/>
                            <a:ext cx="996950" cy="809625"/>
                          </a:xfrm>
                          <a:prstGeom prst="rect">
                            <a:avLst/>
                          </a:prstGeom>
                          <a:noFill/>
                          <a:ln>
                            <a:noFill/>
                          </a:ln>
                        </pic:spPr>
                      </pic:pic>
                    </a:graphicData>
                  </a:graphic>
                </wp:anchor>
              </w:drawing>
            </w:r>
          </w:p>
          <w:p>
            <w:pPr>
              <w:widowControl/>
              <w:jc w:val="both"/>
              <w:rPr>
                <w:rFonts w:hint="default"/>
                <w:lang w:val="en-US" w:eastAsia="zh-CN"/>
              </w:rPr>
            </w:pPr>
          </w:p>
          <w:p>
            <w:pPr>
              <w:widowControl/>
              <w:jc w:val="both"/>
              <w:rPr>
                <w:rFonts w:hint="default"/>
                <w:lang w:val="en-US" w:eastAsia="zh-CN"/>
              </w:rPr>
            </w:pPr>
          </w:p>
          <w:p>
            <w:pPr>
              <w:widowControl/>
              <w:jc w:val="both"/>
              <w:rPr>
                <w:rFonts w:hint="default"/>
                <w:lang w:val="en-US" w:eastAsia="zh-CN"/>
              </w:rPr>
            </w:pPr>
          </w:p>
          <w:p>
            <w:pPr>
              <w:widowControl/>
              <w:jc w:val="both"/>
              <w:rPr>
                <w:rFonts w:hint="default"/>
                <w:lang w:val="en-US" w:eastAsia="zh-CN"/>
              </w:rPr>
            </w:pPr>
            <w:r>
              <w:drawing>
                <wp:anchor distT="0" distB="0" distL="114300" distR="114300" simplePos="0" relativeHeight="251662336" behindDoc="0" locked="0" layoutInCell="1" allowOverlap="1">
                  <wp:simplePos x="0" y="0"/>
                  <wp:positionH relativeFrom="column">
                    <wp:posOffset>-42545</wp:posOffset>
                  </wp:positionH>
                  <wp:positionV relativeFrom="paragraph">
                    <wp:posOffset>0</wp:posOffset>
                  </wp:positionV>
                  <wp:extent cx="861060" cy="786130"/>
                  <wp:effectExtent l="0" t="0" r="15240" b="139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2"/>
                          <a:stretch>
                            <a:fillRect/>
                          </a:stretch>
                        </pic:blipFill>
                        <pic:spPr>
                          <a:xfrm>
                            <a:off x="0" y="0"/>
                            <a:ext cx="861060" cy="786130"/>
                          </a:xfrm>
                          <a:prstGeom prst="rect">
                            <a:avLst/>
                          </a:prstGeom>
                          <a:noFill/>
                          <a:ln>
                            <a:noFill/>
                          </a:ln>
                        </pic:spPr>
                      </pic:pic>
                    </a:graphicData>
                  </a:graphic>
                </wp:anchor>
              </w:drawing>
            </w:r>
          </w:p>
          <w:p>
            <w:pPr>
              <w:widowControl/>
              <w:jc w:val="both"/>
              <w:rPr>
                <w:rFonts w:hint="eastAsia"/>
                <w:lang w:val="en-US" w:eastAsia="zh-CN"/>
              </w:rPr>
            </w:pPr>
          </w:p>
          <w:p>
            <w:pPr>
              <w:widowControl/>
              <w:jc w:val="both"/>
              <w:rPr>
                <w:rFonts w:hint="eastAsia"/>
                <w:lang w:val="en-US" w:eastAsia="zh-CN"/>
              </w:rPr>
            </w:pPr>
          </w:p>
          <w:p>
            <w:pPr>
              <w:widowControl/>
              <w:jc w:val="both"/>
              <w:rPr>
                <w:rFonts w:hint="eastAsia"/>
                <w:lang w:val="en-US" w:eastAsia="zh-CN"/>
              </w:rPr>
            </w:pPr>
          </w:p>
          <w:p>
            <w:pPr>
              <w:widowControl/>
              <w:jc w:val="center"/>
              <w:rPr>
                <w:rFonts w:hint="default"/>
                <w:lang w:val="en-US" w:eastAsia="zh-CN"/>
              </w:rPr>
            </w:pPr>
            <w:r>
              <w:rPr>
                <w:rFonts w:hint="eastAsia"/>
                <w:lang w:val="en-US" w:eastAsia="zh-CN"/>
              </w:rPr>
              <w:t>（第一段重难点）</w:t>
            </w:r>
          </w:p>
          <w:p>
            <w:pPr>
              <w:widowControl/>
              <w:jc w:val="both"/>
              <w:rPr>
                <w:rFonts w:ascii="Times New Roman" w:hAnsi="Times New Roman" w:eastAsia="黑体"/>
                <w:b/>
                <w:color w:val="000000"/>
                <w:kern w:val="0"/>
                <w:sz w:val="22"/>
              </w:rPr>
            </w:pPr>
          </w:p>
        </w:tc>
      </w:tr>
      <w:tr>
        <w:tblPrEx>
          <w:tblCellMar>
            <w:top w:w="0" w:type="dxa"/>
            <w:left w:w="108" w:type="dxa"/>
            <w:bottom w:w="0" w:type="dxa"/>
            <w:right w:w="108" w:type="dxa"/>
          </w:tblCellMar>
        </w:tblPrEx>
        <w:trPr>
          <w:gridAfter w:val="2"/>
          <w:wAfter w:w="17415" w:type="dxa"/>
          <w:trHeight w:val="2033"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both"/>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both"/>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下滑音教唱</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感受，聆听 模唱</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p>
          <w:p>
            <w:pPr>
              <w:widowControl/>
              <w:jc w:val="center"/>
              <w:rPr>
                <w:rFonts w:hint="eastAsia" w:ascii="宋体" w:hAnsi="宋体" w:eastAsia="宋体" w:cs="宋体"/>
                <w:b w:val="0"/>
                <w:bCs/>
                <w:color w:val="000000"/>
                <w:kern w:val="0"/>
                <w:sz w:val="22"/>
                <w:lang w:val="en-US" w:eastAsia="zh-CN"/>
              </w:rPr>
            </w:pPr>
            <w:r>
              <w:drawing>
                <wp:anchor distT="0" distB="0" distL="114300" distR="114300" simplePos="0" relativeHeight="251667456" behindDoc="0" locked="0" layoutInCell="1" allowOverlap="1">
                  <wp:simplePos x="0" y="0"/>
                  <wp:positionH relativeFrom="column">
                    <wp:posOffset>338455</wp:posOffset>
                  </wp:positionH>
                  <wp:positionV relativeFrom="paragraph">
                    <wp:posOffset>62865</wp:posOffset>
                  </wp:positionV>
                  <wp:extent cx="208915" cy="283845"/>
                  <wp:effectExtent l="0" t="0" r="635" b="1905"/>
                  <wp:wrapNone/>
                  <wp:docPr id="4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5"/>
                          <pic:cNvPicPr>
                            <a:picLocks noChangeAspect="1"/>
                          </pic:cNvPicPr>
                        </pic:nvPicPr>
                        <pic:blipFill>
                          <a:blip r:embed="rId33"/>
                          <a:stretch>
                            <a:fillRect/>
                          </a:stretch>
                        </pic:blipFill>
                        <pic:spPr>
                          <a:xfrm>
                            <a:off x="0" y="0"/>
                            <a:ext cx="208915" cy="283845"/>
                          </a:xfrm>
                          <a:prstGeom prst="rect">
                            <a:avLst/>
                          </a:prstGeom>
                        </pic:spPr>
                      </pic:pic>
                    </a:graphicData>
                  </a:graphic>
                </wp:anchor>
              </w:drawing>
            </w:r>
          </w:p>
          <w:p>
            <w:pPr>
              <w:widowControl/>
              <w:jc w:val="center"/>
              <w:rPr>
                <w:rFonts w:hint="eastAsia" w:ascii="宋体" w:hAnsi="宋体" w:eastAsia="宋体" w:cs="宋体"/>
                <w:b w:val="0"/>
                <w:bCs/>
                <w:color w:val="000000"/>
                <w:kern w:val="0"/>
                <w:sz w:val="22"/>
                <w:lang w:val="en-US" w:eastAsia="zh-CN"/>
              </w:rPr>
            </w:pPr>
            <w:r>
              <w:drawing>
                <wp:anchor distT="0" distB="0" distL="114300" distR="114300" simplePos="0" relativeHeight="251676672" behindDoc="0" locked="0" layoutInCell="1" allowOverlap="1">
                  <wp:simplePos x="0" y="0"/>
                  <wp:positionH relativeFrom="column">
                    <wp:posOffset>389890</wp:posOffset>
                  </wp:positionH>
                  <wp:positionV relativeFrom="paragraph">
                    <wp:posOffset>380365</wp:posOffset>
                  </wp:positionV>
                  <wp:extent cx="203200" cy="276225"/>
                  <wp:effectExtent l="0" t="0" r="6350" b="9525"/>
                  <wp:wrapNone/>
                  <wp:docPr id="4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5"/>
                          <pic:cNvPicPr>
                            <a:picLocks noChangeAspect="1"/>
                          </pic:cNvPicPr>
                        </pic:nvPicPr>
                        <pic:blipFill>
                          <a:blip r:embed="rId33"/>
                          <a:stretch>
                            <a:fillRect/>
                          </a:stretch>
                        </pic:blipFill>
                        <pic:spPr>
                          <a:xfrm>
                            <a:off x="0" y="0"/>
                            <a:ext cx="203200" cy="276225"/>
                          </a:xfrm>
                          <a:prstGeom prst="rect">
                            <a:avLst/>
                          </a:prstGeom>
                        </pic:spPr>
                      </pic:pic>
                    </a:graphicData>
                  </a:graphic>
                </wp:anchor>
              </w:drawing>
            </w:r>
            <w:r>
              <w:rPr>
                <w:rFonts w:hint="eastAsia" w:ascii="宋体" w:hAnsi="宋体" w:eastAsia="宋体" w:cs="宋体"/>
                <w:b w:val="0"/>
                <w:bCs/>
                <w:color w:val="000000"/>
                <w:kern w:val="0"/>
                <w:sz w:val="22"/>
                <w:lang w:val="en-US" w:eastAsia="zh-CN"/>
              </w:rPr>
              <w:t>加上</w:t>
            </w:r>
            <w:r>
              <w:rPr>
                <w:rFonts w:hint="eastAsia" w:ascii="宋体" w:hAnsi="宋体" w:cs="宋体"/>
                <w:b w:val="0"/>
                <w:bCs/>
                <w:color w:val="000000"/>
                <w:kern w:val="0"/>
                <w:sz w:val="22"/>
                <w:lang w:val="en-US" w:eastAsia="zh-CN"/>
              </w:rPr>
              <w:t xml:space="preserve">    </w:t>
            </w:r>
            <w:r>
              <w:rPr>
                <w:rFonts w:hint="eastAsia" w:ascii="宋体" w:hAnsi="宋体" w:eastAsia="宋体" w:cs="宋体"/>
                <w:b w:val="0"/>
                <w:bCs/>
                <w:color w:val="000000"/>
                <w:kern w:val="0"/>
                <w:sz w:val="22"/>
                <w:lang w:val="en-US" w:eastAsia="zh-CN"/>
              </w:rPr>
              <w:t>记号更能体现音乐中阿凡提音乐形象，并了解</w:t>
            </w:r>
            <w:r>
              <w:rPr>
                <w:rFonts w:hint="eastAsia" w:ascii="宋体" w:hAnsi="宋体" w:cs="宋体"/>
                <w:b w:val="0"/>
                <w:bCs/>
                <w:color w:val="000000"/>
                <w:kern w:val="0"/>
                <w:sz w:val="22"/>
                <w:lang w:val="en-US" w:eastAsia="zh-CN"/>
              </w:rPr>
              <w:t xml:space="preserve">      </w:t>
            </w:r>
            <w:r>
              <w:rPr>
                <w:rFonts w:hint="eastAsia" w:ascii="宋体" w:hAnsi="宋体" w:eastAsia="宋体" w:cs="宋体"/>
                <w:b w:val="0"/>
                <w:bCs/>
                <w:color w:val="000000"/>
                <w:kern w:val="0"/>
                <w:sz w:val="22"/>
                <w:lang w:val="en-US" w:eastAsia="zh-CN"/>
              </w:rPr>
              <w:t>记号在乐谱的作用。</w:t>
            </w:r>
          </w:p>
        </w:tc>
      </w:tr>
      <w:tr>
        <w:tblPrEx>
          <w:tblCellMar>
            <w:top w:w="0" w:type="dxa"/>
            <w:left w:w="108" w:type="dxa"/>
            <w:bottom w:w="0" w:type="dxa"/>
            <w:right w:w="108" w:type="dxa"/>
          </w:tblCellMar>
        </w:tblPrEx>
        <w:trPr>
          <w:gridAfter w:val="2"/>
          <w:wAfter w:w="17415" w:type="dxa"/>
          <w:trHeight w:val="2033"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both"/>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both"/>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 xml:space="preserve">旋律听辨及演唱      （1）22 </w:t>
            </w:r>
            <w:r>
              <w:rPr>
                <w:rFonts w:hint="eastAsia" w:ascii="宋体" w:hAnsi="宋体" w:eastAsia="宋体" w:cs="宋体"/>
                <w:b w:val="0"/>
                <w:bCs/>
                <w:color w:val="000000"/>
                <w:kern w:val="0"/>
                <w:sz w:val="22"/>
                <w:u w:val="single"/>
                <w:lang w:val="en-US" w:eastAsia="zh-CN"/>
              </w:rPr>
              <w:t xml:space="preserve"> 12</w:t>
            </w:r>
            <w:r>
              <w:rPr>
                <w:rFonts w:hint="eastAsia" w:ascii="宋体" w:hAnsi="宋体" w:eastAsia="宋体" w:cs="宋体"/>
                <w:b w:val="0"/>
                <w:bCs/>
                <w:color w:val="000000"/>
                <w:kern w:val="0"/>
                <w:sz w:val="22"/>
                <w:lang w:val="en-US" w:eastAsia="zh-CN"/>
              </w:rPr>
              <w:t xml:space="preserve"> 3      （2）22 </w:t>
            </w:r>
            <w:r>
              <w:rPr>
                <w:rFonts w:hint="eastAsia" w:ascii="宋体" w:hAnsi="宋体" w:eastAsia="宋体" w:cs="宋体"/>
                <w:b w:val="0"/>
                <w:bCs/>
                <w:color w:val="000000"/>
                <w:kern w:val="0"/>
                <w:sz w:val="22"/>
                <w:u w:val="single"/>
                <w:lang w:val="en-US" w:eastAsia="zh-CN"/>
              </w:rPr>
              <w:t>#12</w:t>
            </w:r>
            <w:r>
              <w:rPr>
                <w:rFonts w:hint="eastAsia" w:ascii="宋体" w:hAnsi="宋体" w:eastAsia="宋体" w:cs="宋体"/>
                <w:b w:val="0"/>
                <w:bCs/>
                <w:color w:val="000000"/>
                <w:kern w:val="0"/>
                <w:sz w:val="22"/>
                <w:lang w:val="en-US" w:eastAsia="zh-CN"/>
              </w:rPr>
              <w:t xml:space="preserve"> 3</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聆听、模唱、练习</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加上#记号更能体现音乐中阿凡提音乐形象，并了解#记号在乐谱的作用。</w:t>
            </w:r>
          </w:p>
        </w:tc>
      </w:tr>
      <w:tr>
        <w:tblPrEx>
          <w:tblCellMar>
            <w:top w:w="0" w:type="dxa"/>
            <w:left w:w="108" w:type="dxa"/>
            <w:bottom w:w="0" w:type="dxa"/>
            <w:right w:w="108" w:type="dxa"/>
          </w:tblCellMar>
        </w:tblPrEx>
        <w:trPr>
          <w:gridAfter w:val="2"/>
          <w:wAfter w:w="17415" w:type="dxa"/>
          <w:trHeight w:val="1079"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b/>
                <w:bCs/>
                <w:color w:val="464646"/>
                <w:sz w:val="24"/>
                <w:szCs w:val="24"/>
                <w:vertAlign w:val="baseline"/>
                <w:lang w:val="en-US" w:eastAsia="zh-CN"/>
              </w:rPr>
            </w:pPr>
            <w:r>
              <w:rPr>
                <w:rFonts w:hint="eastAsia" w:asciiTheme="minorEastAsia" w:hAnsiTheme="minorEastAsia" w:eastAsiaTheme="minorEastAsia" w:cstheme="minorEastAsia"/>
                <w:b w:val="0"/>
                <w:bCs/>
                <w:color w:val="000000"/>
                <w:kern w:val="0"/>
                <w:sz w:val="22"/>
                <w:lang w:val="en-US" w:eastAsia="zh-CN"/>
              </w:rPr>
              <w:t>情景创设</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通过音乐情景创设，解决歌曲第二部分难点。</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b w:val="0"/>
                <w:bCs w:val="0"/>
                <w:color w:val="464646"/>
                <w:sz w:val="24"/>
                <w:szCs w:val="24"/>
                <w:vertAlign w:val="baseline"/>
                <w:lang w:val="en-US" w:eastAsia="zh-CN"/>
              </w:rPr>
            </w:pPr>
            <w:r>
              <w:drawing>
                <wp:anchor distT="0" distB="0" distL="114300" distR="114300" simplePos="0" relativeHeight="251663360" behindDoc="0" locked="0" layoutInCell="1" allowOverlap="1">
                  <wp:simplePos x="0" y="0"/>
                  <wp:positionH relativeFrom="column">
                    <wp:posOffset>1951990</wp:posOffset>
                  </wp:positionH>
                  <wp:positionV relativeFrom="paragraph">
                    <wp:posOffset>1621790</wp:posOffset>
                  </wp:positionV>
                  <wp:extent cx="1085215" cy="740410"/>
                  <wp:effectExtent l="0" t="0" r="635" b="2540"/>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34"/>
                          <a:srcRect l="2367" t="14673"/>
                          <a:stretch>
                            <a:fillRect/>
                          </a:stretch>
                        </pic:blipFill>
                        <pic:spPr>
                          <a:xfrm>
                            <a:off x="0" y="0"/>
                            <a:ext cx="1085215" cy="740410"/>
                          </a:xfrm>
                          <a:prstGeom prst="rect">
                            <a:avLst/>
                          </a:prstGeom>
                          <a:noFill/>
                          <a:ln>
                            <a:noFill/>
                          </a:ln>
                        </pic:spPr>
                      </pic:pic>
                    </a:graphicData>
                  </a:graphic>
                </wp:anchor>
              </w:drawing>
            </w:r>
            <w:r>
              <w:rPr>
                <w:rFonts w:hint="eastAsia" w:asciiTheme="minorEastAsia" w:hAnsiTheme="minorEastAsia" w:eastAsiaTheme="minorEastAsia" w:cstheme="minorEastAsia"/>
                <w:b w:val="0"/>
                <w:bCs/>
                <w:color w:val="000000"/>
                <w:kern w:val="0"/>
                <w:sz w:val="22"/>
                <w:lang w:val="en-US" w:eastAsia="zh-CN"/>
              </w:rPr>
              <w:t>聆听、练习、模唱</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通过营造音乐情景。让学生更加容易地解决节奏难点，并通过情景创设让学生更加直观感受到音乐元素。</w:t>
            </w: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r>
              <w:drawing>
                <wp:anchor distT="0" distB="0" distL="114300" distR="114300" simplePos="0" relativeHeight="251664384" behindDoc="0" locked="0" layoutInCell="1" allowOverlap="1">
                  <wp:simplePos x="0" y="0"/>
                  <wp:positionH relativeFrom="column">
                    <wp:posOffset>24130</wp:posOffset>
                  </wp:positionH>
                  <wp:positionV relativeFrom="paragraph">
                    <wp:posOffset>15240</wp:posOffset>
                  </wp:positionV>
                  <wp:extent cx="915035" cy="691515"/>
                  <wp:effectExtent l="0" t="0" r="18415" b="13335"/>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5"/>
                          <a:stretch>
                            <a:fillRect/>
                          </a:stretch>
                        </pic:blipFill>
                        <pic:spPr>
                          <a:xfrm>
                            <a:off x="0" y="0"/>
                            <a:ext cx="915035" cy="691515"/>
                          </a:xfrm>
                          <a:prstGeom prst="rect">
                            <a:avLst/>
                          </a:prstGeom>
                          <a:noFill/>
                          <a:ln>
                            <a:noFill/>
                          </a:ln>
                        </pic:spPr>
                      </pic:pic>
                    </a:graphicData>
                  </a:graphic>
                </wp:anchor>
              </w:drawing>
            </w: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lang w:val="en-US" w:eastAsia="zh-CN"/>
              </w:rPr>
              <w:t>（第二段重难点）</w:t>
            </w:r>
          </w:p>
          <w:p>
            <w:pPr>
              <w:widowControl/>
              <w:jc w:val="both"/>
              <w:rPr>
                <w:rFonts w:hint="eastAsia" w:asciiTheme="minorEastAsia" w:hAnsiTheme="minorEastAsia" w:eastAsiaTheme="minorEastAsia" w:cstheme="minorEastAsia"/>
                <w:b w:val="0"/>
                <w:bCs/>
                <w:color w:val="000000"/>
                <w:kern w:val="0"/>
                <w:sz w:val="22"/>
                <w:lang w:val="en-US" w:eastAsia="zh-CN"/>
              </w:rPr>
            </w:pPr>
          </w:p>
        </w:tc>
      </w:tr>
      <w:tr>
        <w:tblPrEx>
          <w:tblCellMar>
            <w:top w:w="0" w:type="dxa"/>
            <w:left w:w="108" w:type="dxa"/>
            <w:bottom w:w="0" w:type="dxa"/>
            <w:right w:w="108" w:type="dxa"/>
          </w:tblCellMar>
        </w:tblPrEx>
        <w:trPr>
          <w:gridAfter w:val="2"/>
          <w:wAfter w:w="17415" w:type="dxa"/>
          <w:trHeight w:val="1079"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jc w:val="both"/>
              <w:rPr>
                <w:rFonts w:hint="eastAsia"/>
                <w:b/>
                <w:bCs/>
                <w:color w:val="464646"/>
                <w:sz w:val="24"/>
                <w:szCs w:val="24"/>
                <w:vertAlign w:val="baseline"/>
                <w:lang w:val="en-US" w:eastAsia="zh-CN"/>
              </w:rPr>
            </w:pPr>
          </w:p>
          <w:p>
            <w:pPr>
              <w:jc w:val="center"/>
              <w:rPr>
                <w:rFonts w:hint="eastAsia"/>
                <w:b/>
                <w:bCs/>
                <w:color w:val="464646"/>
                <w:sz w:val="24"/>
                <w:szCs w:val="24"/>
                <w:vertAlign w:val="baseline"/>
                <w:lang w:val="en-US" w:eastAsia="zh-CN"/>
              </w:rPr>
            </w:pPr>
            <w:r>
              <w:rPr>
                <w:rFonts w:hint="eastAsia" w:asciiTheme="minorEastAsia" w:hAnsiTheme="minorEastAsia" w:eastAsiaTheme="minorEastAsia" w:cstheme="minorEastAsia"/>
                <w:b w:val="0"/>
                <w:bCs/>
                <w:color w:val="000000"/>
                <w:kern w:val="0"/>
                <w:sz w:val="22"/>
                <w:lang w:val="en-US" w:eastAsia="zh-CN"/>
              </w:rPr>
              <w:t>情景创设</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通过音乐情景创设，解决歌曲第三部分难点。</w:t>
            </w: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tc>
        <w:tc>
          <w:tcPr>
            <w:tcW w:w="3250" w:type="dxa"/>
            <w:gridSpan w:val="3"/>
            <w:tcBorders>
              <w:top w:val="single" w:color="auto" w:sz="4" w:space="0"/>
              <w:left w:val="single" w:color="auto" w:sz="4" w:space="0"/>
              <w:bottom w:val="single" w:color="auto" w:sz="4" w:space="0"/>
              <w:right w:val="single" w:color="auto" w:sz="4" w:space="0"/>
            </w:tcBorders>
            <w:vAlign w:val="center"/>
          </w:tcPr>
          <w:p>
            <w:pPr>
              <w:pStyle w:val="4"/>
              <w:keepNext w:val="0"/>
              <w:keepLines w:val="0"/>
              <w:pageBreakBefore w:val="0"/>
              <w:kinsoku/>
              <w:wordWrap/>
              <w:overflowPunct/>
              <w:topLinePunct w:val="0"/>
              <w:autoSpaceDE/>
              <w:autoSpaceDN/>
              <w:bidi w:val="0"/>
              <w:adjustRightInd/>
              <w:snapToGrid/>
              <w:spacing w:line="160" w:lineRule="atLeast"/>
              <w:jc w:val="center"/>
              <w:textAlignment w:val="auto"/>
              <w:rPr>
                <w:rFonts w:hint="eastAsia" w:ascii="Calibri" w:hAnsi="Calibri" w:eastAsia="宋体" w:cs="Times New Roman"/>
                <w:b w:val="0"/>
                <w:bCs w:val="0"/>
                <w:color w:val="464646"/>
                <w:kern w:val="0"/>
                <w:sz w:val="24"/>
                <w:szCs w:val="24"/>
                <w:vertAlign w:val="baseline"/>
                <w:lang w:val="en-US" w:eastAsia="zh-CN" w:bidi="ar-SA"/>
              </w:rPr>
            </w:pPr>
            <w:r>
              <w:rPr>
                <w:rFonts w:hint="eastAsia" w:asciiTheme="minorEastAsia" w:hAnsiTheme="minorEastAsia" w:eastAsiaTheme="minorEastAsia" w:cstheme="minorEastAsia"/>
                <w:b w:val="0"/>
                <w:bCs/>
                <w:color w:val="000000"/>
                <w:kern w:val="0"/>
                <w:sz w:val="22"/>
                <w:lang w:val="en-US" w:eastAsia="zh-CN"/>
              </w:rPr>
              <w:t>聆听、练习、模唱</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通过营造音乐情景。让学生更加容易地解决节奏难点，并通过情景创设让学生更加直观感受到音乐元素。</w:t>
            </w:r>
          </w:p>
          <w:p>
            <w:pPr>
              <w:widowControl/>
              <w:jc w:val="center"/>
              <w:rPr>
                <w:rFonts w:ascii="Times New Roman" w:hAnsi="Times New Roman" w:eastAsia="黑体"/>
                <w:b/>
                <w:color w:val="000000"/>
                <w:kern w:val="0"/>
                <w:sz w:val="22"/>
              </w:rPr>
            </w:pPr>
            <w:r>
              <w:drawing>
                <wp:anchor distT="0" distB="0" distL="114300" distR="114300" simplePos="0" relativeHeight="251665408" behindDoc="0" locked="0" layoutInCell="1" allowOverlap="1">
                  <wp:simplePos x="0" y="0"/>
                  <wp:positionH relativeFrom="column">
                    <wp:posOffset>-17145</wp:posOffset>
                  </wp:positionH>
                  <wp:positionV relativeFrom="paragraph">
                    <wp:posOffset>133985</wp:posOffset>
                  </wp:positionV>
                  <wp:extent cx="1014095" cy="553720"/>
                  <wp:effectExtent l="0" t="0" r="14605" b="17780"/>
                  <wp:wrapNone/>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36"/>
                          <a:stretch>
                            <a:fillRect/>
                          </a:stretch>
                        </pic:blipFill>
                        <pic:spPr>
                          <a:xfrm>
                            <a:off x="0" y="0"/>
                            <a:ext cx="1014095" cy="553720"/>
                          </a:xfrm>
                          <a:prstGeom prst="rect">
                            <a:avLst/>
                          </a:prstGeom>
                          <a:noFill/>
                          <a:ln>
                            <a:noFill/>
                          </a:ln>
                        </pic:spPr>
                      </pic:pic>
                    </a:graphicData>
                  </a:graphic>
                </wp:anchor>
              </w:drawing>
            </w: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r>
              <w:drawing>
                <wp:anchor distT="0" distB="0" distL="114300" distR="114300" simplePos="0" relativeHeight="251666432" behindDoc="0" locked="0" layoutInCell="1" allowOverlap="1">
                  <wp:simplePos x="0" y="0"/>
                  <wp:positionH relativeFrom="column">
                    <wp:posOffset>-53975</wp:posOffset>
                  </wp:positionH>
                  <wp:positionV relativeFrom="paragraph">
                    <wp:posOffset>36830</wp:posOffset>
                  </wp:positionV>
                  <wp:extent cx="1029335" cy="710565"/>
                  <wp:effectExtent l="0" t="0" r="18415" b="13335"/>
                  <wp:wrapNone/>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37"/>
                          <a:stretch>
                            <a:fillRect/>
                          </a:stretch>
                        </pic:blipFill>
                        <pic:spPr>
                          <a:xfrm>
                            <a:off x="0" y="0"/>
                            <a:ext cx="1029335" cy="710565"/>
                          </a:xfrm>
                          <a:prstGeom prst="rect">
                            <a:avLst/>
                          </a:prstGeom>
                          <a:noFill/>
                          <a:ln>
                            <a:noFill/>
                          </a:ln>
                        </pic:spPr>
                      </pic:pic>
                    </a:graphicData>
                  </a:graphic>
                </wp:anchor>
              </w:drawing>
            </w: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lang w:val="en-US" w:eastAsia="zh-CN"/>
              </w:rPr>
              <w:t>（第三段重难点）</w:t>
            </w:r>
          </w:p>
          <w:p>
            <w:pPr>
              <w:widowControl/>
              <w:jc w:val="both"/>
              <w:rPr>
                <w:rFonts w:ascii="Times New Roman" w:hAnsi="Times New Roman" w:eastAsia="黑体"/>
                <w:b/>
                <w:color w:val="000000"/>
                <w:kern w:val="0"/>
                <w:sz w:val="22"/>
              </w:rPr>
            </w:pPr>
          </w:p>
        </w:tc>
      </w:tr>
      <w:tr>
        <w:tblPrEx>
          <w:tblCellMar>
            <w:top w:w="0" w:type="dxa"/>
            <w:left w:w="108" w:type="dxa"/>
            <w:bottom w:w="0" w:type="dxa"/>
            <w:right w:w="108" w:type="dxa"/>
          </w:tblCellMar>
        </w:tblPrEx>
        <w:trPr>
          <w:gridAfter w:val="2"/>
          <w:wAfter w:w="17415" w:type="dxa"/>
          <w:trHeight w:val="451" w:hRule="atLeast"/>
        </w:trPr>
        <w:tc>
          <w:tcPr>
            <w:tcW w:w="124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黑体"/>
                <w:b/>
                <w:color w:val="000000"/>
                <w:kern w:val="0"/>
                <w:sz w:val="24"/>
                <w:szCs w:val="24"/>
              </w:rPr>
            </w:pPr>
            <w:r>
              <w:rPr>
                <w:rFonts w:hint="eastAsia" w:ascii="Times New Roman" w:hAnsi="黑体" w:eastAsia="黑体"/>
                <w:b/>
                <w:color w:val="000000"/>
                <w:kern w:val="0"/>
                <w:sz w:val="24"/>
                <w:szCs w:val="24"/>
              </w:rPr>
              <w:t>教学拓展</w:t>
            </w:r>
          </w:p>
        </w:tc>
        <w:tc>
          <w:tcPr>
            <w:tcW w:w="15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歌曲创编</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谁要打鸟儿片段加上拟声词</w:t>
            </w:r>
          </w:p>
        </w:tc>
        <w:tc>
          <w:tcPr>
            <w:tcW w:w="325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学生自由发挥，充分发挥音乐想象力</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开发学生音乐创造力</w:t>
            </w:r>
          </w:p>
        </w:tc>
      </w:tr>
      <w:tr>
        <w:tblPrEx>
          <w:tblCellMar>
            <w:top w:w="0" w:type="dxa"/>
            <w:left w:w="108" w:type="dxa"/>
            <w:bottom w:w="0" w:type="dxa"/>
            <w:right w:w="108" w:type="dxa"/>
          </w:tblCellMar>
        </w:tblPrEx>
        <w:trPr>
          <w:gridAfter w:val="2"/>
          <w:wAfter w:w="17415" w:type="dxa"/>
          <w:trHeight w:val="451" w:hRule="atLeast"/>
        </w:trPr>
        <w:tc>
          <w:tcPr>
            <w:tcW w:w="124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黑体" w:eastAsia="黑体"/>
                <w:b/>
                <w:color w:val="000000"/>
                <w:kern w:val="0"/>
                <w:sz w:val="24"/>
                <w:szCs w:val="24"/>
              </w:rPr>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加入乐器（铃鼓X 双响筒XX）首先示范演奏方式</w:t>
            </w:r>
          </w:p>
        </w:tc>
        <w:tc>
          <w:tcPr>
            <w:tcW w:w="325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r>
      <w:tr>
        <w:tblPrEx>
          <w:tblCellMar>
            <w:top w:w="0" w:type="dxa"/>
            <w:left w:w="108" w:type="dxa"/>
            <w:bottom w:w="0" w:type="dxa"/>
            <w:right w:w="108" w:type="dxa"/>
          </w:tblCellMar>
        </w:tblPrEx>
        <w:trPr>
          <w:gridAfter w:val="2"/>
          <w:wAfter w:w="17415" w:type="dxa"/>
          <w:trHeight w:val="451" w:hRule="atLeast"/>
        </w:trPr>
        <w:tc>
          <w:tcPr>
            <w:tcW w:w="124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黑体" w:eastAsia="黑体"/>
                <w:b/>
                <w:color w:val="000000"/>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表现歌曲 （歌曲拓展）</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完整呈现</w:t>
            </w:r>
          </w:p>
        </w:tc>
        <w:tc>
          <w:tcPr>
            <w:tcW w:w="325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编创、展示</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表演 歌曲，体现学生的音乐创造力。（会唱歌曲）</w:t>
            </w:r>
          </w:p>
        </w:tc>
      </w:tr>
      <w:tr>
        <w:tblPrEx>
          <w:tblCellMar>
            <w:top w:w="0" w:type="dxa"/>
            <w:left w:w="108" w:type="dxa"/>
            <w:bottom w:w="0" w:type="dxa"/>
            <w:right w:w="108" w:type="dxa"/>
          </w:tblCellMar>
        </w:tblPrEx>
        <w:trPr>
          <w:gridAfter w:val="2"/>
          <w:wAfter w:w="17415" w:type="dxa"/>
          <w:trHeight w:val="414"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教学小结</w:t>
            </w:r>
          </w:p>
        </w:tc>
        <w:tc>
          <w:tcPr>
            <w:tcW w:w="8538" w:type="dxa"/>
            <w:gridSpan w:val="8"/>
            <w:tcBorders>
              <w:top w:val="single" w:color="auto" w:sz="4" w:space="0"/>
              <w:left w:val="single" w:color="auto" w:sz="4" w:space="0"/>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7415" w:type="dxa"/>
          <w:cantSplit/>
          <w:trHeight w:val="450"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教学评价</w:t>
            </w:r>
          </w:p>
        </w:tc>
        <w:tc>
          <w:tcPr>
            <w:tcW w:w="8538" w:type="dxa"/>
            <w:gridSpan w:val="8"/>
            <w:tcBorders>
              <w:top w:val="single" w:color="auto" w:sz="4" w:space="0"/>
              <w:left w:val="single" w:color="auto" w:sz="4" w:space="0"/>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7415" w:type="dxa"/>
          <w:cantSplit/>
          <w:trHeight w:val="696"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教学板书</w:t>
            </w:r>
          </w:p>
        </w:tc>
        <w:tc>
          <w:tcPr>
            <w:tcW w:w="8538" w:type="dxa"/>
            <w:gridSpan w:val="8"/>
            <w:tcBorders>
              <w:top w:val="single" w:color="auto" w:sz="4" w:space="0"/>
              <w:left w:val="nil"/>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7415" w:type="dxa"/>
          <w:cantSplit/>
          <w:trHeight w:val="975"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教学反思</w:t>
            </w:r>
          </w:p>
        </w:tc>
        <w:tc>
          <w:tcPr>
            <w:tcW w:w="8538" w:type="dxa"/>
            <w:gridSpan w:val="8"/>
            <w:tcBorders>
              <w:top w:val="single" w:color="auto" w:sz="4" w:space="0"/>
              <w:left w:val="nil"/>
              <w:bottom w:val="single" w:color="auto" w:sz="4" w:space="0"/>
              <w:right w:val="single" w:color="auto" w:sz="4" w:space="0"/>
            </w:tcBorders>
          </w:tcPr>
          <w:p>
            <w:pPr>
              <w:widowControl/>
              <w:jc w:val="left"/>
              <w:rPr>
                <w:rFonts w:ascii="Times New Roman" w:hAnsi="Times New Roman" w:eastAsia="仿宋"/>
                <w:b/>
                <w:color w:val="000000"/>
                <w:kern w:val="0"/>
                <w:sz w:val="22"/>
              </w:rPr>
            </w:pPr>
          </w:p>
        </w:tc>
      </w:tr>
    </w:tbl>
    <w:p>
      <w:pPr>
        <w:rPr>
          <w:rFonts w:ascii="Times New Roman" w:hAnsi="Times New Roman"/>
        </w:rPr>
      </w:pPr>
    </w:p>
    <w:p>
      <w:pPr>
        <w:jc w:val="left"/>
        <w:rPr>
          <w:rFonts w:hint="eastAsia" w:ascii="宋体" w:hAnsi="宋体" w:cs="宋体"/>
          <w:b/>
          <w:bCs/>
          <w:color w:val="2E75B5"/>
          <w:sz w:val="32"/>
          <w:szCs w:val="32"/>
          <w:lang w:val="en-US" w:eastAsia="zh-CN"/>
        </w:rPr>
      </w:pPr>
    </w:p>
    <w:p>
      <w:pPr>
        <w:ind w:firstLine="723" w:firstLineChars="200"/>
        <w:jc w:val="left"/>
        <w:rPr>
          <w:rFonts w:hint="default" w:ascii="宋体" w:hAnsi="宋体" w:eastAsia="宋体" w:cs="宋体"/>
          <w:b/>
          <w:bCs/>
          <w:color w:val="2E75B5"/>
          <w:sz w:val="36"/>
          <w:szCs w:val="36"/>
          <w:lang w:val="en-US" w:eastAsia="zh-CN"/>
        </w:rPr>
      </w:pPr>
      <w:r>
        <w:rPr>
          <w:rFonts w:hint="eastAsia" w:ascii="宋体" w:hAnsi="宋体" w:cs="宋体"/>
          <w:b/>
          <w:bCs/>
          <w:color w:val="2E75B5"/>
          <w:sz w:val="36"/>
          <w:szCs w:val="36"/>
          <w:lang w:val="en-US" w:eastAsia="zh-CN"/>
        </w:rPr>
        <w:t>品 味 民 族 传 统    弘 扬 民 族 文 化</w:t>
      </w:r>
    </w:p>
    <w:p>
      <w:pPr>
        <w:ind w:firstLine="2530" w:firstLineChars="700"/>
        <w:jc w:val="left"/>
        <w:rPr>
          <w:rFonts w:hint="eastAsia" w:ascii="宋体" w:hAnsi="宋体" w:eastAsia="宋体" w:cs="宋体"/>
          <w:b/>
          <w:bCs/>
          <w:sz w:val="36"/>
          <w:szCs w:val="36"/>
          <w:lang w:val="en-US" w:eastAsia="zh-CN"/>
        </w:rPr>
      </w:pPr>
      <w:r>
        <w:rPr>
          <w:rFonts w:hint="eastAsia" w:ascii="宋体" w:hAnsi="宋体" w:cs="宋体"/>
          <w:b/>
          <w:bCs/>
          <w:sz w:val="36"/>
          <w:szCs w:val="36"/>
          <w:lang w:val="en-US" w:eastAsia="zh-CN"/>
        </w:rPr>
        <w:t>《一跳跳到天亮了》</w:t>
      </w:r>
    </w:p>
    <w:p>
      <w:pPr>
        <w:ind w:firstLine="2319" w:firstLineChars="1100"/>
        <w:jc w:val="left"/>
        <w:rPr>
          <w:rFonts w:hint="default" w:ascii="宋体" w:hAnsi="宋体" w:cs="宋体"/>
          <w:b/>
          <w:bCs/>
          <w:color w:val="FFC000"/>
          <w:sz w:val="21"/>
          <w:szCs w:val="21"/>
          <w:lang w:val="en-US" w:eastAsia="zh-CN"/>
        </w:rPr>
      </w:pPr>
      <w:r>
        <w:rPr>
          <w:rFonts w:hint="eastAsia" w:ascii="宋体" w:hAnsi="宋体" w:cs="宋体"/>
          <w:b/>
          <w:bCs/>
          <w:color w:val="FFC000"/>
          <w:sz w:val="21"/>
          <w:szCs w:val="21"/>
          <w:lang w:val="en-US" w:eastAsia="zh-CN"/>
        </w:rPr>
        <w:t xml:space="preserve"> </w:t>
      </w:r>
      <w:r>
        <w:rPr>
          <w:rFonts w:hint="eastAsia" w:ascii="宋体" w:hAnsi="宋体" w:cs="宋体"/>
          <w:b/>
          <w:bCs/>
          <w:color w:val="FFC000"/>
          <w:sz w:val="24"/>
          <w:szCs w:val="24"/>
          <w:lang w:val="en-US" w:eastAsia="zh-CN"/>
        </w:rPr>
        <w:t>双 流 双 华 小 学    杨 应 芝</w:t>
      </w:r>
    </w:p>
    <w:p>
      <w:pPr>
        <w:jc w:val="both"/>
        <w:rPr>
          <w:rFonts w:hint="default" w:ascii="宋体" w:hAnsi="宋体" w:cs="宋体"/>
          <w:color w:val="000000"/>
          <w:spacing w:val="100"/>
          <w:sz w:val="32"/>
          <w:szCs w:val="32"/>
          <w:lang w:val="en-US" w:eastAsia="zh-CN"/>
        </w:rPr>
      </w:pPr>
    </w:p>
    <w:tbl>
      <w:tblPr>
        <w:tblStyle w:val="5"/>
        <w:tblW w:w="26190" w:type="dxa"/>
        <w:tblInd w:w="0" w:type="dxa"/>
        <w:tblLayout w:type="fixed"/>
        <w:tblCellMar>
          <w:top w:w="0" w:type="dxa"/>
          <w:left w:w="108" w:type="dxa"/>
          <w:bottom w:w="0" w:type="dxa"/>
          <w:right w:w="108" w:type="dxa"/>
        </w:tblCellMar>
      </w:tblPr>
      <w:tblGrid>
        <w:gridCol w:w="1242"/>
        <w:gridCol w:w="1591"/>
        <w:gridCol w:w="1487"/>
        <w:gridCol w:w="500"/>
        <w:gridCol w:w="610"/>
        <w:gridCol w:w="1530"/>
        <w:gridCol w:w="390"/>
        <w:gridCol w:w="781"/>
        <w:gridCol w:w="1245"/>
        <w:gridCol w:w="10782"/>
        <w:gridCol w:w="6032"/>
      </w:tblGrid>
      <w:tr>
        <w:tblPrEx>
          <w:tblCellMar>
            <w:top w:w="0" w:type="dxa"/>
            <w:left w:w="108" w:type="dxa"/>
            <w:bottom w:w="0" w:type="dxa"/>
            <w:right w:w="108" w:type="dxa"/>
          </w:tblCellMar>
        </w:tblPrEx>
        <w:trPr>
          <w:gridAfter w:val="2"/>
          <w:wAfter w:w="16814" w:type="dxa"/>
          <w:trHeight w:val="375" w:hRule="atLeast"/>
        </w:trPr>
        <w:tc>
          <w:tcPr>
            <w:tcW w:w="9376" w:type="dxa"/>
            <w:gridSpan w:val="9"/>
            <w:tcBorders>
              <w:top w:val="nil"/>
              <w:left w:val="nil"/>
              <w:bottom w:val="nil"/>
              <w:right w:val="nil"/>
            </w:tcBorders>
            <w:noWrap/>
            <w:vAlign w:val="center"/>
          </w:tcPr>
          <w:p>
            <w:pPr>
              <w:widowControl/>
              <w:jc w:val="center"/>
              <w:rPr>
                <w:rFonts w:ascii="Times New Roman" w:hAnsi="Times New Roman" w:eastAsia="黑体"/>
                <w:b/>
                <w:color w:val="000000"/>
                <w:kern w:val="0"/>
                <w:sz w:val="36"/>
                <w:szCs w:val="36"/>
              </w:rPr>
            </w:pPr>
            <w:r>
              <w:rPr>
                <w:rFonts w:hint="eastAsia" w:ascii="Times New Roman" w:hAnsi="Times New Roman" w:eastAsia="黑体"/>
                <w:b/>
                <w:color w:val="000000"/>
                <w:kern w:val="0"/>
                <w:sz w:val="36"/>
                <w:szCs w:val="36"/>
              </w:rPr>
              <w:t>成都市双流区音乐名教师工作室课堂教学设计方案</w:t>
            </w:r>
          </w:p>
          <w:p>
            <w:pPr>
              <w:widowControl/>
              <w:rPr>
                <w:rFonts w:ascii="Times New Roman" w:hAnsi="Times New Roman" w:eastAsia="黑体"/>
                <w:b/>
                <w:color w:val="000000"/>
                <w:kern w:val="0"/>
                <w:sz w:val="28"/>
                <w:szCs w:val="28"/>
              </w:rPr>
            </w:pPr>
            <w:r>
              <w:rPr>
                <w:rFonts w:hint="eastAsia" w:ascii="Times New Roman" w:hAnsi="Times New Roman" w:eastAsia="黑体"/>
                <w:b/>
                <w:color w:val="000000"/>
                <w:kern w:val="0"/>
                <w:sz w:val="28"/>
                <w:szCs w:val="28"/>
              </w:rPr>
              <w:t>学校：</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rPr>
              <w:t>成都市双流区双华小学</w:t>
            </w:r>
            <w:r>
              <w:rPr>
                <w:rFonts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rPr>
              <w:t xml:space="preserve">       </w:t>
            </w:r>
            <w:r>
              <w:rPr>
                <w:rFonts w:hint="eastAsia" w:ascii="Times New Roman" w:hAnsi="Times New Roman" w:eastAsia="黑体"/>
                <w:b/>
                <w:color w:val="000000"/>
                <w:kern w:val="0"/>
                <w:sz w:val="28"/>
                <w:szCs w:val="28"/>
              </w:rPr>
              <w:t>授课时间：</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rPr>
              <w:t>2020</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年</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rPr>
              <w:t>11</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月</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rPr>
              <w:t>16</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日</w:t>
            </w:r>
          </w:p>
        </w:tc>
      </w:tr>
      <w:tr>
        <w:tblPrEx>
          <w:tblCellMar>
            <w:top w:w="0" w:type="dxa"/>
            <w:left w:w="108" w:type="dxa"/>
            <w:bottom w:w="0" w:type="dxa"/>
            <w:right w:w="108" w:type="dxa"/>
          </w:tblCellMar>
        </w:tblPrEx>
        <w:trPr>
          <w:gridAfter w:val="2"/>
          <w:wAfter w:w="16814" w:type="dxa"/>
          <w:trHeight w:val="551"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课题名称</w:t>
            </w:r>
          </w:p>
        </w:tc>
        <w:tc>
          <w:tcPr>
            <w:tcW w:w="3078"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Cs/>
                <w:color w:val="000000"/>
                <w:kern w:val="0"/>
                <w:sz w:val="22"/>
              </w:rPr>
            </w:pPr>
            <w:r>
              <w:rPr>
                <w:rFonts w:hint="eastAsia" w:ascii="Times New Roman" w:hAnsi="Times New Roman" w:eastAsia="仿宋"/>
                <w:bCs/>
                <w:color w:val="000000"/>
                <w:kern w:val="0"/>
                <w:sz w:val="22"/>
              </w:rPr>
              <w:t>《一跳跳到天亮咯》</w:t>
            </w:r>
          </w:p>
        </w:tc>
        <w:tc>
          <w:tcPr>
            <w:tcW w:w="1110" w:type="dxa"/>
            <w:gridSpan w:val="2"/>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课型设计</w:t>
            </w:r>
          </w:p>
        </w:tc>
        <w:tc>
          <w:tcPr>
            <w:tcW w:w="1530" w:type="dxa"/>
            <w:tcBorders>
              <w:top w:val="single" w:color="auto" w:sz="4" w:space="0"/>
              <w:left w:val="nil"/>
              <w:bottom w:val="single" w:color="auto" w:sz="4" w:space="0"/>
              <w:right w:val="single" w:color="auto" w:sz="4" w:space="0"/>
            </w:tcBorders>
            <w:noWrap/>
            <w:vAlign w:val="center"/>
          </w:tcPr>
          <w:p>
            <w:pPr>
              <w:widowControl/>
              <w:ind w:firstLine="220" w:firstLineChars="100"/>
              <w:jc w:val="left"/>
              <w:rPr>
                <w:rFonts w:ascii="Times New Roman" w:hAnsi="Times New Roman" w:eastAsia="仿宋"/>
                <w:bCs/>
                <w:color w:val="000000"/>
                <w:kern w:val="0"/>
                <w:sz w:val="22"/>
              </w:rPr>
            </w:pPr>
            <w:r>
              <w:rPr>
                <w:rFonts w:hint="eastAsia" w:ascii="Times New Roman" w:hAnsi="Times New Roman" w:eastAsia="仿宋"/>
                <w:bCs/>
                <w:color w:val="000000"/>
                <w:kern w:val="0"/>
                <w:sz w:val="22"/>
              </w:rPr>
              <w:t>唱歌综合课</w:t>
            </w:r>
          </w:p>
        </w:tc>
        <w:tc>
          <w:tcPr>
            <w:tcW w:w="1171"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教学时间</w:t>
            </w:r>
          </w:p>
        </w:tc>
        <w:tc>
          <w:tcPr>
            <w:tcW w:w="1245" w:type="dxa"/>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Cs/>
                <w:color w:val="000000"/>
                <w:kern w:val="0"/>
                <w:sz w:val="22"/>
              </w:rPr>
            </w:pPr>
            <w:r>
              <w:rPr>
                <w:rFonts w:hint="eastAsia" w:ascii="Times New Roman" w:hAnsi="Times New Roman" w:eastAsia="仿宋"/>
                <w:bCs/>
                <w:color w:val="000000"/>
                <w:kern w:val="0"/>
                <w:sz w:val="22"/>
              </w:rPr>
              <w:t>40分钟</w:t>
            </w:r>
          </w:p>
        </w:tc>
      </w:tr>
      <w:tr>
        <w:tblPrEx>
          <w:tblCellMar>
            <w:top w:w="0" w:type="dxa"/>
            <w:left w:w="108" w:type="dxa"/>
            <w:bottom w:w="0" w:type="dxa"/>
            <w:right w:w="108" w:type="dxa"/>
          </w:tblCellMar>
        </w:tblPrEx>
        <w:trPr>
          <w:gridAfter w:val="2"/>
          <w:wAfter w:w="16814" w:type="dxa"/>
          <w:trHeight w:val="491"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教材版本</w:t>
            </w:r>
          </w:p>
        </w:tc>
        <w:tc>
          <w:tcPr>
            <w:tcW w:w="3078" w:type="dxa"/>
            <w:gridSpan w:val="2"/>
            <w:tcBorders>
              <w:top w:val="nil"/>
              <w:left w:val="nil"/>
              <w:bottom w:val="single" w:color="auto" w:sz="4" w:space="0"/>
              <w:right w:val="single" w:color="auto" w:sz="4" w:space="0"/>
            </w:tcBorders>
            <w:noWrap/>
            <w:vAlign w:val="center"/>
          </w:tcPr>
          <w:p>
            <w:pPr>
              <w:widowControl/>
              <w:jc w:val="left"/>
              <w:rPr>
                <w:rFonts w:ascii="Times New Roman" w:hAnsi="Times New Roman" w:eastAsia="仿宋"/>
                <w:bCs/>
                <w:color w:val="000000"/>
                <w:kern w:val="0"/>
                <w:sz w:val="22"/>
              </w:rPr>
            </w:pPr>
            <w:r>
              <w:rPr>
                <w:rFonts w:hint="eastAsia" w:ascii="黑体" w:hAnsi="黑体" w:eastAsia="黑体" w:cs="黑体"/>
                <w:bCs/>
              </w:rPr>
              <w:t>《川腔蜀韵》地方音乐教材</w:t>
            </w:r>
          </w:p>
        </w:tc>
        <w:tc>
          <w:tcPr>
            <w:tcW w:w="1110" w:type="dxa"/>
            <w:gridSpan w:val="2"/>
            <w:tcBorders>
              <w:top w:val="nil"/>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Times New Roman" w:eastAsia="黑体"/>
                <w:b/>
                <w:color w:val="000000"/>
                <w:kern w:val="0"/>
                <w:sz w:val="22"/>
              </w:rPr>
              <w:t>教学年级</w:t>
            </w:r>
          </w:p>
        </w:tc>
        <w:tc>
          <w:tcPr>
            <w:tcW w:w="153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
                <w:bCs/>
                <w:color w:val="000000"/>
                <w:kern w:val="0"/>
                <w:sz w:val="22"/>
              </w:rPr>
            </w:pPr>
            <w:r>
              <w:rPr>
                <w:rFonts w:hint="eastAsia" w:ascii="Times New Roman" w:hAnsi="仿宋" w:eastAsia="仿宋"/>
                <w:bCs/>
                <w:color w:val="000000"/>
                <w:kern w:val="0"/>
                <w:sz w:val="22"/>
              </w:rPr>
              <w:t>　4年级</w:t>
            </w:r>
          </w:p>
        </w:tc>
        <w:tc>
          <w:tcPr>
            <w:tcW w:w="1171" w:type="dxa"/>
            <w:gridSpan w:val="2"/>
            <w:tcBorders>
              <w:top w:val="nil"/>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任课教师</w:t>
            </w:r>
          </w:p>
        </w:tc>
        <w:tc>
          <w:tcPr>
            <w:tcW w:w="1245" w:type="dxa"/>
            <w:tcBorders>
              <w:top w:val="nil"/>
              <w:left w:val="nil"/>
              <w:bottom w:val="single" w:color="auto" w:sz="4" w:space="0"/>
              <w:right w:val="single" w:color="auto" w:sz="4" w:space="0"/>
            </w:tcBorders>
            <w:vAlign w:val="center"/>
          </w:tcPr>
          <w:p>
            <w:pPr>
              <w:widowControl/>
              <w:jc w:val="left"/>
              <w:rPr>
                <w:rFonts w:ascii="Times New Roman" w:hAnsi="Times New Roman" w:eastAsia="仿宋"/>
                <w:bCs/>
                <w:color w:val="000000"/>
                <w:kern w:val="0"/>
                <w:sz w:val="22"/>
              </w:rPr>
            </w:pPr>
            <w:r>
              <w:rPr>
                <w:rFonts w:hint="eastAsia" w:ascii="Times New Roman" w:hAnsi="Times New Roman" w:eastAsia="仿宋"/>
                <w:bCs/>
                <w:color w:val="000000"/>
                <w:kern w:val="0"/>
                <w:sz w:val="22"/>
              </w:rPr>
              <w:t>杨应芝</w:t>
            </w:r>
          </w:p>
        </w:tc>
      </w:tr>
      <w:tr>
        <w:tblPrEx>
          <w:tblCellMar>
            <w:top w:w="0" w:type="dxa"/>
            <w:left w:w="108" w:type="dxa"/>
            <w:bottom w:w="0" w:type="dxa"/>
            <w:right w:w="108" w:type="dxa"/>
          </w:tblCellMar>
        </w:tblPrEx>
        <w:trPr>
          <w:gridAfter w:val="2"/>
          <w:wAfter w:w="16814" w:type="dxa"/>
          <w:trHeight w:val="663"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教学内容</w:t>
            </w:r>
          </w:p>
        </w:tc>
        <w:tc>
          <w:tcPr>
            <w:tcW w:w="4188" w:type="dxa"/>
            <w:gridSpan w:val="4"/>
            <w:tcBorders>
              <w:top w:val="single" w:color="auto" w:sz="4" w:space="0"/>
              <w:left w:val="nil"/>
              <w:bottom w:val="single" w:color="auto" w:sz="4" w:space="0"/>
            </w:tcBorders>
            <w:noWrap/>
            <w:vAlign w:val="center"/>
          </w:tcPr>
          <w:p>
            <w:pPr>
              <w:spacing w:line="360" w:lineRule="auto"/>
              <w:ind w:firstLine="480" w:firstLineChars="200"/>
              <w:rPr>
                <w:rFonts w:ascii="Times New Roman" w:hAnsi="Times New Roman" w:eastAsia="仿宋"/>
                <w:b/>
                <w:color w:val="000000"/>
                <w:kern w:val="0"/>
                <w:sz w:val="22"/>
              </w:rPr>
            </w:pPr>
            <w:r>
              <w:rPr>
                <w:rFonts w:hint="eastAsia" w:ascii="宋体" w:hAnsi="宋体" w:cs="宋体"/>
                <w:sz w:val="24"/>
              </w:rPr>
              <w:t>学唱歌曲《一跳跳到天亮咯》</w:t>
            </w:r>
          </w:p>
        </w:tc>
        <w:tc>
          <w:tcPr>
            <w:tcW w:w="3946" w:type="dxa"/>
            <w:gridSpan w:val="4"/>
            <w:tcBorders>
              <w:top w:val="nil"/>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6814" w:type="dxa"/>
          <w:trHeight w:val="110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学情分析</w:t>
            </w:r>
          </w:p>
        </w:tc>
        <w:tc>
          <w:tcPr>
            <w:tcW w:w="8134" w:type="dxa"/>
            <w:gridSpan w:val="8"/>
            <w:tcBorders>
              <w:top w:val="single" w:color="auto" w:sz="4" w:space="0"/>
              <w:left w:val="nil"/>
              <w:bottom w:val="single" w:color="auto" w:sz="4" w:space="0"/>
              <w:right w:val="single" w:color="auto" w:sz="4" w:space="0"/>
            </w:tcBorders>
            <w:noWrap/>
            <w:vAlign w:val="center"/>
          </w:tcPr>
          <w:p>
            <w:pPr>
              <w:spacing w:line="460" w:lineRule="exact"/>
              <w:ind w:firstLine="480" w:firstLineChars="200"/>
              <w:rPr>
                <w:rFonts w:ascii="Times New Roman" w:hAnsi="Times New Roman" w:eastAsia="仿宋"/>
                <w:b/>
                <w:color w:val="000000"/>
                <w:kern w:val="0"/>
                <w:sz w:val="22"/>
              </w:rPr>
            </w:pPr>
            <w:r>
              <w:rPr>
                <w:rFonts w:hint="eastAsia" w:ascii="宋体" w:hAnsi="宋体" w:cs="宋体"/>
                <w:sz w:val="24"/>
              </w:rPr>
              <w:t>四年级学生在音乐审美能力方面有所提高，课堂上能积极参与各种演唱活动，对老师的要求做出恰当的反应，大部分学生演唱歌曲姿势较正确，声音自然流畅，节奏音准较好，能随老师的琴声哼唱出旋律，但单独视唱还有困难。</w:t>
            </w:r>
          </w:p>
          <w:p>
            <w:pPr>
              <w:pStyle w:val="8"/>
              <w:widowControl/>
              <w:ind w:firstLine="0" w:firstLineChars="0"/>
              <w:jc w:val="left"/>
              <w:rPr>
                <w:rFonts w:ascii="Times New Roman" w:hAnsi="Times New Roman" w:eastAsia="黑体"/>
                <w:b/>
                <w:color w:val="000000"/>
                <w:kern w:val="0"/>
                <w:sz w:val="22"/>
              </w:rPr>
            </w:pPr>
          </w:p>
        </w:tc>
      </w:tr>
      <w:tr>
        <w:tblPrEx>
          <w:tblCellMar>
            <w:top w:w="0" w:type="dxa"/>
            <w:left w:w="108" w:type="dxa"/>
            <w:bottom w:w="0" w:type="dxa"/>
            <w:right w:w="108" w:type="dxa"/>
          </w:tblCellMar>
        </w:tblPrEx>
        <w:trPr>
          <w:gridAfter w:val="2"/>
          <w:wAfter w:w="16814"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教学目标</w:t>
            </w:r>
          </w:p>
        </w:tc>
        <w:tc>
          <w:tcPr>
            <w:tcW w:w="8134" w:type="dxa"/>
            <w:gridSpan w:val="8"/>
            <w:tcBorders>
              <w:top w:val="single" w:color="auto" w:sz="4" w:space="0"/>
              <w:left w:val="nil"/>
              <w:bottom w:val="single" w:color="auto" w:sz="4" w:space="0"/>
              <w:right w:val="single" w:color="auto" w:sz="4" w:space="0"/>
            </w:tcBorders>
            <w:noWrap/>
            <w:vAlign w:val="center"/>
          </w:tcPr>
          <w:p>
            <w:pPr>
              <w:numPr>
                <w:ilvl w:val="0"/>
                <w:numId w:val="2"/>
              </w:numPr>
              <w:spacing w:line="360" w:lineRule="auto"/>
              <w:ind w:firstLine="480" w:firstLineChars="200"/>
              <w:rPr>
                <w:rFonts w:ascii="宋体" w:hAnsi="宋体" w:cs="宋体"/>
                <w:sz w:val="24"/>
              </w:rPr>
            </w:pPr>
            <w:r>
              <w:rPr>
                <w:rFonts w:hint="eastAsia" w:ascii="宋体" w:hAnsi="宋体" w:cs="宋体"/>
                <w:sz w:val="24"/>
              </w:rPr>
              <w:t>能用自然明亮的声音演唱歌曲《一跳跳到天亮咯》。</w:t>
            </w:r>
          </w:p>
          <w:p>
            <w:pPr>
              <w:numPr>
                <w:ilvl w:val="0"/>
                <w:numId w:val="2"/>
              </w:numPr>
              <w:spacing w:line="360" w:lineRule="auto"/>
              <w:ind w:firstLine="480" w:firstLineChars="200"/>
              <w:rPr>
                <w:rFonts w:ascii="宋体" w:hAnsi="宋体" w:cs="宋体"/>
                <w:sz w:val="24"/>
              </w:rPr>
            </w:pPr>
            <w:r>
              <w:rPr>
                <w:rFonts w:hint="eastAsia" w:ascii="宋体" w:hAnsi="宋体" w:cs="宋体"/>
                <w:sz w:val="24"/>
              </w:rPr>
              <w:t>通过聆听、演唱、舞蹈，</w:t>
            </w:r>
            <w:r>
              <w:rPr>
                <w:rFonts w:hint="eastAsia" w:ascii="宋体" w:hAnsi="宋体" w:cs="宋体"/>
                <w:color w:val="000000"/>
                <w:sz w:val="24"/>
              </w:rPr>
              <w:t>感受彝族篝火晚会热烈欢乐的场面</w:t>
            </w:r>
            <w:r>
              <w:rPr>
                <w:rFonts w:hint="eastAsia" w:ascii="宋体" w:hAnsi="宋体" w:cs="宋体"/>
                <w:sz w:val="24"/>
              </w:rPr>
              <w:t>。</w:t>
            </w:r>
          </w:p>
          <w:p>
            <w:pPr>
              <w:widowControl/>
              <w:ind w:firstLine="480" w:firstLineChars="200"/>
              <w:jc w:val="left"/>
              <w:rPr>
                <w:rFonts w:ascii="Times New Roman" w:hAnsi="Times New Roman" w:eastAsia="仿宋"/>
                <w:b/>
                <w:color w:val="000000"/>
                <w:kern w:val="0"/>
                <w:sz w:val="22"/>
              </w:rPr>
            </w:pPr>
            <w:r>
              <w:rPr>
                <w:rFonts w:hint="eastAsia" w:ascii="宋体" w:hAnsi="宋体" w:cs="宋体"/>
                <w:color w:val="000000"/>
                <w:sz w:val="24"/>
              </w:rPr>
              <w:t>3、通过歌曲学唱，激发学生对少数民族音乐的热爱。</w:t>
            </w:r>
          </w:p>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6814"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教学方法</w:t>
            </w:r>
          </w:p>
        </w:tc>
        <w:tc>
          <w:tcPr>
            <w:tcW w:w="8134" w:type="dxa"/>
            <w:gridSpan w:val="8"/>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仿宋"/>
                <w:b/>
                <w:color w:val="000000"/>
                <w:kern w:val="0"/>
                <w:sz w:val="22"/>
              </w:rPr>
            </w:pPr>
            <w:r>
              <w:rPr>
                <w:rFonts w:hint="eastAsia" w:ascii="Times New Roman" w:hAnsi="Times New Roman" w:eastAsia="仿宋"/>
                <w:bCs/>
                <w:color w:val="000000"/>
                <w:kern w:val="0"/>
                <w:sz w:val="22"/>
              </w:rPr>
              <w:t>音乐欣赏法、演示法、律动教学法、谈话法、讲授法、情境法</w:t>
            </w:r>
          </w:p>
        </w:tc>
      </w:tr>
      <w:tr>
        <w:tblPrEx>
          <w:tblCellMar>
            <w:top w:w="0" w:type="dxa"/>
            <w:left w:w="108" w:type="dxa"/>
            <w:bottom w:w="0" w:type="dxa"/>
            <w:right w:w="108" w:type="dxa"/>
          </w:tblCellMar>
        </w:tblPrEx>
        <w:trPr>
          <w:gridAfter w:val="2"/>
          <w:wAfter w:w="16814"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教学重点</w:t>
            </w:r>
          </w:p>
        </w:tc>
        <w:tc>
          <w:tcPr>
            <w:tcW w:w="8134" w:type="dxa"/>
            <w:gridSpan w:val="8"/>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eastAsia="仿宋"/>
                <w:b/>
                <w:color w:val="000000"/>
                <w:kern w:val="0"/>
                <w:sz w:val="22"/>
              </w:rPr>
            </w:pPr>
            <w:r>
              <w:rPr>
                <w:rFonts w:hint="eastAsia" w:ascii="宋体" w:hAnsi="宋体" w:cs="宋体"/>
                <w:color w:val="000000"/>
                <w:sz w:val="24"/>
              </w:rPr>
              <w:t>能用自然明亮的声音演唱歌曲《一跳跳到天亮啰》</w:t>
            </w:r>
          </w:p>
        </w:tc>
      </w:tr>
      <w:tr>
        <w:tblPrEx>
          <w:tblCellMar>
            <w:top w:w="0" w:type="dxa"/>
            <w:left w:w="108" w:type="dxa"/>
            <w:bottom w:w="0" w:type="dxa"/>
            <w:right w:w="108" w:type="dxa"/>
          </w:tblCellMar>
        </w:tblPrEx>
        <w:trPr>
          <w:gridAfter w:val="2"/>
          <w:wAfter w:w="16814" w:type="dxa"/>
          <w:trHeight w:val="630"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教学难点</w:t>
            </w:r>
          </w:p>
        </w:tc>
        <w:tc>
          <w:tcPr>
            <w:tcW w:w="8134" w:type="dxa"/>
            <w:gridSpan w:val="8"/>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eastAsia="黑体"/>
                <w:color w:val="000000"/>
                <w:kern w:val="0"/>
                <w:sz w:val="22"/>
              </w:rPr>
            </w:pPr>
            <w:r>
              <w:rPr>
                <w:rFonts w:hint="eastAsia" w:cs="黑体" w:asciiTheme="minorEastAsia" w:hAnsiTheme="minorEastAsia" w:eastAsiaTheme="minorEastAsia"/>
                <w:color w:val="000000"/>
                <w:sz w:val="24"/>
              </w:rPr>
              <w:t>能用不同的情绪表现歌曲的不同情境</w:t>
            </w:r>
            <w:r>
              <w:rPr>
                <w:rFonts w:hint="eastAsia" w:ascii="黑体" w:hAnsi="黑体" w:eastAsia="黑体" w:cs="黑体"/>
                <w:color w:val="000000"/>
                <w:sz w:val="24"/>
              </w:rPr>
              <w:t>。</w:t>
            </w:r>
          </w:p>
        </w:tc>
      </w:tr>
      <w:tr>
        <w:tblPrEx>
          <w:tblCellMar>
            <w:top w:w="0" w:type="dxa"/>
            <w:left w:w="108" w:type="dxa"/>
            <w:bottom w:w="0" w:type="dxa"/>
            <w:right w:w="108" w:type="dxa"/>
          </w:tblCellMar>
        </w:tblPrEx>
        <w:trPr>
          <w:gridAfter w:val="2"/>
          <w:wAfter w:w="16814" w:type="dxa"/>
          <w:trHeight w:val="558" w:hRule="atLeast"/>
        </w:trPr>
        <w:tc>
          <w:tcPr>
            <w:tcW w:w="1242" w:type="dxa"/>
            <w:tcBorders>
              <w:top w:val="single" w:color="auto" w:sz="4" w:space="0"/>
              <w:left w:val="single" w:color="auto" w:sz="4" w:space="0"/>
              <w:bottom w:val="single" w:color="auto" w:sz="4" w:space="0"/>
              <w:right w:val="single" w:color="auto" w:sz="4" w:space="0"/>
            </w:tcBorders>
            <w:noWrap/>
          </w:tcPr>
          <w:p>
            <w:pPr>
              <w:jc w:val="left"/>
              <w:rPr>
                <w:rFonts w:ascii="Times New Roman" w:hAnsi="黑体" w:eastAsia="黑体"/>
                <w:b/>
                <w:color w:val="000000"/>
                <w:kern w:val="0"/>
                <w:sz w:val="22"/>
              </w:rPr>
            </w:pPr>
            <w:r>
              <w:rPr>
                <w:rFonts w:hint="eastAsia" w:ascii="Times New Roman" w:hAnsi="黑体" w:eastAsia="黑体"/>
                <w:b/>
                <w:color w:val="000000"/>
                <w:kern w:val="0"/>
                <w:sz w:val="22"/>
              </w:rPr>
              <w:t>课程资源</w:t>
            </w:r>
          </w:p>
        </w:tc>
        <w:tc>
          <w:tcPr>
            <w:tcW w:w="8134" w:type="dxa"/>
            <w:gridSpan w:val="8"/>
            <w:tcBorders>
              <w:top w:val="single" w:color="auto" w:sz="4" w:space="0"/>
              <w:left w:val="nil"/>
              <w:bottom w:val="single" w:color="auto" w:sz="4" w:space="0"/>
              <w:right w:val="single" w:color="auto" w:sz="4" w:space="0"/>
            </w:tcBorders>
            <w:noWrap/>
          </w:tcPr>
          <w:p>
            <w:pPr>
              <w:spacing w:line="360" w:lineRule="auto"/>
              <w:rPr>
                <w:rFonts w:ascii="Times New Roman" w:hAnsi="仿宋" w:eastAsia="仿宋"/>
                <w:color w:val="000000"/>
                <w:kern w:val="0"/>
                <w:sz w:val="22"/>
              </w:rPr>
            </w:pPr>
            <w:r>
              <w:rPr>
                <w:rFonts w:hint="eastAsia" w:ascii="宋体" w:hAnsi="宋体" w:cs="宋体"/>
                <w:sz w:val="24"/>
              </w:rPr>
              <w:t>钢琴、多媒体、</w:t>
            </w:r>
            <w:r>
              <w:rPr>
                <w:rFonts w:hint="eastAsia" w:ascii="宋体" w:hAnsi="宋体" w:cs="宋体"/>
                <w:color w:val="000000"/>
                <w:sz w:val="24"/>
              </w:rPr>
              <w:t>彝族服饰、响板</w:t>
            </w:r>
          </w:p>
        </w:tc>
      </w:tr>
      <w:tr>
        <w:tblPrEx>
          <w:tblCellMar>
            <w:top w:w="0" w:type="dxa"/>
            <w:left w:w="108" w:type="dxa"/>
            <w:bottom w:w="0" w:type="dxa"/>
            <w:right w:w="108" w:type="dxa"/>
          </w:tblCellMar>
        </w:tblPrEx>
        <w:trPr>
          <w:gridAfter w:val="2"/>
          <w:wAfter w:w="16814" w:type="dxa"/>
          <w:trHeight w:val="393"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课前准备</w:t>
            </w:r>
          </w:p>
        </w:tc>
        <w:tc>
          <w:tcPr>
            <w:tcW w:w="8134" w:type="dxa"/>
            <w:gridSpan w:val="8"/>
            <w:tcBorders>
              <w:top w:val="single" w:color="auto" w:sz="4" w:space="0"/>
              <w:bottom w:val="single" w:color="auto" w:sz="4" w:space="0"/>
              <w:right w:val="single" w:color="auto" w:sz="4" w:space="0"/>
            </w:tcBorders>
            <w:noWrap/>
          </w:tcPr>
          <w:p>
            <w:pPr>
              <w:widowControl/>
              <w:rPr>
                <w:rFonts w:ascii="Times New Roman" w:hAnsi="黑体" w:eastAsia="黑体"/>
                <w:color w:val="000000"/>
                <w:kern w:val="0"/>
                <w:sz w:val="22"/>
              </w:rPr>
            </w:pPr>
            <w:r>
              <w:rPr>
                <w:rFonts w:ascii="Times New Roman" w:hAnsi="黑体" w:eastAsia="黑体"/>
                <w:color w:val="000000"/>
                <w:kern w:val="0"/>
                <w:sz w:val="22"/>
              </w:rPr>
              <w:t>卡纸板书</w:t>
            </w:r>
            <w:r>
              <w:rPr>
                <w:rFonts w:hint="eastAsia" w:ascii="Times New Roman" w:hAnsi="黑体" w:eastAsia="黑体"/>
                <w:color w:val="000000"/>
                <w:kern w:val="0"/>
                <w:sz w:val="22"/>
              </w:rPr>
              <w:t>、</w:t>
            </w:r>
            <w:r>
              <w:rPr>
                <w:rFonts w:ascii="Times New Roman" w:hAnsi="黑体" w:eastAsia="黑体"/>
                <w:color w:val="000000"/>
                <w:kern w:val="0"/>
                <w:sz w:val="22"/>
              </w:rPr>
              <w:t>彝族服饰</w:t>
            </w:r>
          </w:p>
        </w:tc>
      </w:tr>
      <w:tr>
        <w:tblPrEx>
          <w:tblCellMar>
            <w:top w:w="0" w:type="dxa"/>
            <w:left w:w="108" w:type="dxa"/>
            <w:bottom w:w="0" w:type="dxa"/>
            <w:right w:w="108" w:type="dxa"/>
          </w:tblCellMar>
        </w:tblPrEx>
        <w:trPr>
          <w:trHeight w:val="234"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2"/>
              </w:rPr>
            </w:pPr>
            <w:r>
              <w:rPr>
                <w:rFonts w:hint="eastAsia" w:ascii="Times New Roman" w:hAnsi="Times New Roman" w:eastAsia="黑体"/>
                <w:b/>
                <w:color w:val="000000"/>
                <w:kern w:val="0"/>
                <w:sz w:val="22"/>
              </w:rPr>
              <w:t>教学过程</w:t>
            </w:r>
          </w:p>
        </w:tc>
        <w:tc>
          <w:tcPr>
            <w:tcW w:w="1591" w:type="dxa"/>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教学环节</w:t>
            </w:r>
          </w:p>
        </w:tc>
        <w:tc>
          <w:tcPr>
            <w:tcW w:w="1987" w:type="dxa"/>
            <w:gridSpan w:val="2"/>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教师教学活动</w:t>
            </w:r>
          </w:p>
        </w:tc>
        <w:tc>
          <w:tcPr>
            <w:tcW w:w="2530" w:type="dxa"/>
            <w:gridSpan w:val="3"/>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学生学习活动</w:t>
            </w:r>
          </w:p>
        </w:tc>
        <w:tc>
          <w:tcPr>
            <w:tcW w:w="2026" w:type="dxa"/>
            <w:gridSpan w:val="2"/>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设计意图</w:t>
            </w:r>
          </w:p>
        </w:tc>
        <w:tc>
          <w:tcPr>
            <w:tcW w:w="10782" w:type="dxa"/>
            <w:vMerge w:val="restart"/>
          </w:tcPr>
          <w:p>
            <w:pPr>
              <w:widowControl/>
              <w:jc w:val="left"/>
              <w:rPr>
                <w:b/>
              </w:rPr>
            </w:pPr>
          </w:p>
        </w:tc>
        <w:tc>
          <w:tcPr>
            <w:tcW w:w="6032" w:type="dxa"/>
            <w:vMerge w:val="restart"/>
            <w:tcBorders>
              <w:top w:val="nil"/>
              <w:left w:val="nil"/>
              <w:right w:val="single" w:color="auto" w:sz="4" w:space="0"/>
            </w:tcBorders>
          </w:tcPr>
          <w:p>
            <w:pPr>
              <w:widowControl/>
              <w:jc w:val="left"/>
              <w:rPr>
                <w:b/>
              </w:rPr>
            </w:pPr>
            <w:r>
              <w:rPr>
                <w:rFonts w:hint="eastAsia" w:ascii="Times New Roman" w:hAnsi="黑体" w:eastAsia="黑体"/>
                <w:b/>
                <w:color w:val="000000"/>
                <w:kern w:val="0"/>
                <w:sz w:val="22"/>
              </w:rPr>
              <w:t>设计意图</w:t>
            </w:r>
          </w:p>
        </w:tc>
      </w:tr>
      <w:tr>
        <w:tblPrEx>
          <w:tblCellMar>
            <w:top w:w="0" w:type="dxa"/>
            <w:left w:w="108" w:type="dxa"/>
            <w:bottom w:w="0" w:type="dxa"/>
            <w:right w:w="108" w:type="dxa"/>
          </w:tblCellMar>
        </w:tblPrEx>
        <w:trPr>
          <w:trHeight w:val="375" w:hRule="atLeast"/>
        </w:trPr>
        <w:tc>
          <w:tcPr>
            <w:tcW w:w="1242" w:type="dxa"/>
            <w:vMerge w:val="restart"/>
            <w:tcBorders>
              <w:top w:val="single" w:color="auto" w:sz="4" w:space="0"/>
              <w:left w:val="single" w:color="auto" w:sz="4" w:space="0"/>
              <w:right w:val="single" w:color="auto" w:sz="4" w:space="0"/>
            </w:tcBorders>
          </w:tcPr>
          <w:p>
            <w:pPr>
              <w:rPr>
                <w:rFonts w:ascii="Times New Roman" w:hAnsi="黑体" w:eastAsia="黑体"/>
                <w:b/>
                <w:color w:val="000000"/>
                <w:kern w:val="0"/>
                <w:sz w:val="22"/>
              </w:rPr>
            </w:pPr>
            <w:r>
              <w:rPr>
                <w:rFonts w:hint="eastAsia" w:ascii="Times New Roman" w:hAnsi="黑体" w:eastAsia="黑体"/>
                <w:b/>
                <w:color w:val="000000"/>
                <w:kern w:val="0"/>
                <w:sz w:val="22"/>
              </w:rPr>
              <w:t>导入</w:t>
            </w:r>
          </w:p>
        </w:tc>
        <w:tc>
          <w:tcPr>
            <w:tcW w:w="1591" w:type="dxa"/>
            <w:tcBorders>
              <w:top w:val="single" w:color="auto" w:sz="4" w:space="0"/>
              <w:left w:val="nil"/>
              <w:bottom w:val="single" w:color="auto" w:sz="4" w:space="0"/>
              <w:right w:val="single" w:color="auto" w:sz="4" w:space="0"/>
            </w:tcBorders>
          </w:tcPr>
          <w:p>
            <w:pPr>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教师身穿彝族服装范唱</w:t>
            </w:r>
          </w:p>
        </w:tc>
        <w:tc>
          <w:tcPr>
            <w:tcW w:w="1987" w:type="dxa"/>
            <w:gridSpan w:val="2"/>
            <w:tcBorders>
              <w:top w:val="single" w:color="auto" w:sz="4" w:space="0"/>
              <w:left w:val="nil"/>
              <w:bottom w:val="single" w:color="auto" w:sz="4" w:space="0"/>
              <w:right w:val="single" w:color="auto" w:sz="4" w:space="0"/>
            </w:tcBorders>
          </w:tcPr>
          <w:p>
            <w:pPr>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引导学生进入彝族村寨情境</w:t>
            </w:r>
          </w:p>
        </w:tc>
        <w:tc>
          <w:tcPr>
            <w:tcW w:w="2530" w:type="dxa"/>
            <w:gridSpan w:val="3"/>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聆听、感受</w:t>
            </w:r>
          </w:p>
          <w:p>
            <w:pPr>
              <w:widowControl/>
              <w:jc w:val="center"/>
              <w:rPr>
                <w:rFonts w:ascii="黑体" w:hAnsi="黑体" w:eastAsia="黑体" w:cs="黑体"/>
                <w:bCs/>
                <w:color w:val="000000"/>
                <w:kern w:val="0"/>
                <w:sz w:val="24"/>
                <w:szCs w:val="24"/>
              </w:rPr>
            </w:pPr>
          </w:p>
          <w:p>
            <w:pPr>
              <w:jc w:val="center"/>
              <w:rPr>
                <w:rFonts w:ascii="黑体" w:hAnsi="黑体" w:eastAsia="黑体" w:cs="黑体"/>
                <w:bCs/>
                <w:color w:val="000000"/>
                <w:kern w:val="0"/>
                <w:sz w:val="24"/>
                <w:szCs w:val="24"/>
              </w:rPr>
            </w:pPr>
          </w:p>
        </w:tc>
        <w:tc>
          <w:tcPr>
            <w:tcW w:w="2026" w:type="dxa"/>
            <w:gridSpan w:val="2"/>
            <w:tcBorders>
              <w:top w:val="single" w:color="auto" w:sz="4" w:space="0"/>
              <w:left w:val="nil"/>
              <w:bottom w:val="single" w:color="auto" w:sz="4" w:space="0"/>
              <w:right w:val="single" w:color="auto" w:sz="4" w:space="0"/>
            </w:tcBorders>
          </w:tcPr>
          <w:p>
            <w:pPr>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初听歌曲，感受歌曲情绪。</w:t>
            </w:r>
          </w:p>
          <w:p>
            <w:pPr>
              <w:jc w:val="center"/>
              <w:rPr>
                <w:rFonts w:ascii="黑体" w:hAnsi="黑体" w:eastAsia="黑体" w:cs="黑体"/>
                <w:bCs/>
                <w:color w:val="000000"/>
                <w:kern w:val="0"/>
                <w:sz w:val="24"/>
                <w:szCs w:val="24"/>
              </w:rPr>
            </w:pPr>
          </w:p>
        </w:tc>
        <w:tc>
          <w:tcPr>
            <w:tcW w:w="10782" w:type="dxa"/>
            <w:vMerge w:val="continue"/>
          </w:tcPr>
          <w:p>
            <w:pPr>
              <w:widowControl/>
              <w:jc w:val="left"/>
              <w:rPr>
                <w:b/>
              </w:rPr>
            </w:pPr>
          </w:p>
        </w:tc>
        <w:tc>
          <w:tcPr>
            <w:tcW w:w="6032" w:type="dxa"/>
            <w:vMerge w:val="continue"/>
            <w:tcBorders>
              <w:left w:val="nil"/>
              <w:bottom w:val="single" w:color="auto" w:sz="4" w:space="0"/>
              <w:right w:val="single" w:color="auto" w:sz="4" w:space="0"/>
            </w:tcBorders>
          </w:tcPr>
          <w:p>
            <w:pPr>
              <w:widowControl/>
              <w:jc w:val="left"/>
              <w:rPr>
                <w:rFonts w:ascii="Times New Roman" w:hAnsi="黑体" w:eastAsia="黑体"/>
                <w:b/>
                <w:color w:val="000000"/>
                <w:kern w:val="0"/>
                <w:sz w:val="22"/>
              </w:rPr>
            </w:pPr>
          </w:p>
        </w:tc>
      </w:tr>
      <w:tr>
        <w:tblPrEx>
          <w:tblCellMar>
            <w:top w:w="0" w:type="dxa"/>
            <w:left w:w="108" w:type="dxa"/>
            <w:bottom w:w="0" w:type="dxa"/>
            <w:right w:w="108" w:type="dxa"/>
          </w:tblCellMar>
        </w:tblPrEx>
        <w:trPr>
          <w:trHeight w:val="838" w:hRule="atLeast"/>
        </w:trPr>
        <w:tc>
          <w:tcPr>
            <w:tcW w:w="1242" w:type="dxa"/>
            <w:vMerge w:val="continue"/>
            <w:tcBorders>
              <w:left w:val="single" w:color="auto" w:sz="4" w:space="0"/>
              <w:bottom w:val="single" w:color="auto" w:sz="4" w:space="0"/>
              <w:right w:val="single" w:color="auto" w:sz="4" w:space="0"/>
            </w:tcBorders>
          </w:tcPr>
          <w:p>
            <w:pPr>
              <w:rPr>
                <w:rFonts w:ascii="Times New Roman" w:hAnsi="黑体" w:eastAsia="黑体"/>
                <w:b/>
                <w:color w:val="000000"/>
                <w:kern w:val="0"/>
                <w:sz w:val="22"/>
              </w:rPr>
            </w:pPr>
          </w:p>
        </w:tc>
        <w:tc>
          <w:tcPr>
            <w:tcW w:w="1591" w:type="dxa"/>
            <w:tcBorders>
              <w:top w:val="single" w:color="auto" w:sz="4" w:space="0"/>
              <w:left w:val="nil"/>
              <w:bottom w:val="single" w:color="auto" w:sz="4" w:space="0"/>
              <w:right w:val="single" w:color="auto" w:sz="4" w:space="0"/>
            </w:tcBorders>
          </w:tcPr>
          <w:p>
            <w:pPr>
              <w:widowControl/>
              <w:jc w:val="left"/>
              <w:rPr>
                <w:rFonts w:ascii="黑体" w:hAnsi="黑体" w:eastAsia="黑体" w:cs="黑体"/>
                <w:bCs/>
                <w:sz w:val="24"/>
                <w:szCs w:val="24"/>
              </w:rPr>
            </w:pPr>
            <w:r>
              <w:rPr>
                <w:rFonts w:hint="eastAsia" w:ascii="黑体" w:hAnsi="黑体" w:eastAsia="黑体" w:cs="黑体"/>
                <w:bCs/>
                <w:sz w:val="24"/>
                <w:szCs w:val="24"/>
              </w:rPr>
              <w:t>随音乐律动，感受篝火晚会情境。</w:t>
            </w:r>
          </w:p>
          <w:p>
            <w:pPr>
              <w:jc w:val="center"/>
              <w:rPr>
                <w:rFonts w:ascii="黑体" w:hAnsi="黑体" w:eastAsia="黑体" w:cs="黑体"/>
                <w:bCs/>
                <w:color w:val="000000"/>
                <w:kern w:val="0"/>
                <w:sz w:val="24"/>
                <w:szCs w:val="24"/>
              </w:rPr>
            </w:pPr>
          </w:p>
        </w:tc>
        <w:tc>
          <w:tcPr>
            <w:tcW w:w="1987" w:type="dxa"/>
            <w:gridSpan w:val="2"/>
            <w:tcBorders>
              <w:top w:val="single" w:color="auto" w:sz="4" w:space="0"/>
              <w:left w:val="nil"/>
              <w:bottom w:val="single" w:color="auto" w:sz="4" w:space="0"/>
              <w:right w:val="single" w:color="auto" w:sz="4" w:space="0"/>
            </w:tcBorders>
          </w:tcPr>
          <w:p>
            <w:pPr>
              <w:widowControl/>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组织学生围成圆圈</w:t>
            </w:r>
          </w:p>
        </w:tc>
        <w:tc>
          <w:tcPr>
            <w:tcW w:w="2530" w:type="dxa"/>
            <w:gridSpan w:val="3"/>
            <w:tcBorders>
              <w:top w:val="single" w:color="auto" w:sz="4" w:space="0"/>
              <w:left w:val="nil"/>
              <w:bottom w:val="single" w:color="auto" w:sz="4" w:space="0"/>
              <w:right w:val="single" w:color="auto" w:sz="4" w:space="0"/>
            </w:tcBorders>
          </w:tcPr>
          <w:p>
            <w:pPr>
              <w:widowControl/>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学生围成圆圈，手拉手感受彝族篝火晚会载歌载舞的欢快气氛。</w:t>
            </w:r>
          </w:p>
        </w:tc>
        <w:tc>
          <w:tcPr>
            <w:tcW w:w="2026" w:type="dxa"/>
            <w:gridSpan w:val="2"/>
            <w:tcBorders>
              <w:top w:val="single" w:color="auto" w:sz="4" w:space="0"/>
              <w:left w:val="nil"/>
              <w:bottom w:val="single" w:color="auto" w:sz="4" w:space="0"/>
              <w:right w:val="single" w:color="auto" w:sz="4" w:space="0"/>
            </w:tcBorders>
          </w:tcPr>
          <w:p>
            <w:pPr>
              <w:widowControl/>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让学生感受彝族篝火晚会情境。</w:t>
            </w:r>
          </w:p>
        </w:tc>
        <w:tc>
          <w:tcPr>
            <w:tcW w:w="10782" w:type="dxa"/>
          </w:tcPr>
          <w:p>
            <w:pPr>
              <w:widowControl/>
              <w:jc w:val="left"/>
              <w:rPr>
                <w:b/>
              </w:rPr>
            </w:pPr>
          </w:p>
        </w:tc>
        <w:tc>
          <w:tcPr>
            <w:tcW w:w="6032" w:type="dxa"/>
            <w:tcBorders>
              <w:left w:val="nil"/>
              <w:bottom w:val="single" w:color="auto" w:sz="4" w:space="0"/>
              <w:right w:val="single" w:color="auto" w:sz="4" w:space="0"/>
            </w:tcBorders>
          </w:tcPr>
          <w:p>
            <w:pPr>
              <w:widowControl/>
              <w:jc w:val="left"/>
              <w:rPr>
                <w:rFonts w:ascii="Times New Roman" w:hAnsi="黑体" w:eastAsia="黑体"/>
                <w:b/>
                <w:color w:val="000000"/>
                <w:kern w:val="0"/>
                <w:sz w:val="22"/>
              </w:rPr>
            </w:pPr>
          </w:p>
        </w:tc>
      </w:tr>
      <w:tr>
        <w:tblPrEx>
          <w:tblCellMar>
            <w:top w:w="0" w:type="dxa"/>
            <w:left w:w="108" w:type="dxa"/>
            <w:bottom w:w="0" w:type="dxa"/>
            <w:right w:w="108" w:type="dxa"/>
          </w:tblCellMar>
        </w:tblPrEx>
        <w:trPr>
          <w:gridAfter w:val="2"/>
          <w:wAfter w:w="16814" w:type="dxa"/>
          <w:trHeight w:val="1197" w:hRule="atLeast"/>
        </w:trPr>
        <w:tc>
          <w:tcPr>
            <w:tcW w:w="1242" w:type="dxa"/>
            <w:vMerge w:val="restart"/>
            <w:tcBorders>
              <w:top w:val="single" w:color="auto" w:sz="4" w:space="0"/>
              <w:left w:val="single" w:color="auto" w:sz="4" w:space="0"/>
              <w:right w:val="single" w:color="auto" w:sz="4" w:space="0"/>
            </w:tcBorders>
            <w:textDirection w:val="tbRlV"/>
          </w:tcPr>
          <w:p>
            <w:pPr>
              <w:widowControl/>
              <w:rPr>
                <w:rFonts w:ascii="Times New Roman" w:hAnsi="Times New Roman" w:eastAsia="黑体"/>
                <w:b/>
                <w:color w:val="000000"/>
                <w:spacing w:val="5"/>
                <w:kern w:val="0"/>
                <w:sz w:val="24"/>
                <w:szCs w:val="24"/>
              </w:rPr>
            </w:pPr>
          </w:p>
          <w:p>
            <w:pPr>
              <w:widowControl/>
              <w:rPr>
                <w:rFonts w:ascii="Times New Roman" w:hAnsi="Times New Roman" w:eastAsia="黑体"/>
                <w:b/>
                <w:color w:val="000000"/>
                <w:kern w:val="0"/>
                <w:sz w:val="22"/>
              </w:rPr>
            </w:pPr>
            <w:r>
              <w:rPr>
                <w:rFonts w:hint="eastAsia" w:ascii="Times New Roman" w:hAnsi="Times New Roman" w:eastAsia="黑体"/>
                <w:b/>
                <w:color w:val="000000"/>
                <w:spacing w:val="5"/>
                <w:kern w:val="0"/>
                <w:sz w:val="24"/>
                <w:szCs w:val="24"/>
              </w:rPr>
              <w:t xml:space="preserve"> </w:t>
            </w:r>
            <w:r>
              <w:rPr>
                <w:rFonts w:ascii="Times New Roman" w:hAnsi="Times New Roman" w:eastAsia="黑体"/>
                <w:b/>
                <w:color w:val="000000"/>
                <w:spacing w:val="5"/>
                <w:kern w:val="0"/>
                <w:sz w:val="24"/>
                <w:szCs w:val="24"/>
              </w:rPr>
              <w:t xml:space="preserve">       </w:t>
            </w:r>
            <w:r>
              <w:rPr>
                <w:rFonts w:hint="eastAsia" w:ascii="Times New Roman" w:hAnsi="Times New Roman" w:eastAsia="黑体"/>
                <w:b/>
                <w:color w:val="000000"/>
                <w:spacing w:val="11"/>
                <w:kern w:val="0"/>
                <w:sz w:val="24"/>
                <w:szCs w:val="24"/>
                <w:fitText w:val="980" w:id="1"/>
              </w:rPr>
              <w:t>教学新</w:t>
            </w:r>
            <w:r>
              <w:rPr>
                <w:rFonts w:hint="eastAsia" w:ascii="Times New Roman" w:hAnsi="Times New Roman" w:eastAsia="黑体"/>
                <w:b/>
                <w:color w:val="000000"/>
                <w:spacing w:val="-15"/>
                <w:kern w:val="0"/>
                <w:sz w:val="24"/>
                <w:szCs w:val="24"/>
                <w:fitText w:val="980" w:id="1"/>
              </w:rPr>
              <w:t>课</w:t>
            </w:r>
          </w:p>
        </w:tc>
        <w:tc>
          <w:tcPr>
            <w:tcW w:w="1591" w:type="dxa"/>
            <w:tcBorders>
              <w:top w:val="single" w:color="auto" w:sz="4" w:space="0"/>
              <w:left w:val="nil"/>
              <w:bottom w:val="single" w:color="auto" w:sz="4" w:space="0"/>
              <w:right w:val="single" w:color="auto" w:sz="4" w:space="0"/>
            </w:tcBorders>
          </w:tcPr>
          <w:p>
            <w:pPr>
              <w:widowControl/>
              <w:jc w:val="left"/>
              <w:rPr>
                <w:rFonts w:ascii="黑体" w:hAnsi="黑体" w:eastAsia="黑体" w:cs="黑体"/>
                <w:bCs/>
                <w:color w:val="000000"/>
                <w:kern w:val="0"/>
                <w:sz w:val="24"/>
                <w:szCs w:val="24"/>
              </w:rPr>
            </w:pPr>
          </w:p>
          <w:p>
            <w:pPr>
              <w:widowControl/>
              <w:jc w:val="left"/>
              <w:rPr>
                <w:rFonts w:ascii="黑体" w:hAnsi="黑体" w:eastAsia="黑体" w:cs="黑体"/>
                <w:bCs/>
                <w:color w:val="000000"/>
                <w:kern w:val="0"/>
                <w:sz w:val="24"/>
                <w:szCs w:val="24"/>
              </w:rPr>
            </w:pPr>
            <w:r>
              <w:rPr>
                <w:rFonts w:hint="eastAsia" w:ascii="黑体" w:hAnsi="黑体" w:eastAsia="黑体" w:cs="黑体"/>
                <w:bCs/>
                <w:sz w:val="24"/>
                <w:szCs w:val="24"/>
              </w:rPr>
              <w:t>聆听录音</w:t>
            </w:r>
          </w:p>
          <w:p>
            <w:pPr>
              <w:rPr>
                <w:rFonts w:ascii="黑体" w:hAnsi="黑体" w:eastAsia="黑体" w:cs="黑体"/>
                <w:bCs/>
                <w:color w:val="000000"/>
                <w:kern w:val="0"/>
                <w:sz w:val="24"/>
                <w:szCs w:val="24"/>
              </w:rPr>
            </w:pPr>
          </w:p>
        </w:tc>
        <w:tc>
          <w:tcPr>
            <w:tcW w:w="1987" w:type="dxa"/>
            <w:gridSpan w:val="2"/>
            <w:tcBorders>
              <w:top w:val="single" w:color="auto" w:sz="4" w:space="0"/>
              <w:left w:val="nil"/>
              <w:bottom w:val="single" w:color="auto" w:sz="4" w:space="0"/>
              <w:right w:val="single" w:color="auto" w:sz="4" w:space="0"/>
            </w:tcBorders>
          </w:tcPr>
          <w:p>
            <w:pPr>
              <w:widowControl/>
              <w:numPr>
                <w:ilvl w:val="0"/>
                <w:numId w:val="3"/>
              </w:numPr>
              <w:jc w:val="center"/>
              <w:rPr>
                <w:rFonts w:ascii="黑体" w:hAnsi="黑体" w:eastAsia="黑体" w:cs="黑体"/>
                <w:bCs/>
                <w:color w:val="000000"/>
                <w:kern w:val="0"/>
                <w:sz w:val="24"/>
                <w:szCs w:val="24"/>
              </w:rPr>
            </w:pPr>
            <w:r>
              <w:rPr>
                <w:rFonts w:ascii="黑体" w:hAnsi="黑体" w:eastAsia="黑体" w:cs="黑体"/>
                <w:bCs/>
                <w:color w:val="000000"/>
                <w:kern w:val="0"/>
                <w:sz w:val="24"/>
                <w:szCs w:val="24"/>
              </w:rPr>
              <w:t>揭示课题</w:t>
            </w:r>
          </w:p>
          <w:p>
            <w:pPr>
              <w:widowControl/>
              <w:numPr>
                <w:ilvl w:val="0"/>
                <w:numId w:val="3"/>
              </w:numPr>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歌曲乐句划分</w:t>
            </w:r>
          </w:p>
          <w:p>
            <w:pPr>
              <w:widowControl/>
              <w:numPr>
                <w:ilvl w:val="0"/>
                <w:numId w:val="3"/>
              </w:numPr>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讲解彝族“咕嗻调”</w:t>
            </w:r>
          </w:p>
        </w:tc>
        <w:tc>
          <w:tcPr>
            <w:tcW w:w="2530" w:type="dxa"/>
            <w:gridSpan w:val="3"/>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聆听、感受、探究</w:t>
            </w:r>
          </w:p>
        </w:tc>
        <w:tc>
          <w:tcPr>
            <w:tcW w:w="2026" w:type="dxa"/>
            <w:gridSpan w:val="2"/>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sz w:val="24"/>
                <w:szCs w:val="24"/>
              </w:rPr>
              <w:t>感受音乐风格特点</w:t>
            </w:r>
          </w:p>
        </w:tc>
      </w:tr>
      <w:tr>
        <w:tblPrEx>
          <w:tblCellMar>
            <w:top w:w="0" w:type="dxa"/>
            <w:left w:w="108" w:type="dxa"/>
            <w:bottom w:w="0" w:type="dxa"/>
            <w:right w:w="108" w:type="dxa"/>
          </w:tblCellMar>
        </w:tblPrEx>
        <w:trPr>
          <w:gridAfter w:val="2"/>
          <w:wAfter w:w="16814" w:type="dxa"/>
          <w:trHeight w:val="915" w:hRule="atLeast"/>
        </w:trPr>
        <w:tc>
          <w:tcPr>
            <w:tcW w:w="1242" w:type="dxa"/>
            <w:vMerge w:val="continue"/>
            <w:tcBorders>
              <w:left w:val="single" w:color="auto" w:sz="4" w:space="0"/>
              <w:right w:val="single" w:color="auto" w:sz="4" w:space="0"/>
            </w:tcBorders>
            <w:textDirection w:val="tbRlV"/>
          </w:tcPr>
          <w:p>
            <w:pPr>
              <w:widowControl/>
              <w:rPr>
                <w:rFonts w:ascii="Times New Roman" w:hAnsi="Times New Roman" w:eastAsia="黑体"/>
                <w:b/>
                <w:color w:val="000000"/>
                <w:spacing w:val="5"/>
                <w:kern w:val="0"/>
                <w:sz w:val="24"/>
                <w:szCs w:val="24"/>
              </w:rPr>
            </w:pPr>
          </w:p>
        </w:tc>
        <w:tc>
          <w:tcPr>
            <w:tcW w:w="1591" w:type="dxa"/>
            <w:tcBorders>
              <w:top w:val="single" w:color="auto" w:sz="4" w:space="0"/>
              <w:left w:val="nil"/>
              <w:bottom w:val="single" w:color="auto" w:sz="4" w:space="0"/>
              <w:right w:val="single" w:color="auto" w:sz="4" w:space="0"/>
            </w:tcBorders>
          </w:tcPr>
          <w:p>
            <w:pPr>
              <w:widowControl/>
              <w:jc w:val="left"/>
              <w:rPr>
                <w:rFonts w:ascii="黑体" w:hAnsi="黑体" w:eastAsia="黑体" w:cs="黑体"/>
                <w:bCs/>
                <w:color w:val="000000"/>
                <w:kern w:val="0"/>
                <w:sz w:val="24"/>
                <w:szCs w:val="24"/>
              </w:rPr>
            </w:pPr>
          </w:p>
          <w:p>
            <w:pPr>
              <w:widowControl/>
              <w:jc w:val="left"/>
              <w:rPr>
                <w:rFonts w:ascii="黑体" w:hAnsi="黑体" w:eastAsia="黑体" w:cs="黑体"/>
                <w:bCs/>
                <w:color w:val="000000"/>
                <w:kern w:val="0"/>
                <w:sz w:val="24"/>
                <w:szCs w:val="24"/>
              </w:rPr>
            </w:pPr>
          </w:p>
          <w:p>
            <w:pP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再听歌曲</w:t>
            </w:r>
          </w:p>
        </w:tc>
        <w:tc>
          <w:tcPr>
            <w:tcW w:w="1987" w:type="dxa"/>
            <w:gridSpan w:val="2"/>
            <w:tcBorders>
              <w:top w:val="single" w:color="auto" w:sz="4" w:space="0"/>
              <w:left w:val="nil"/>
              <w:bottom w:val="single" w:color="auto" w:sz="4" w:space="0"/>
              <w:right w:val="single" w:color="auto" w:sz="4" w:space="0"/>
            </w:tcBorders>
          </w:tcPr>
          <w:p>
            <w:pPr>
              <w:widowControl/>
              <w:numPr>
                <w:ilvl w:val="0"/>
                <w:numId w:val="4"/>
              </w:numPr>
              <w:jc w:val="center"/>
              <w:rPr>
                <w:rFonts w:ascii="黑体" w:hAnsi="黑体" w:eastAsia="黑体" w:cs="黑体"/>
                <w:bCs/>
                <w:sz w:val="24"/>
                <w:szCs w:val="24"/>
              </w:rPr>
            </w:pPr>
            <w:r>
              <w:rPr>
                <w:rFonts w:hint="eastAsia" w:ascii="黑体" w:hAnsi="黑体" w:eastAsia="黑体" w:cs="黑体"/>
                <w:bCs/>
                <w:sz w:val="24"/>
                <w:szCs w:val="24"/>
              </w:rPr>
              <w:t>歌曲的演唱形式是什么</w:t>
            </w:r>
          </w:p>
          <w:p>
            <w:pPr>
              <w:widowControl/>
              <w:numPr>
                <w:ilvl w:val="0"/>
                <w:numId w:val="4"/>
              </w:numPr>
              <w:jc w:val="center"/>
              <w:rPr>
                <w:rFonts w:ascii="黑体" w:hAnsi="黑体" w:eastAsia="黑体" w:cs="黑体"/>
                <w:bCs/>
                <w:sz w:val="24"/>
                <w:szCs w:val="24"/>
              </w:rPr>
            </w:pPr>
            <w:r>
              <w:rPr>
                <w:rFonts w:hint="eastAsia" w:ascii="黑体" w:hAnsi="黑体" w:eastAsia="黑体" w:cs="黑体"/>
                <w:bCs/>
                <w:sz w:val="24"/>
                <w:szCs w:val="24"/>
              </w:rPr>
              <w:t>四川方言读歌词</w:t>
            </w:r>
          </w:p>
        </w:tc>
        <w:tc>
          <w:tcPr>
            <w:tcW w:w="2530" w:type="dxa"/>
            <w:gridSpan w:val="3"/>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聆听、思考、师生接龙分乐句读歌词</w:t>
            </w:r>
          </w:p>
        </w:tc>
        <w:tc>
          <w:tcPr>
            <w:tcW w:w="2026" w:type="dxa"/>
            <w:gridSpan w:val="2"/>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sz w:val="24"/>
                <w:szCs w:val="24"/>
              </w:rPr>
              <w:t>体会歌曲意境</w:t>
            </w:r>
          </w:p>
        </w:tc>
      </w:tr>
      <w:tr>
        <w:tblPrEx>
          <w:tblCellMar>
            <w:top w:w="0" w:type="dxa"/>
            <w:left w:w="108" w:type="dxa"/>
            <w:bottom w:w="0" w:type="dxa"/>
            <w:right w:w="108" w:type="dxa"/>
          </w:tblCellMar>
        </w:tblPrEx>
        <w:trPr>
          <w:gridAfter w:val="2"/>
          <w:wAfter w:w="16814" w:type="dxa"/>
          <w:trHeight w:val="500" w:hRule="atLeast"/>
        </w:trPr>
        <w:tc>
          <w:tcPr>
            <w:tcW w:w="1242" w:type="dxa"/>
            <w:vMerge w:val="continue"/>
            <w:tcBorders>
              <w:left w:val="single" w:color="auto" w:sz="4" w:space="0"/>
              <w:right w:val="single" w:color="auto" w:sz="4" w:space="0"/>
            </w:tcBorders>
            <w:textDirection w:val="tbRlV"/>
          </w:tcPr>
          <w:p>
            <w:pPr>
              <w:widowControl/>
              <w:rPr>
                <w:rFonts w:ascii="Times New Roman" w:hAnsi="Times New Roman" w:eastAsia="黑体"/>
                <w:b/>
                <w:color w:val="000000"/>
                <w:spacing w:val="5"/>
                <w:kern w:val="0"/>
                <w:sz w:val="24"/>
                <w:szCs w:val="24"/>
              </w:rPr>
            </w:pPr>
          </w:p>
        </w:tc>
        <w:tc>
          <w:tcPr>
            <w:tcW w:w="1591" w:type="dxa"/>
            <w:tcBorders>
              <w:top w:val="single" w:color="auto" w:sz="4" w:space="0"/>
              <w:left w:val="nil"/>
              <w:bottom w:val="single" w:color="auto" w:sz="4" w:space="0"/>
              <w:right w:val="single" w:color="auto" w:sz="4" w:space="0"/>
            </w:tcBorders>
          </w:tcPr>
          <w:p>
            <w:pP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学唱旋律</w:t>
            </w:r>
          </w:p>
        </w:tc>
        <w:tc>
          <w:tcPr>
            <w:tcW w:w="1987" w:type="dxa"/>
            <w:gridSpan w:val="2"/>
            <w:tcBorders>
              <w:top w:val="single" w:color="auto" w:sz="4" w:space="0"/>
              <w:left w:val="nil"/>
              <w:bottom w:val="single" w:color="auto" w:sz="4" w:space="0"/>
              <w:right w:val="single" w:color="auto" w:sz="4" w:space="0"/>
            </w:tcBorders>
          </w:tcPr>
          <w:p>
            <w:pPr>
              <w:widowControl/>
              <w:rPr>
                <w:rFonts w:ascii="黑体" w:hAnsi="黑体" w:eastAsia="黑体" w:cs="黑体"/>
                <w:bCs/>
                <w:sz w:val="24"/>
                <w:szCs w:val="24"/>
              </w:rPr>
            </w:pPr>
            <w:r>
              <w:rPr>
                <w:rFonts w:hint="eastAsia" w:ascii="黑体" w:hAnsi="黑体" w:eastAsia="黑体" w:cs="黑体"/>
                <w:bCs/>
                <w:color w:val="000000"/>
                <w:kern w:val="0"/>
                <w:sz w:val="24"/>
                <w:szCs w:val="24"/>
              </w:rPr>
              <w:t>视</w:t>
            </w:r>
            <w:r>
              <w:rPr>
                <w:rFonts w:hint="eastAsia" w:ascii="黑体" w:hAnsi="黑体" w:eastAsia="黑体" w:cs="黑体"/>
                <w:bCs/>
                <w:sz w:val="24"/>
                <w:szCs w:val="24"/>
              </w:rPr>
              <w:t>唱旋律</w:t>
            </w:r>
          </w:p>
        </w:tc>
        <w:tc>
          <w:tcPr>
            <w:tcW w:w="2530" w:type="dxa"/>
            <w:gridSpan w:val="3"/>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师生接龙唱歌曲旋律</w:t>
            </w:r>
          </w:p>
        </w:tc>
        <w:tc>
          <w:tcPr>
            <w:tcW w:w="2026" w:type="dxa"/>
            <w:gridSpan w:val="2"/>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sz w:val="24"/>
                <w:szCs w:val="24"/>
              </w:rPr>
              <w:t>能准确的演唱旋律</w:t>
            </w:r>
          </w:p>
        </w:tc>
      </w:tr>
      <w:tr>
        <w:tblPrEx>
          <w:tblCellMar>
            <w:top w:w="0" w:type="dxa"/>
            <w:left w:w="108" w:type="dxa"/>
            <w:bottom w:w="0" w:type="dxa"/>
            <w:right w:w="108" w:type="dxa"/>
          </w:tblCellMar>
        </w:tblPrEx>
        <w:trPr>
          <w:gridAfter w:val="2"/>
          <w:wAfter w:w="16814" w:type="dxa"/>
          <w:trHeight w:val="1079" w:hRule="atLeast"/>
        </w:trPr>
        <w:tc>
          <w:tcPr>
            <w:tcW w:w="1242" w:type="dxa"/>
            <w:vMerge w:val="continue"/>
            <w:tcBorders>
              <w:left w:val="single" w:color="auto" w:sz="4" w:space="0"/>
              <w:bottom w:val="single" w:color="auto" w:sz="4" w:space="0"/>
              <w:right w:val="single" w:color="auto" w:sz="4" w:space="0"/>
            </w:tcBorders>
            <w:textDirection w:val="tbRlV"/>
          </w:tcPr>
          <w:p>
            <w:pPr>
              <w:widowControl/>
              <w:rPr>
                <w:rFonts w:ascii="Times New Roman" w:hAnsi="Times New Roman" w:eastAsia="黑体"/>
                <w:b/>
                <w:color w:val="000000"/>
                <w:spacing w:val="5"/>
                <w:kern w:val="0"/>
                <w:sz w:val="24"/>
                <w:szCs w:val="24"/>
              </w:rPr>
            </w:pPr>
          </w:p>
        </w:tc>
        <w:tc>
          <w:tcPr>
            <w:tcW w:w="1591" w:type="dxa"/>
            <w:tcBorders>
              <w:top w:val="single" w:color="auto" w:sz="4" w:space="0"/>
              <w:left w:val="nil"/>
              <w:bottom w:val="single" w:color="auto" w:sz="4" w:space="0"/>
              <w:right w:val="single" w:color="auto" w:sz="4" w:space="0"/>
            </w:tcBorders>
          </w:tcPr>
          <w:p>
            <w:pPr>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学唱歌词</w:t>
            </w:r>
          </w:p>
        </w:tc>
        <w:tc>
          <w:tcPr>
            <w:tcW w:w="1987" w:type="dxa"/>
            <w:gridSpan w:val="2"/>
            <w:tcBorders>
              <w:top w:val="single" w:color="auto" w:sz="4" w:space="0"/>
              <w:left w:val="nil"/>
              <w:bottom w:val="single" w:color="auto" w:sz="4" w:space="0"/>
              <w:right w:val="single" w:color="auto" w:sz="4" w:space="0"/>
            </w:tcBorders>
          </w:tcPr>
          <w:p>
            <w:pPr>
              <w:widowControl/>
              <w:rPr>
                <w:rFonts w:ascii="黑体" w:hAnsi="黑体" w:eastAsia="黑体" w:cs="黑体"/>
                <w:bCs/>
                <w:color w:val="000000"/>
                <w:kern w:val="0"/>
                <w:sz w:val="24"/>
                <w:szCs w:val="24"/>
              </w:rPr>
            </w:pPr>
            <w:r>
              <w:rPr>
                <w:rFonts w:hint="eastAsia" w:ascii="黑体" w:hAnsi="黑体" w:eastAsia="黑体" w:cs="黑体"/>
                <w:bCs/>
                <w:color w:val="000000"/>
                <w:kern w:val="0"/>
                <w:sz w:val="24"/>
                <w:szCs w:val="24"/>
              </w:rPr>
              <w:t>多种形式学</w:t>
            </w:r>
            <w:r>
              <w:rPr>
                <w:rFonts w:hint="eastAsia" w:ascii="黑体" w:hAnsi="黑体" w:eastAsia="黑体" w:cs="黑体"/>
                <w:bCs/>
                <w:sz w:val="24"/>
                <w:szCs w:val="24"/>
              </w:rPr>
              <w:t>唱歌词</w:t>
            </w:r>
          </w:p>
        </w:tc>
        <w:tc>
          <w:tcPr>
            <w:tcW w:w="2530" w:type="dxa"/>
            <w:gridSpan w:val="3"/>
            <w:tcBorders>
              <w:top w:val="single" w:color="auto" w:sz="4" w:space="0"/>
              <w:left w:val="nil"/>
              <w:bottom w:val="single" w:color="auto" w:sz="4" w:space="0"/>
              <w:right w:val="single" w:color="auto" w:sz="4" w:space="0"/>
            </w:tcBorders>
          </w:tcPr>
          <w:p>
            <w:pPr>
              <w:spacing w:line="360" w:lineRule="auto"/>
              <w:rPr>
                <w:rFonts w:ascii="黑体" w:hAnsi="黑体" w:eastAsia="黑体" w:cs="黑体"/>
                <w:bCs/>
                <w:sz w:val="24"/>
                <w:szCs w:val="24"/>
              </w:rPr>
            </w:pPr>
            <w:r>
              <w:rPr>
                <w:rFonts w:hint="eastAsia" w:ascii="黑体" w:hAnsi="黑体" w:eastAsia="黑体" w:cs="黑体"/>
                <w:bCs/>
                <w:sz w:val="24"/>
                <w:szCs w:val="24"/>
              </w:rPr>
              <w:t>师生分乐句接龙唱→分组接龙唱歌词→用不同的情绪反复演唱歌词（抒情</w:t>
            </w:r>
            <w:r>
              <w:rPr>
                <w:rFonts w:ascii="黑体" w:hAnsi="黑体" w:eastAsia="黑体" w:cs="黑体"/>
                <w:bCs/>
                <w:sz w:val="24"/>
                <w:szCs w:val="24"/>
              </w:rPr>
              <w:t>—</w:t>
            </w:r>
            <w:r>
              <w:rPr>
                <w:rFonts w:hint="eastAsia" w:ascii="黑体" w:hAnsi="黑体" w:eastAsia="黑体" w:cs="黑体"/>
                <w:bCs/>
                <w:sz w:val="24"/>
                <w:szCs w:val="24"/>
              </w:rPr>
              <w:t>欢快）</w:t>
            </w:r>
          </w:p>
          <w:p>
            <w:pPr>
              <w:widowControl/>
              <w:jc w:val="center"/>
              <w:rPr>
                <w:rFonts w:ascii="黑体" w:hAnsi="黑体" w:eastAsia="黑体" w:cs="黑体"/>
                <w:bCs/>
                <w:color w:val="000000"/>
                <w:kern w:val="0"/>
                <w:sz w:val="24"/>
                <w:szCs w:val="24"/>
              </w:rPr>
            </w:pPr>
          </w:p>
        </w:tc>
        <w:tc>
          <w:tcPr>
            <w:tcW w:w="2026" w:type="dxa"/>
            <w:gridSpan w:val="2"/>
            <w:tcBorders>
              <w:top w:val="single" w:color="auto" w:sz="4" w:space="0"/>
              <w:left w:val="nil"/>
              <w:bottom w:val="single" w:color="auto" w:sz="4" w:space="0"/>
              <w:right w:val="single" w:color="auto" w:sz="4" w:space="0"/>
            </w:tcBorders>
          </w:tcPr>
          <w:p>
            <w:pPr>
              <w:widowControl/>
              <w:jc w:val="center"/>
              <w:rPr>
                <w:rFonts w:ascii="黑体" w:hAnsi="黑体" w:eastAsia="黑体" w:cs="黑体"/>
                <w:bCs/>
                <w:color w:val="000000"/>
                <w:kern w:val="0"/>
                <w:sz w:val="24"/>
                <w:szCs w:val="24"/>
              </w:rPr>
            </w:pPr>
            <w:r>
              <w:rPr>
                <w:rFonts w:hint="eastAsia" w:ascii="黑体" w:hAnsi="黑体" w:eastAsia="黑体" w:cs="黑体"/>
                <w:bCs/>
                <w:sz w:val="24"/>
                <w:szCs w:val="24"/>
              </w:rPr>
              <w:t>多种形式学唱歌曲，层层推进表现歌曲意境。</w:t>
            </w:r>
          </w:p>
        </w:tc>
      </w:tr>
      <w:tr>
        <w:tblPrEx>
          <w:tblCellMar>
            <w:top w:w="0" w:type="dxa"/>
            <w:left w:w="108" w:type="dxa"/>
            <w:bottom w:w="0" w:type="dxa"/>
            <w:right w:w="108" w:type="dxa"/>
          </w:tblCellMar>
        </w:tblPrEx>
        <w:trPr>
          <w:gridAfter w:val="2"/>
          <w:wAfter w:w="16814" w:type="dxa"/>
          <w:trHeight w:val="451"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黑体" w:eastAsia="黑体"/>
                <w:b/>
                <w:color w:val="000000"/>
                <w:kern w:val="0"/>
                <w:sz w:val="24"/>
                <w:szCs w:val="24"/>
              </w:rPr>
              <w:t>教学拓展</w:t>
            </w:r>
          </w:p>
        </w:tc>
        <w:tc>
          <w:tcPr>
            <w:tcW w:w="1591" w:type="dxa"/>
            <w:tcBorders>
              <w:top w:val="single" w:color="auto" w:sz="4" w:space="0"/>
              <w:left w:val="nil"/>
              <w:bottom w:val="single" w:color="auto" w:sz="4" w:space="0"/>
              <w:right w:val="single" w:color="auto" w:sz="4" w:space="0"/>
            </w:tcBorders>
          </w:tcPr>
          <w:p>
            <w:pPr>
              <w:spacing w:line="360" w:lineRule="auto"/>
              <w:rPr>
                <w:rFonts w:ascii="黑体" w:hAnsi="黑体" w:eastAsia="黑体" w:cs="黑体"/>
                <w:bCs/>
                <w:sz w:val="24"/>
                <w:szCs w:val="24"/>
              </w:rPr>
            </w:pPr>
            <w:r>
              <w:rPr>
                <w:rFonts w:hint="eastAsia" w:ascii="黑体" w:hAnsi="黑体" w:eastAsia="黑体" w:cs="黑体"/>
                <w:bCs/>
                <w:sz w:val="24"/>
                <w:szCs w:val="24"/>
              </w:rPr>
              <w:t>表演歌曲</w:t>
            </w:r>
          </w:p>
          <w:p>
            <w:pPr>
              <w:widowControl/>
              <w:jc w:val="left"/>
              <w:rPr>
                <w:rFonts w:ascii="黑体" w:hAnsi="黑体" w:eastAsia="黑体" w:cs="黑体"/>
                <w:bCs/>
                <w:color w:val="000000"/>
                <w:kern w:val="0"/>
                <w:sz w:val="24"/>
                <w:szCs w:val="24"/>
              </w:rPr>
            </w:pPr>
          </w:p>
        </w:tc>
        <w:tc>
          <w:tcPr>
            <w:tcW w:w="1987" w:type="dxa"/>
            <w:gridSpan w:val="2"/>
            <w:tcBorders>
              <w:top w:val="single" w:color="auto" w:sz="4" w:space="0"/>
              <w:left w:val="nil"/>
              <w:bottom w:val="single" w:color="auto" w:sz="4" w:space="0"/>
              <w:right w:val="single" w:color="auto" w:sz="4" w:space="0"/>
            </w:tcBorders>
          </w:tcPr>
          <w:p>
            <w:pPr>
              <w:widowControl/>
              <w:numPr>
                <w:ilvl w:val="0"/>
                <w:numId w:val="5"/>
              </w:numPr>
              <w:jc w:val="left"/>
              <w:rPr>
                <w:rFonts w:ascii="黑体" w:hAnsi="黑体" w:eastAsia="黑体" w:cs="黑体"/>
                <w:bCs/>
                <w:sz w:val="24"/>
                <w:szCs w:val="24"/>
              </w:rPr>
            </w:pPr>
            <w:r>
              <w:rPr>
                <w:rFonts w:hint="eastAsia" w:ascii="黑体" w:hAnsi="黑体" w:eastAsia="黑体" w:cs="黑体"/>
                <w:bCs/>
                <w:sz w:val="24"/>
                <w:szCs w:val="24"/>
              </w:rPr>
              <w:t>师示范边唱边跳表演歌曲</w:t>
            </w:r>
          </w:p>
          <w:p>
            <w:pPr>
              <w:spacing w:line="360" w:lineRule="auto"/>
              <w:rPr>
                <w:rFonts w:ascii="黑体" w:hAnsi="黑体" w:eastAsia="黑体" w:cs="黑体"/>
                <w:bCs/>
                <w:sz w:val="24"/>
                <w:szCs w:val="24"/>
              </w:rPr>
            </w:pPr>
            <w:r>
              <w:rPr>
                <w:rFonts w:hint="eastAsia" w:ascii="黑体" w:hAnsi="黑体" w:eastAsia="黑体" w:cs="黑体"/>
                <w:bCs/>
                <w:sz w:val="24"/>
                <w:szCs w:val="24"/>
              </w:rPr>
              <w:t>2、引导学生分组编创动作表演歌曲</w:t>
            </w:r>
          </w:p>
          <w:p>
            <w:pPr>
              <w:widowControl/>
              <w:jc w:val="left"/>
              <w:rPr>
                <w:rFonts w:ascii="黑体" w:hAnsi="黑体" w:eastAsia="黑体" w:cs="黑体"/>
                <w:bCs/>
                <w:sz w:val="24"/>
                <w:szCs w:val="24"/>
              </w:rPr>
            </w:pPr>
          </w:p>
        </w:tc>
        <w:tc>
          <w:tcPr>
            <w:tcW w:w="2530" w:type="dxa"/>
            <w:gridSpan w:val="3"/>
            <w:tcBorders>
              <w:top w:val="single" w:color="auto" w:sz="4" w:space="0"/>
              <w:left w:val="nil"/>
              <w:bottom w:val="single" w:color="auto" w:sz="4" w:space="0"/>
              <w:right w:val="single" w:color="auto" w:sz="4" w:space="0"/>
            </w:tcBorders>
          </w:tcPr>
          <w:p>
            <w:pPr>
              <w:widowControl/>
              <w:numPr>
                <w:ilvl w:val="0"/>
                <w:numId w:val="6"/>
              </w:numPr>
              <w:jc w:val="left"/>
              <w:rPr>
                <w:rFonts w:ascii="黑体" w:hAnsi="黑体" w:eastAsia="黑体" w:cs="黑体"/>
                <w:bCs/>
                <w:sz w:val="24"/>
                <w:szCs w:val="24"/>
              </w:rPr>
            </w:pPr>
            <w:r>
              <w:rPr>
                <w:rFonts w:hint="eastAsia" w:ascii="黑体" w:hAnsi="黑体" w:eastAsia="黑体" w:cs="黑体"/>
                <w:bCs/>
                <w:sz w:val="24"/>
                <w:szCs w:val="24"/>
              </w:rPr>
              <w:t>学生先观摩，学会后加入舞蹈动作</w:t>
            </w:r>
          </w:p>
          <w:p>
            <w:pPr>
              <w:spacing w:line="360" w:lineRule="auto"/>
              <w:rPr>
                <w:rFonts w:ascii="黑体" w:hAnsi="黑体" w:eastAsia="黑体" w:cs="黑体"/>
                <w:bCs/>
                <w:sz w:val="24"/>
                <w:szCs w:val="24"/>
              </w:rPr>
            </w:pPr>
            <w:r>
              <w:rPr>
                <w:rFonts w:hint="eastAsia" w:ascii="黑体" w:hAnsi="黑体" w:eastAsia="黑体" w:cs="黑体"/>
                <w:bCs/>
                <w:sz w:val="24"/>
                <w:szCs w:val="24"/>
              </w:rPr>
              <w:t>2、学生分组编创动作表演歌曲</w:t>
            </w:r>
          </w:p>
        </w:tc>
        <w:tc>
          <w:tcPr>
            <w:tcW w:w="2026" w:type="dxa"/>
            <w:gridSpan w:val="2"/>
            <w:tcBorders>
              <w:top w:val="single" w:color="auto" w:sz="4" w:space="0"/>
              <w:left w:val="nil"/>
              <w:bottom w:val="single" w:color="auto" w:sz="4" w:space="0"/>
              <w:right w:val="single" w:color="auto" w:sz="4" w:space="0"/>
            </w:tcBorders>
          </w:tcPr>
          <w:p>
            <w:pPr>
              <w:widowControl/>
              <w:jc w:val="left"/>
              <w:rPr>
                <w:rFonts w:ascii="黑体" w:hAnsi="黑体" w:eastAsia="黑体" w:cs="黑体"/>
                <w:bCs/>
                <w:color w:val="000000"/>
                <w:kern w:val="0"/>
                <w:sz w:val="24"/>
                <w:szCs w:val="24"/>
              </w:rPr>
            </w:pPr>
            <w:r>
              <w:rPr>
                <w:rFonts w:hint="eastAsia" w:ascii="黑体" w:hAnsi="黑体" w:eastAsia="黑体" w:cs="黑体"/>
                <w:bCs/>
                <w:sz w:val="24"/>
                <w:szCs w:val="24"/>
              </w:rPr>
              <w:t>充分调动学生积极参与课堂活动，为歌曲进行二度创作</w:t>
            </w:r>
          </w:p>
        </w:tc>
      </w:tr>
      <w:tr>
        <w:tblPrEx>
          <w:tblCellMar>
            <w:top w:w="0" w:type="dxa"/>
            <w:left w:w="108" w:type="dxa"/>
            <w:bottom w:w="0" w:type="dxa"/>
            <w:right w:w="108" w:type="dxa"/>
          </w:tblCellMar>
        </w:tblPrEx>
        <w:trPr>
          <w:gridAfter w:val="2"/>
          <w:wAfter w:w="16814" w:type="dxa"/>
          <w:trHeight w:val="414" w:hRule="atLeast"/>
        </w:trPr>
        <w:tc>
          <w:tcPr>
            <w:tcW w:w="1242" w:type="dxa"/>
            <w:tcBorders>
              <w:top w:val="nil"/>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教学小结</w:t>
            </w:r>
          </w:p>
        </w:tc>
        <w:tc>
          <w:tcPr>
            <w:tcW w:w="8134" w:type="dxa"/>
            <w:gridSpan w:val="8"/>
            <w:tcBorders>
              <w:top w:val="nil"/>
              <w:left w:val="nil"/>
              <w:bottom w:val="single" w:color="auto" w:sz="4" w:space="0"/>
              <w:right w:val="single" w:color="auto" w:sz="4" w:space="0"/>
            </w:tcBorders>
          </w:tcPr>
          <w:p>
            <w:pPr>
              <w:widowControl/>
              <w:numPr>
                <w:ilvl w:val="0"/>
                <w:numId w:val="7"/>
              </w:numPr>
              <w:jc w:val="left"/>
              <w:rPr>
                <w:rFonts w:ascii="黑体" w:hAnsi="黑体" w:eastAsia="黑体" w:cs="黑体"/>
                <w:bCs/>
                <w:sz w:val="24"/>
                <w:szCs w:val="24"/>
              </w:rPr>
            </w:pPr>
            <w:r>
              <w:rPr>
                <w:rFonts w:hint="eastAsia" w:ascii="黑体" w:hAnsi="黑体" w:eastAsia="黑体" w:cs="黑体"/>
                <w:bCs/>
                <w:sz w:val="24"/>
                <w:szCs w:val="24"/>
              </w:rPr>
              <w:t>歌曲《一跳跳到天亮了》是一首彝族的咕嗻调</w:t>
            </w:r>
          </w:p>
          <w:p>
            <w:pPr>
              <w:widowControl/>
              <w:numPr>
                <w:ilvl w:val="0"/>
                <w:numId w:val="7"/>
              </w:numPr>
              <w:jc w:val="left"/>
              <w:rPr>
                <w:rFonts w:ascii="黑体" w:hAnsi="黑体" w:eastAsia="黑体" w:cs="黑体"/>
                <w:bCs/>
                <w:sz w:val="24"/>
                <w:szCs w:val="24"/>
              </w:rPr>
            </w:pPr>
            <w:r>
              <w:rPr>
                <w:rFonts w:hint="eastAsia" w:ascii="黑体" w:hAnsi="黑体" w:eastAsia="黑体" w:cs="黑体"/>
                <w:bCs/>
                <w:sz w:val="24"/>
                <w:szCs w:val="24"/>
              </w:rPr>
              <w:t>五十六个民族，每个民族都有自己璀璨的民族文化，等待我们去学习、去发掘。</w:t>
            </w:r>
          </w:p>
        </w:tc>
      </w:tr>
      <w:tr>
        <w:tblPrEx>
          <w:tblCellMar>
            <w:top w:w="0" w:type="dxa"/>
            <w:left w:w="108" w:type="dxa"/>
            <w:bottom w:w="0" w:type="dxa"/>
            <w:right w:w="108" w:type="dxa"/>
          </w:tblCellMar>
        </w:tblPrEx>
        <w:trPr>
          <w:gridAfter w:val="2"/>
          <w:wAfter w:w="16814" w:type="dxa"/>
          <w:cantSplit/>
          <w:trHeight w:val="450"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教学评价</w:t>
            </w:r>
          </w:p>
        </w:tc>
        <w:tc>
          <w:tcPr>
            <w:tcW w:w="8134" w:type="dxa"/>
            <w:gridSpan w:val="8"/>
            <w:tcBorders>
              <w:top w:val="single" w:color="auto" w:sz="4" w:space="0"/>
              <w:left w:val="nil"/>
              <w:bottom w:val="single" w:color="auto" w:sz="4" w:space="0"/>
              <w:right w:val="single" w:color="auto" w:sz="4" w:space="0"/>
            </w:tcBorders>
          </w:tcPr>
          <w:p>
            <w:pPr>
              <w:widowControl/>
              <w:jc w:val="left"/>
              <w:rPr>
                <w:rFonts w:ascii="黑体" w:hAnsi="黑体" w:eastAsia="黑体" w:cs="黑体"/>
                <w:bCs/>
                <w:color w:val="000000"/>
                <w:kern w:val="0"/>
                <w:sz w:val="24"/>
                <w:szCs w:val="24"/>
              </w:rPr>
            </w:pPr>
          </w:p>
        </w:tc>
      </w:tr>
      <w:tr>
        <w:tblPrEx>
          <w:tblCellMar>
            <w:top w:w="0" w:type="dxa"/>
            <w:left w:w="108" w:type="dxa"/>
            <w:bottom w:w="0" w:type="dxa"/>
            <w:right w:w="108" w:type="dxa"/>
          </w:tblCellMar>
        </w:tblPrEx>
        <w:trPr>
          <w:gridAfter w:val="2"/>
          <w:wAfter w:w="16814" w:type="dxa"/>
          <w:cantSplit/>
          <w:trHeight w:val="696"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教学板书</w:t>
            </w:r>
          </w:p>
        </w:tc>
        <w:tc>
          <w:tcPr>
            <w:tcW w:w="8134" w:type="dxa"/>
            <w:gridSpan w:val="8"/>
            <w:tcBorders>
              <w:top w:val="single" w:color="auto" w:sz="4" w:space="0"/>
              <w:left w:val="nil"/>
              <w:bottom w:val="single" w:color="auto" w:sz="4" w:space="0"/>
              <w:right w:val="single" w:color="auto" w:sz="4" w:space="0"/>
            </w:tcBorders>
          </w:tcPr>
          <w:p>
            <w:pPr>
              <w:spacing w:line="360" w:lineRule="auto"/>
              <w:rPr>
                <w:rFonts w:ascii="黑体" w:hAnsi="黑体" w:eastAsia="黑体" w:cs="黑体"/>
                <w:bCs/>
                <w:sz w:val="24"/>
                <w:szCs w:val="24"/>
              </w:rPr>
            </w:pPr>
            <w:r>
              <w:rPr>
                <w:rFonts w:hint="eastAsia" w:ascii="黑体" w:hAnsi="黑体" w:eastAsia="黑体" w:cs="黑体"/>
                <w:bCs/>
                <w:sz w:val="24"/>
                <w:szCs w:val="24"/>
              </w:rPr>
              <w:t xml:space="preserve">                                 一跳跳到天亮咯</w:t>
            </w:r>
          </w:p>
          <w:p>
            <w:pPr>
              <w:spacing w:line="360" w:lineRule="auto"/>
              <w:rPr>
                <w:rFonts w:ascii="黑体" w:hAnsi="黑体" w:eastAsia="黑体" w:cs="黑体"/>
                <w:bCs/>
                <w:sz w:val="24"/>
                <w:szCs w:val="24"/>
              </w:rPr>
            </w:pPr>
            <w:r>
              <w:rPr>
                <w:rFonts w:hint="eastAsia" w:ascii="黑体" w:hAnsi="黑体" w:eastAsia="黑体" w:cs="黑体"/>
                <w:bCs/>
                <w:sz w:val="24"/>
                <w:szCs w:val="24"/>
              </w:rPr>
              <w:t xml:space="preserve">                      咕嗻调</w:t>
            </w:r>
          </w:p>
          <w:p>
            <w:pPr>
              <w:widowControl/>
              <w:jc w:val="left"/>
              <w:rPr>
                <w:rFonts w:ascii="黑体" w:hAnsi="黑体" w:eastAsia="黑体" w:cs="黑体"/>
                <w:bCs/>
                <w:color w:val="000000"/>
                <w:kern w:val="0"/>
                <w:sz w:val="24"/>
                <w:szCs w:val="24"/>
              </w:rPr>
            </w:pPr>
          </w:p>
        </w:tc>
      </w:tr>
      <w:tr>
        <w:tblPrEx>
          <w:tblCellMar>
            <w:top w:w="0" w:type="dxa"/>
            <w:left w:w="108" w:type="dxa"/>
            <w:bottom w:w="0" w:type="dxa"/>
            <w:right w:w="108" w:type="dxa"/>
          </w:tblCellMar>
        </w:tblPrEx>
        <w:trPr>
          <w:gridAfter w:val="2"/>
          <w:wAfter w:w="16814" w:type="dxa"/>
          <w:cantSplit/>
          <w:trHeight w:val="975"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教学反思</w:t>
            </w:r>
          </w:p>
        </w:tc>
        <w:tc>
          <w:tcPr>
            <w:tcW w:w="8134" w:type="dxa"/>
            <w:gridSpan w:val="8"/>
            <w:tcBorders>
              <w:top w:val="single" w:color="auto" w:sz="4" w:space="0"/>
              <w:left w:val="nil"/>
              <w:bottom w:val="single" w:color="auto" w:sz="4" w:space="0"/>
              <w:right w:val="single" w:color="auto" w:sz="4" w:space="0"/>
            </w:tcBorders>
          </w:tcPr>
          <w:p>
            <w:pPr>
              <w:rPr>
                <w:rFonts w:ascii="黑体" w:hAnsi="黑体" w:eastAsia="黑体" w:cs="黑体"/>
                <w:color w:val="9C5A3C"/>
                <w:sz w:val="24"/>
                <w:szCs w:val="24"/>
                <w:shd w:val="clear" w:color="auto" w:fill="E5C7C6"/>
              </w:rPr>
            </w:pPr>
          </w:p>
        </w:tc>
      </w:tr>
    </w:tbl>
    <w:p>
      <w:pPr>
        <w:rPr>
          <w:rFonts w:ascii="Times New Roman" w:hAnsi="Times New Roma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FE9A61"/>
    <w:multiLevelType w:val="singleLevel"/>
    <w:tmpl w:val="C3FE9A61"/>
    <w:lvl w:ilvl="0" w:tentative="0">
      <w:start w:val="1"/>
      <w:numFmt w:val="decimal"/>
      <w:lvlText w:val="%1."/>
      <w:lvlJc w:val="left"/>
      <w:pPr>
        <w:tabs>
          <w:tab w:val="left" w:pos="312"/>
        </w:tabs>
      </w:pPr>
    </w:lvl>
  </w:abstractNum>
  <w:abstractNum w:abstractNumId="1">
    <w:nsid w:val="C8DE4CAA"/>
    <w:multiLevelType w:val="singleLevel"/>
    <w:tmpl w:val="C8DE4CAA"/>
    <w:lvl w:ilvl="0" w:tentative="0">
      <w:start w:val="1"/>
      <w:numFmt w:val="decimal"/>
      <w:suff w:val="nothing"/>
      <w:lvlText w:val="%1、"/>
      <w:lvlJc w:val="left"/>
    </w:lvl>
  </w:abstractNum>
  <w:abstractNum w:abstractNumId="2">
    <w:nsid w:val="DE67196A"/>
    <w:multiLevelType w:val="singleLevel"/>
    <w:tmpl w:val="DE67196A"/>
    <w:lvl w:ilvl="0" w:tentative="0">
      <w:start w:val="1"/>
      <w:numFmt w:val="decimal"/>
      <w:suff w:val="nothing"/>
      <w:lvlText w:val="%1、"/>
      <w:lvlJc w:val="left"/>
    </w:lvl>
  </w:abstractNum>
  <w:abstractNum w:abstractNumId="3">
    <w:nsid w:val="E6E15B1F"/>
    <w:multiLevelType w:val="singleLevel"/>
    <w:tmpl w:val="E6E15B1F"/>
    <w:lvl w:ilvl="0" w:tentative="0">
      <w:start w:val="1"/>
      <w:numFmt w:val="decimal"/>
      <w:suff w:val="nothing"/>
      <w:lvlText w:val="%1、"/>
      <w:lvlJc w:val="left"/>
    </w:lvl>
  </w:abstractNum>
  <w:abstractNum w:abstractNumId="4">
    <w:nsid w:val="12845937"/>
    <w:multiLevelType w:val="singleLevel"/>
    <w:tmpl w:val="12845937"/>
    <w:lvl w:ilvl="0" w:tentative="0">
      <w:start w:val="1"/>
      <w:numFmt w:val="decimal"/>
      <w:suff w:val="nothing"/>
      <w:lvlText w:val="%1、"/>
      <w:lvlJc w:val="left"/>
    </w:lvl>
  </w:abstractNum>
  <w:abstractNum w:abstractNumId="5">
    <w:nsid w:val="146F02E1"/>
    <w:multiLevelType w:val="singleLevel"/>
    <w:tmpl w:val="146F02E1"/>
    <w:lvl w:ilvl="0" w:tentative="0">
      <w:start w:val="1"/>
      <w:numFmt w:val="decimal"/>
      <w:lvlText w:val="%1."/>
      <w:lvlJc w:val="left"/>
      <w:pPr>
        <w:tabs>
          <w:tab w:val="left" w:pos="312"/>
        </w:tabs>
      </w:pPr>
    </w:lvl>
  </w:abstractNum>
  <w:abstractNum w:abstractNumId="6">
    <w:nsid w:val="7D6D7E51"/>
    <w:multiLevelType w:val="singleLevel"/>
    <w:tmpl w:val="7D6D7E51"/>
    <w:lvl w:ilvl="0" w:tentative="0">
      <w:start w:val="1"/>
      <w:numFmt w:val="chineseCounting"/>
      <w:suff w:val="space"/>
      <w:lvlText w:val="（%1）"/>
      <w:lvlJc w:val="left"/>
      <w:rPr>
        <w:rFonts w:hint="eastAsia"/>
      </w:rPr>
    </w:lvl>
  </w:abstractNum>
  <w:num w:numId="1">
    <w:abstractNumId w:val="6"/>
  </w:num>
  <w:num w:numId="2">
    <w:abstractNumId w:val="4"/>
  </w:num>
  <w:num w:numId="3">
    <w:abstractNumId w:val="5"/>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A00992"/>
    <w:rsid w:val="16DF7D05"/>
    <w:rsid w:val="32553333"/>
    <w:rsid w:val="428E37FE"/>
    <w:rsid w:val="44692755"/>
    <w:rsid w:val="459C622E"/>
    <w:rsid w:val="57337131"/>
    <w:rsid w:val="5AC60798"/>
    <w:rsid w:val="6B0D2B5A"/>
    <w:rsid w:val="6FBF074D"/>
    <w:rsid w:val="6FCF10E5"/>
    <w:rsid w:val="76EF1A75"/>
    <w:rsid w:val="7D5E30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0" Type="http://schemas.openxmlformats.org/officeDocument/2006/relationships/fontTable" Target="fontTable.xml"/><Relationship Id="rId4" Type="http://schemas.openxmlformats.org/officeDocument/2006/relationships/image" Target="media/image1.jpeg"/><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7</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2020-11-17T08:27:50Z</dcterms:created>
  <dc:creator>admin</dc:creator>
  <cp:lastModifiedBy>炎火</cp:lastModifiedBy>
  <dcterms:modified xsi:type="dcterms:W3CDTF">2020-11-18T12:04:45Z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