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730" w:firstLineChars="1300"/>
        <w:rPr>
          <w:rFonts w:hint="default"/>
          <w:lang w:val="en-US" w:eastAsia="zh-CN"/>
        </w:rPr>
      </w:pPr>
      <w:bookmarkStart w:id="0" w:name="_GoBack"/>
      <w:bookmarkEnd w:id="0"/>
      <w:r>
        <w:rPr>
          <w:rFonts w:hint="eastAsia"/>
          <w:lang w:val="en-US" w:eastAsia="zh-CN"/>
        </w:rPr>
        <w:t>6月14日政治试题</w:t>
      </w:r>
    </w:p>
    <w:p>
      <w:pPr>
        <w:rPr>
          <w:rFonts w:hint="eastAsia"/>
          <w:lang w:val="en-US" w:eastAsia="zh-CN"/>
        </w:rPr>
      </w:pPr>
      <w:r>
        <w:rPr>
          <w:rFonts w:hint="eastAsia"/>
          <w:lang w:val="en-US" w:eastAsia="zh-CN"/>
        </w:rPr>
        <w:t xml:space="preserve">  12.2020年4月23日，财政部等四部委发布了《关于完善新能源汽车推广应用财政补贴政策的通知》，将新能源汽车财政补贴政策实施期延长至2022年底，假定其他因素不变，下列选项中能正确表示这一举措对新能源汽车生产产生影响的是：（      ）</w:t>
      </w:r>
      <w:r>
        <w:rPr>
          <w:rFonts w:hint="eastAsia"/>
          <w:lang w:val="en-US" w:eastAsia="zh-CN"/>
        </w:rPr>
        <w:fldChar w:fldCharType="begin"/>
      </w:r>
      <w:r>
        <w:rPr>
          <w:rFonts w:hint="eastAsia"/>
          <w:lang w:val="en-US" w:eastAsia="zh-CN"/>
        </w:rPr>
        <w:instrText xml:space="preserve"> HYPERLINK "http://z3.2003y.net/117787/uploadpic/2020060607441519365.jpg" \o "点击图片看全图" \t "http://z3.2003y.net/117787/_blank" </w:instrText>
      </w:r>
      <w:r>
        <w:rPr>
          <w:rFonts w:hint="eastAsia"/>
          <w:lang w:val="en-US" w:eastAsia="zh-CN"/>
        </w:rPr>
        <w:fldChar w:fldCharType="separate"/>
      </w:r>
      <w:r>
        <w:rPr>
          <w:rFonts w:hint="eastAsia"/>
          <w:lang w:val="en-US" w:eastAsia="zh-CN"/>
        </w:rPr>
        <w:fldChar w:fldCharType="end"/>
      </w:r>
    </w:p>
    <w:p>
      <w:pPr>
        <w:rPr>
          <w:rFonts w:hint="eastAsia"/>
          <w:lang w:val="en-US" w:eastAsia="zh-CN"/>
        </w:rPr>
      </w:pPr>
      <w:r>
        <w:rPr>
          <w:rFonts w:hint="eastAsia"/>
          <w:lang w:val="en-US" w:eastAsia="zh-CN"/>
        </w:rPr>
        <w:fldChar w:fldCharType="begin"/>
      </w:r>
      <w:r>
        <w:rPr>
          <w:rFonts w:hint="eastAsia"/>
          <w:lang w:val="en-US" w:eastAsia="zh-CN"/>
        </w:rPr>
        <w:instrText xml:space="preserve"> HYPERLINK "http://z3.2003y.net/117787/uploadpic/2020060607441519365.jpg" \o "点击图片看全图" \t "http://z3.2003y.net/117787/_blank" </w:instrText>
      </w:r>
      <w:r>
        <w:rPr>
          <w:rFonts w:hint="eastAsia"/>
          <w:lang w:val="en-US" w:eastAsia="zh-CN"/>
        </w:rPr>
        <w:fldChar w:fldCharType="separate"/>
      </w:r>
      <w:r>
        <w:rPr>
          <w:rFonts w:hint="eastAsia"/>
          <w:lang w:val="en-US" w:eastAsia="zh-CN"/>
        </w:rPr>
        <w:fldChar w:fldCharType="end"/>
      </w:r>
    </w:p>
    <w:p>
      <w:pPr>
        <w:rPr>
          <w:rFonts w:hint="eastAsia"/>
          <w:lang w:val="en-US" w:eastAsia="zh-CN"/>
        </w:rPr>
      </w:pPr>
      <w:r>
        <w:rPr>
          <w:rFonts w:hint="eastAsia"/>
          <w:lang w:val="en-US" w:eastAsia="zh-CN"/>
        </w:rPr>
        <w:drawing>
          <wp:inline distT="0" distB="0" distL="114300" distR="114300">
            <wp:extent cx="5133975" cy="1057275"/>
            <wp:effectExtent l="0" t="0" r="9525" b="9525"/>
            <wp:docPr id="3" name="图片 3" descr="IMG_256">
              <a:hlinkClick xmlns:a="http://schemas.openxmlformats.org/drawingml/2006/main" r:id="rId4" tooltip="点击图片看全图"/>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5"/>
                    <a:stretch>
                      <a:fillRect/>
                    </a:stretch>
                  </pic:blipFill>
                  <pic:spPr>
                    <a:xfrm>
                      <a:off x="0" y="0"/>
                      <a:ext cx="5133975" cy="1057275"/>
                    </a:xfrm>
                    <a:prstGeom prst="rect">
                      <a:avLst/>
                    </a:prstGeom>
                    <a:noFill/>
                    <a:ln w="9525">
                      <a:noFill/>
                    </a:ln>
                  </pic:spPr>
                </pic:pic>
              </a:graphicData>
            </a:graphic>
          </wp:inline>
        </w:drawing>
      </w:r>
    </w:p>
    <w:p>
      <w:pPr>
        <w:rPr>
          <w:rFonts w:hint="eastAsia"/>
          <w:lang w:val="en-US" w:eastAsia="zh-CN"/>
        </w:rPr>
      </w:pPr>
      <w:r>
        <w:rPr>
          <w:rFonts w:hint="eastAsia"/>
          <w:lang w:val="en-US" w:eastAsia="zh-CN"/>
        </w:rPr>
        <w:t>13.近期，央行数字货币将在深圳、雄安、成都、苏州四地试点。央行发行数字货币的目标是替代部分现金货币，该货币是用区块链等技术打造发行的加密货币，具有法偿性（以人民币支付中华人民共和国境内的一切公共的和私人的债务，任何单位和个人不得拒收），在保证交易双方匿名的同时，还要保证反洗钱、反恐怖主义融资、反逃税。下列对此理解正确的是：（       ）</w:t>
      </w:r>
    </w:p>
    <w:p>
      <w:pPr>
        <w:rPr>
          <w:rFonts w:hint="eastAsia"/>
          <w:lang w:val="en-US" w:eastAsia="zh-CN"/>
        </w:rPr>
      </w:pPr>
      <w:r>
        <w:rPr>
          <w:rFonts w:hint="eastAsia"/>
          <w:lang w:val="en-US" w:eastAsia="zh-CN"/>
        </w:rPr>
        <w:t>①央行数字货币交易较现金支付的匿名性有提升</w:t>
      </w:r>
    </w:p>
    <w:p>
      <w:pPr>
        <w:rPr>
          <w:rFonts w:hint="eastAsia"/>
          <w:lang w:val="en-US" w:eastAsia="zh-CN"/>
        </w:rPr>
      </w:pPr>
      <w:r>
        <w:rPr>
          <w:rFonts w:hint="eastAsia"/>
          <w:lang w:val="en-US" w:eastAsia="zh-CN"/>
        </w:rPr>
        <w:t>②央行数字货币是以国家信用为担保的法定货币</w:t>
      </w:r>
    </w:p>
    <w:p>
      <w:pPr>
        <w:rPr>
          <w:rFonts w:hint="eastAsia"/>
          <w:lang w:val="en-US" w:eastAsia="zh-CN"/>
        </w:rPr>
      </w:pPr>
      <w:r>
        <w:rPr>
          <w:rFonts w:hint="eastAsia"/>
          <w:lang w:val="en-US" w:eastAsia="zh-CN"/>
        </w:rPr>
        <w:t>③使用央行数字货币能降低居民信息安全的风险</w:t>
      </w:r>
    </w:p>
    <w:p>
      <w:pPr>
        <w:rPr>
          <w:rFonts w:hint="eastAsia"/>
          <w:lang w:val="en-US" w:eastAsia="zh-CN"/>
        </w:rPr>
      </w:pPr>
      <w:r>
        <w:rPr>
          <w:rFonts w:hint="eastAsia"/>
          <w:lang w:val="en-US" w:eastAsia="zh-CN"/>
        </w:rPr>
        <w:t>④使用央行数字货币有助于提升支付清算的效率</w:t>
      </w:r>
    </w:p>
    <w:p>
      <w:pPr>
        <w:rPr>
          <w:rFonts w:hint="eastAsia"/>
          <w:lang w:val="en-US" w:eastAsia="zh-CN"/>
        </w:rPr>
      </w:pPr>
      <w:r>
        <w:rPr>
          <w:rFonts w:hint="eastAsia"/>
          <w:lang w:val="en-US" w:eastAsia="zh-CN"/>
        </w:rPr>
        <w:t>A.①③                 B.②④                   C.①④                   D.②③</w:t>
      </w:r>
    </w:p>
    <w:p>
      <w:pPr>
        <w:rPr>
          <w:rFonts w:hint="eastAsia"/>
          <w:lang w:val="en-US" w:eastAsia="zh-CN"/>
        </w:rPr>
      </w:pPr>
      <w:r>
        <w:rPr>
          <w:rFonts w:hint="eastAsia"/>
          <w:lang w:val="en-US" w:eastAsia="zh-CN"/>
        </w:rPr>
        <w:t>14.“人有恒业，方能有恒心。一个人有了就业，就容易安定；一个家庭有一人就业，就增加一分稳定的力量。”2020年是脱贫攻坚的决胜之年，也是全面建成小康社会的收官之年，尽最大能力发展经济，不仅能“对冲”疫情影响，更能为实现宏大目标注入力量。把就业放在首位，需要政府：（        ）</w:t>
      </w:r>
    </w:p>
    <w:p>
      <w:pPr>
        <w:rPr>
          <w:rFonts w:hint="eastAsia"/>
          <w:lang w:val="en-US" w:eastAsia="zh-CN"/>
        </w:rPr>
      </w:pPr>
      <w:r>
        <w:rPr>
          <w:rFonts w:hint="eastAsia"/>
          <w:lang w:val="en-US" w:eastAsia="zh-CN"/>
        </w:rPr>
        <w:t>①提供有效的就业指导，抓好重点人群的就业工作</w:t>
      </w:r>
    </w:p>
    <w:p>
      <w:pPr>
        <w:rPr>
          <w:rFonts w:hint="eastAsia"/>
          <w:lang w:val="en-US" w:eastAsia="zh-CN"/>
        </w:rPr>
      </w:pPr>
      <w:r>
        <w:rPr>
          <w:rFonts w:hint="eastAsia"/>
          <w:lang w:val="en-US" w:eastAsia="zh-CN"/>
        </w:rPr>
        <w:t>②增加企业就业补贴，提高企业的利润和盈利能力</w:t>
      </w:r>
    </w:p>
    <w:p>
      <w:pPr>
        <w:rPr>
          <w:rFonts w:hint="eastAsia"/>
          <w:lang w:val="en-US" w:eastAsia="zh-CN"/>
        </w:rPr>
      </w:pPr>
      <w:r>
        <w:rPr>
          <w:rFonts w:hint="eastAsia"/>
          <w:lang w:val="en-US" w:eastAsia="zh-CN"/>
        </w:rPr>
        <w:t>③以劳动密集型产业为重心，在监管中推动其成长</w:t>
      </w:r>
    </w:p>
    <w:p>
      <w:pPr>
        <w:rPr>
          <w:rFonts w:hint="eastAsia"/>
          <w:lang w:val="en-US" w:eastAsia="zh-CN"/>
        </w:rPr>
      </w:pPr>
      <w:r>
        <w:rPr>
          <w:rFonts w:hint="eastAsia"/>
          <w:lang w:val="en-US" w:eastAsia="zh-CN"/>
        </w:rPr>
        <w:t>④加大对创业的支持力度，提高创业项目资助标准</w:t>
      </w:r>
    </w:p>
    <w:p>
      <w:pPr>
        <w:rPr>
          <w:rFonts w:hint="eastAsia"/>
          <w:lang w:val="en-US" w:eastAsia="zh-CN"/>
        </w:rPr>
      </w:pPr>
      <w:r>
        <w:rPr>
          <w:rFonts w:hint="eastAsia"/>
          <w:lang w:val="en-US" w:eastAsia="zh-CN"/>
        </w:rPr>
        <w:t>A.①④                  B.①③                   C.②④                  D.②③</w:t>
      </w:r>
    </w:p>
    <w:p>
      <w:pPr>
        <w:rPr>
          <w:rFonts w:hint="eastAsia"/>
          <w:lang w:val="en-US" w:eastAsia="zh-CN"/>
        </w:rPr>
      </w:pPr>
      <w:r>
        <w:rPr>
          <w:rFonts w:hint="eastAsia"/>
          <w:lang w:val="en-US" w:eastAsia="zh-CN"/>
        </w:rPr>
        <w:t>15.近期,为了进一步提振经济，全国已经有湖北等十多个省市的地方政府发放居民“消费券”,总金额已经达到百亿规模。通过发放“消费券”助推当地经济发展的传导路径应该是：（     ）</w:t>
      </w:r>
    </w:p>
    <w:p>
      <w:pPr>
        <w:rPr>
          <w:rFonts w:hint="eastAsia"/>
          <w:lang w:val="en-US" w:eastAsia="zh-CN"/>
        </w:rPr>
      </w:pPr>
      <w:r>
        <w:rPr>
          <w:rFonts w:hint="eastAsia"/>
          <w:lang w:val="en-US" w:eastAsia="zh-CN"/>
        </w:rPr>
        <w:t>①撬动居民的消费意愿     ②社会总体消费需求上升     ③扩大居民可支配收入</w:t>
      </w:r>
    </w:p>
    <w:p>
      <w:pPr>
        <w:rPr>
          <w:rFonts w:hint="eastAsia"/>
          <w:lang w:val="en-US" w:eastAsia="zh-CN"/>
        </w:rPr>
      </w:pPr>
      <w:r>
        <w:rPr>
          <w:rFonts w:hint="eastAsia"/>
          <w:lang w:val="en-US" w:eastAsia="zh-CN"/>
        </w:rPr>
        <w:t>④带动供给侧复工复产    ⑤抵扣部分消费支出费用</w:t>
      </w:r>
    </w:p>
    <w:p>
      <w:pPr>
        <w:rPr>
          <w:rFonts w:hint="eastAsia"/>
          <w:lang w:val="en-US" w:eastAsia="zh-CN"/>
        </w:rPr>
      </w:pPr>
      <w:r>
        <w:rPr>
          <w:rFonts w:hint="eastAsia"/>
          <w:lang w:val="en-US" w:eastAsia="zh-CN"/>
        </w:rPr>
        <w:t>A.⑤→③→①→④   B.③→①→②→④   C.⑤→①→②→④    D.①→⑤→④→②</w:t>
      </w:r>
    </w:p>
    <w:p>
      <w:pPr>
        <w:rPr>
          <w:rFonts w:hint="eastAsia"/>
          <w:lang w:val="en-US" w:eastAsia="zh-CN"/>
        </w:rPr>
      </w:pPr>
      <w:r>
        <w:rPr>
          <w:rFonts w:hint="eastAsia"/>
          <w:lang w:val="en-US" w:eastAsia="zh-CN"/>
        </w:rPr>
        <w:t>16.2020年4月29日国家主席习近平签署第43号主席令，公布了由十三届全国人大常委会十七次会议修订通过的《中华人民共和国固体废物污染环境防治法》，该法律自2020年9月1日起施行。这表明：（      ）</w:t>
      </w:r>
    </w:p>
    <w:p>
      <w:pPr>
        <w:rPr>
          <w:rFonts w:hint="eastAsia"/>
          <w:lang w:val="en-US" w:eastAsia="zh-CN"/>
        </w:rPr>
      </w:pPr>
      <w:r>
        <w:rPr>
          <w:rFonts w:hint="eastAsia"/>
          <w:lang w:val="en-US" w:eastAsia="zh-CN"/>
        </w:rPr>
        <w:t>①我国坚持用严密的法治保护生态环境     ②全国人大常委会行使立法权和审议权</w:t>
      </w:r>
    </w:p>
    <w:p>
      <w:pPr>
        <w:rPr>
          <w:rFonts w:hint="eastAsia"/>
          <w:lang w:val="en-US" w:eastAsia="zh-CN"/>
        </w:rPr>
      </w:pPr>
      <w:r>
        <w:rPr>
          <w:rFonts w:hint="eastAsia"/>
          <w:lang w:val="en-US" w:eastAsia="zh-CN"/>
        </w:rPr>
        <w:t>③是推动强化公共卫生治理的重要举措     ④国家主席是国家权力机关的职能部门</w:t>
      </w:r>
    </w:p>
    <w:p>
      <w:pPr>
        <w:rPr>
          <w:rFonts w:hint="eastAsia"/>
          <w:lang w:val="en-US" w:eastAsia="zh-CN"/>
        </w:rPr>
      </w:pPr>
      <w:r>
        <w:rPr>
          <w:rFonts w:hint="eastAsia"/>
          <w:lang w:val="en-US" w:eastAsia="zh-CN"/>
        </w:rPr>
        <w:t>A.①②               B.①③                   C.②④                 D.③④</w:t>
      </w:r>
    </w:p>
    <w:p>
      <w:pPr>
        <w:rPr>
          <w:rFonts w:hint="eastAsia"/>
          <w:lang w:val="en-US" w:eastAsia="zh-CN"/>
        </w:rPr>
      </w:pPr>
      <w:r>
        <w:rPr>
          <w:rFonts w:hint="eastAsia"/>
          <w:lang w:val="en-US" w:eastAsia="zh-CN"/>
        </w:rPr>
        <w:t>17.2020年4月28日民政部等六部门联合出台《关于改进和规范基层群众性自治组织出具证明工作的指导意见》，提出将用3年左右时间，逐步建立起基层群众性自治组织出具证明工作的规范化制度体系和长效机制，从根本上改变“社区万能章”“社区成为证明大本营”等现象。该意见实施的作用在于：（      ）</w:t>
      </w:r>
    </w:p>
    <w:p>
      <w:pPr>
        <w:rPr>
          <w:rFonts w:hint="eastAsia"/>
          <w:lang w:val="en-US" w:eastAsia="zh-CN"/>
        </w:rPr>
      </w:pPr>
      <w:r>
        <w:rPr>
          <w:rFonts w:hint="eastAsia"/>
          <w:lang w:val="en-US" w:eastAsia="zh-CN"/>
        </w:rPr>
        <w:t>①更好地发挥基层群众性自治组织自我服务、自我管理的功能</w:t>
      </w:r>
    </w:p>
    <w:p>
      <w:pPr>
        <w:rPr>
          <w:rFonts w:hint="eastAsia"/>
          <w:lang w:val="en-US" w:eastAsia="zh-CN"/>
        </w:rPr>
      </w:pPr>
      <w:r>
        <w:rPr>
          <w:rFonts w:hint="eastAsia"/>
          <w:lang w:val="en-US" w:eastAsia="zh-CN"/>
        </w:rPr>
        <w:t>②促进基层自治组织为人民群众提供高效、便捷、规范的服务</w:t>
      </w:r>
    </w:p>
    <w:p>
      <w:pPr>
        <w:rPr>
          <w:rFonts w:hint="eastAsia"/>
          <w:lang w:val="en-US" w:eastAsia="zh-CN"/>
        </w:rPr>
      </w:pPr>
      <w:r>
        <w:rPr>
          <w:rFonts w:hint="eastAsia"/>
          <w:lang w:val="en-US" w:eastAsia="zh-CN"/>
        </w:rPr>
        <w:t>③理顺民政部门和基层群众自治组织之间的领导和被领导关系</w:t>
      </w:r>
    </w:p>
    <w:p>
      <w:pPr>
        <w:rPr>
          <w:rFonts w:hint="eastAsia"/>
          <w:lang w:val="en-US" w:eastAsia="zh-CN"/>
        </w:rPr>
      </w:pPr>
      <w:r>
        <w:rPr>
          <w:rFonts w:hint="eastAsia"/>
          <w:lang w:val="en-US" w:eastAsia="zh-CN"/>
        </w:rPr>
        <w:t>④有利于推动基层群众性自治组织体系和组织结构的逐步完善</w:t>
      </w:r>
    </w:p>
    <w:p>
      <w:pPr>
        <w:rPr>
          <w:rFonts w:hint="eastAsia"/>
          <w:lang w:val="en-US" w:eastAsia="zh-CN"/>
        </w:rPr>
      </w:pPr>
      <w:r>
        <w:rPr>
          <w:rFonts w:hint="eastAsia"/>
          <w:lang w:val="en-US" w:eastAsia="zh-CN"/>
        </w:rPr>
        <w:t>A.①②                 B.①④                  C.②③                 D.③④</w:t>
      </w:r>
    </w:p>
    <w:p>
      <w:pPr>
        <w:rPr>
          <w:rFonts w:hint="eastAsia"/>
          <w:lang w:val="en-US" w:eastAsia="zh-CN"/>
        </w:rPr>
      </w:pPr>
      <w:r>
        <w:rPr>
          <w:rFonts w:hint="eastAsia"/>
          <w:lang w:val="en-US" w:eastAsia="zh-CN"/>
        </w:rPr>
        <w:t>18.2020年2月以来，面对突如其来的疫情，我国驻外使领馆积极主动联系回国无门的湖北籍、武汉籍的同胞，从世界各地协助接回数万余名滞留海外的中国公民。这充分说明：（        ）</w:t>
      </w:r>
    </w:p>
    <w:p>
      <w:pPr>
        <w:rPr>
          <w:rFonts w:hint="eastAsia"/>
          <w:lang w:val="en-US" w:eastAsia="zh-CN"/>
        </w:rPr>
      </w:pPr>
      <w:r>
        <w:rPr>
          <w:rFonts w:hint="eastAsia"/>
          <w:lang w:val="en-US" w:eastAsia="zh-CN"/>
        </w:rPr>
        <w:t>①伟大中国有伟大的力量，伟大中国有自己的制度优势</w:t>
      </w:r>
    </w:p>
    <w:p>
      <w:pPr>
        <w:rPr>
          <w:rFonts w:hint="eastAsia"/>
          <w:lang w:val="en-US" w:eastAsia="zh-CN"/>
        </w:rPr>
      </w:pPr>
      <w:r>
        <w:rPr>
          <w:rFonts w:hint="eastAsia"/>
          <w:lang w:val="en-US" w:eastAsia="zh-CN"/>
        </w:rPr>
        <w:t>②坚持人民当家作主是中国特色社会主义最本质的特征</w:t>
      </w:r>
    </w:p>
    <w:p>
      <w:pPr>
        <w:rPr>
          <w:rFonts w:hint="eastAsia"/>
          <w:lang w:val="en-US" w:eastAsia="zh-CN"/>
        </w:rPr>
      </w:pPr>
      <w:r>
        <w:rPr>
          <w:rFonts w:hint="eastAsia"/>
          <w:lang w:val="en-US" w:eastAsia="zh-CN"/>
        </w:rPr>
        <w:t>③我国依法行使管辖权，维护公民人身安全和正当权益</w:t>
      </w:r>
    </w:p>
    <w:p>
      <w:pPr>
        <w:rPr>
          <w:rFonts w:hint="eastAsia"/>
          <w:lang w:val="en-US" w:eastAsia="zh-CN"/>
        </w:rPr>
      </w:pPr>
      <w:r>
        <w:rPr>
          <w:rFonts w:hint="eastAsia"/>
          <w:lang w:val="en-US" w:eastAsia="zh-CN"/>
        </w:rPr>
        <w:t>④中国作为负责任的大国，践行了人类命运共同体理念</w:t>
      </w:r>
    </w:p>
    <w:p>
      <w:pPr>
        <w:rPr>
          <w:rFonts w:hint="eastAsia"/>
          <w:lang w:val="en-US" w:eastAsia="zh-CN"/>
        </w:rPr>
      </w:pPr>
      <w:r>
        <w:rPr>
          <w:rFonts w:hint="eastAsia"/>
          <w:lang w:val="en-US" w:eastAsia="zh-CN"/>
        </w:rPr>
        <w:t>A.①②                   B.③④                  C.①③                  D.②④</w:t>
      </w:r>
    </w:p>
    <w:p>
      <w:pPr>
        <w:rPr>
          <w:rFonts w:hint="eastAsia"/>
          <w:lang w:val="en-US" w:eastAsia="zh-CN"/>
        </w:rPr>
      </w:pPr>
      <w:r>
        <w:rPr>
          <w:rFonts w:hint="eastAsia"/>
          <w:lang w:val="en-US" w:eastAsia="zh-CN"/>
        </w:rPr>
        <w:t>19.2020年3月20日中共中央、国务院印发的《关于全面加强新时代大中小学劳动教育的意见》对构建德智体美劳全面培养的教育体系进行系统设计和全面部署，并要求必须把劳动教育纳入人才培养全过程，贯通大中小各学段。这是基于：（      ）</w:t>
      </w:r>
    </w:p>
    <w:p>
      <w:pPr>
        <w:rPr>
          <w:rFonts w:hint="eastAsia"/>
          <w:lang w:val="en-US" w:eastAsia="zh-CN"/>
        </w:rPr>
      </w:pPr>
      <w:r>
        <w:rPr>
          <w:rFonts w:hint="eastAsia"/>
          <w:lang w:val="en-US" w:eastAsia="zh-CN"/>
        </w:rPr>
        <w:t>①通过劳动教育增强青少年学生的文化自信  ②教育体系的逐步完善能促进人的全面发展</w:t>
      </w:r>
    </w:p>
    <w:p>
      <w:pPr>
        <w:rPr>
          <w:rFonts w:hint="eastAsia"/>
          <w:lang w:val="en-US" w:eastAsia="zh-CN"/>
        </w:rPr>
      </w:pPr>
      <w:r>
        <w:rPr>
          <w:rFonts w:hint="eastAsia"/>
          <w:lang w:val="en-US" w:eastAsia="zh-CN"/>
        </w:rPr>
        <w:t>③劳动的独特育人价值在一定程度上被忽视  ④教育是人类特有的传承文化的适应性活动</w:t>
      </w:r>
    </w:p>
    <w:p>
      <w:pPr>
        <w:rPr>
          <w:rFonts w:hint="eastAsia"/>
          <w:lang w:val="en-US" w:eastAsia="zh-CN"/>
        </w:rPr>
      </w:pPr>
      <w:r>
        <w:rPr>
          <w:rFonts w:hint="eastAsia"/>
          <w:lang w:val="en-US" w:eastAsia="zh-CN"/>
        </w:rPr>
        <w:t>A.①②                  B.①④                 C.②③                  D.③④</w:t>
      </w:r>
    </w:p>
    <w:p>
      <w:pPr>
        <w:rPr>
          <w:rFonts w:hint="eastAsia"/>
          <w:lang w:val="en-US" w:eastAsia="zh-CN"/>
        </w:rPr>
      </w:pPr>
      <w:r>
        <w:rPr>
          <w:rFonts w:hint="eastAsia"/>
          <w:lang w:val="en-US" w:eastAsia="zh-CN"/>
        </w:rPr>
        <w:t>20.2019年10月27日，第四届中非艺术节在埃及南部历史文化名城阿斯旺开幕。埃及文化部长阿卜杜勒-达耶姆在开幕式致辞中表示，中非艺术节不仅是中国与埃及、也是中国与非洲大陆之间深厚友谊的见证与延续。举办中非艺术节：（       ）</w:t>
      </w:r>
    </w:p>
    <w:p>
      <w:pPr>
        <w:rPr>
          <w:rFonts w:hint="eastAsia"/>
          <w:lang w:val="en-US" w:eastAsia="zh-CN"/>
        </w:rPr>
      </w:pPr>
      <w:r>
        <w:rPr>
          <w:rFonts w:hint="eastAsia"/>
          <w:lang w:val="en-US" w:eastAsia="zh-CN"/>
        </w:rPr>
        <w:t>①促进了中非双方更加相互尊重、认同对方文化</w:t>
      </w:r>
    </w:p>
    <w:p>
      <w:pPr>
        <w:rPr>
          <w:rFonts w:hint="eastAsia"/>
          <w:lang w:val="en-US" w:eastAsia="zh-CN"/>
        </w:rPr>
      </w:pPr>
      <w:r>
        <w:rPr>
          <w:rFonts w:hint="eastAsia"/>
          <w:lang w:val="en-US" w:eastAsia="zh-CN"/>
        </w:rPr>
        <w:t>②有利于双方交流、借鉴、融合，实现文化统一</w:t>
      </w:r>
    </w:p>
    <w:p>
      <w:pPr>
        <w:rPr>
          <w:rFonts w:hint="eastAsia"/>
          <w:lang w:val="en-US" w:eastAsia="zh-CN"/>
        </w:rPr>
      </w:pPr>
      <w:r>
        <w:rPr>
          <w:rFonts w:hint="eastAsia"/>
          <w:lang w:val="en-US" w:eastAsia="zh-CN"/>
        </w:rPr>
        <w:t>③有利于促进文化传播，扩大中非文化的影响力</w:t>
      </w:r>
    </w:p>
    <w:p>
      <w:pPr>
        <w:rPr>
          <w:rFonts w:hint="eastAsia"/>
          <w:lang w:val="en-US" w:eastAsia="zh-CN"/>
        </w:rPr>
      </w:pPr>
      <w:r>
        <w:rPr>
          <w:rFonts w:hint="eastAsia"/>
          <w:lang w:val="en-US" w:eastAsia="zh-CN"/>
        </w:rPr>
        <w:t>④有利于构建新时代更加紧密的中非命运共同体</w:t>
      </w:r>
    </w:p>
    <w:p>
      <w:pPr>
        <w:rPr>
          <w:rFonts w:hint="eastAsia"/>
          <w:lang w:val="en-US" w:eastAsia="zh-CN"/>
        </w:rPr>
      </w:pPr>
      <w:r>
        <w:rPr>
          <w:rFonts w:hint="eastAsia"/>
          <w:lang w:val="en-US" w:eastAsia="zh-CN"/>
        </w:rPr>
        <w:t>A.①②             B.②④              C.①③              D.③④</w:t>
      </w:r>
    </w:p>
    <w:p>
      <w:pPr>
        <w:rPr>
          <w:rFonts w:hint="eastAsia"/>
          <w:lang w:val="en-US" w:eastAsia="zh-CN"/>
        </w:rPr>
      </w:pPr>
      <w:r>
        <w:rPr>
          <w:rFonts w:hint="eastAsia"/>
          <w:lang w:val="en-US" w:eastAsia="zh-CN"/>
        </w:rPr>
        <w:t>21.在日常生活中常见的移情现象，如“露从今夜白，月是故乡明。”“清渭无情极，愁时独向东。”“行宫见月伤心色，夜雨闻铃断肠声。”“红豆不堪看，满眼相思泪。”这种移情现象：（      ）</w:t>
      </w:r>
    </w:p>
    <w:p>
      <w:pPr>
        <w:rPr>
          <w:rFonts w:hint="eastAsia"/>
          <w:lang w:val="en-US" w:eastAsia="zh-CN"/>
        </w:rPr>
      </w:pPr>
      <w:r>
        <w:rPr>
          <w:rFonts w:hint="eastAsia"/>
          <w:lang w:val="en-US" w:eastAsia="zh-CN"/>
        </w:rPr>
        <w:t>①是主体将情感移置灌注到客体，赋予客体某种精神力量</w:t>
      </w:r>
    </w:p>
    <w:p>
      <w:pPr>
        <w:rPr>
          <w:rFonts w:hint="eastAsia"/>
          <w:lang w:val="en-US" w:eastAsia="zh-CN"/>
        </w:rPr>
      </w:pPr>
      <w:r>
        <w:rPr>
          <w:rFonts w:hint="eastAsia"/>
          <w:lang w:val="en-US" w:eastAsia="zh-CN"/>
        </w:rPr>
        <w:t>②是主体赋予客观对象生命特征，体现唯心主义价值取向</w:t>
      </w:r>
    </w:p>
    <w:p>
      <w:pPr>
        <w:rPr>
          <w:rFonts w:hint="eastAsia"/>
          <w:lang w:val="en-US" w:eastAsia="zh-CN"/>
        </w:rPr>
      </w:pPr>
      <w:r>
        <w:rPr>
          <w:rFonts w:hint="eastAsia"/>
          <w:lang w:val="en-US" w:eastAsia="zh-CN"/>
        </w:rPr>
        <w:t>③将自己的情感融合于对象中，暂时进入“无我”之境地</w:t>
      </w:r>
    </w:p>
    <w:p>
      <w:pPr>
        <w:rPr>
          <w:rFonts w:hint="eastAsia"/>
          <w:lang w:val="en-US" w:eastAsia="zh-CN"/>
        </w:rPr>
      </w:pPr>
      <w:r>
        <w:rPr>
          <w:rFonts w:hint="eastAsia"/>
          <w:lang w:val="en-US" w:eastAsia="zh-CN"/>
        </w:rPr>
        <w:t>④常见于艺术创作中，是评价艺术表现水平的唯一性标准</w:t>
      </w:r>
    </w:p>
    <w:p>
      <w:pPr>
        <w:rPr>
          <w:rFonts w:hint="eastAsia"/>
          <w:lang w:val="en-US" w:eastAsia="zh-CN"/>
        </w:rPr>
      </w:pPr>
      <w:r>
        <w:rPr>
          <w:rFonts w:hint="eastAsia"/>
          <w:lang w:val="en-US" w:eastAsia="zh-CN"/>
        </w:rPr>
        <w:t>A.①②                B.①③                  C.②④                   D.③④</w:t>
      </w:r>
    </w:p>
    <w:p>
      <w:pPr>
        <w:rPr>
          <w:rFonts w:hint="eastAsia"/>
          <w:lang w:val="en-US" w:eastAsia="zh-CN"/>
        </w:rPr>
      </w:pPr>
      <w:r>
        <w:rPr>
          <w:rFonts w:hint="eastAsia"/>
          <w:lang w:val="en-US" w:eastAsia="zh-CN"/>
        </w:rPr>
        <w:t>22.2020年2月5日，第17个指导“</w:t>
      </w:r>
      <w:r>
        <w:rPr>
          <w:rFonts w:hint="eastAsia"/>
          <w:lang w:val="en-US" w:eastAsia="zh-CN"/>
        </w:rPr>
        <w:fldChar w:fldCharType="begin"/>
      </w:r>
      <w:r>
        <w:rPr>
          <w:rFonts w:hint="eastAsia"/>
          <w:lang w:val="en-US" w:eastAsia="zh-CN"/>
        </w:rPr>
        <w:instrText xml:space="preserve"> HYPERLINK "https://www.tuliu.com/news/list-c9" \t "https://www.tuliu.com/_blank" </w:instrText>
      </w:r>
      <w:r>
        <w:rPr>
          <w:rFonts w:hint="eastAsia"/>
          <w:lang w:val="en-US" w:eastAsia="zh-CN"/>
        </w:rPr>
        <w:fldChar w:fldCharType="separate"/>
      </w:r>
      <w:r>
        <w:rPr>
          <w:rFonts w:hint="eastAsia"/>
          <w:lang w:val="en-US" w:eastAsia="zh-CN"/>
        </w:rPr>
        <w:t>三农</w:t>
      </w:r>
      <w:r>
        <w:rPr>
          <w:rFonts w:hint="eastAsia"/>
          <w:lang w:val="en-US" w:eastAsia="zh-CN"/>
        </w:rPr>
        <w:fldChar w:fldCharType="end"/>
      </w:r>
      <w:r>
        <w:rPr>
          <w:rFonts w:hint="eastAsia"/>
          <w:lang w:val="en-US" w:eastAsia="zh-CN"/>
        </w:rPr>
        <w:t>”工作的中央一号文件指出，进一步聚焦“三区三州”等深度贫困地区，瞄准突出问题和薄弱环节集中发力，狠抓政策落实；对深度贫困地区贫困人口多、贫困发生率高、脱贫难度大的县和行政村，要组织精锐力量强力帮扶。这体现了：（      ）</w:t>
      </w:r>
    </w:p>
    <w:p>
      <w:pPr>
        <w:rPr>
          <w:rFonts w:hint="eastAsia"/>
          <w:lang w:val="en-US" w:eastAsia="zh-CN"/>
        </w:rPr>
      </w:pPr>
      <w:r>
        <w:rPr>
          <w:rFonts w:hint="eastAsia"/>
          <w:lang w:val="en-US" w:eastAsia="zh-CN"/>
        </w:rPr>
        <w:t>①要正确认识扶贫形势，分清主流和支流      ②要在实践中坚持两点论与重点论相统一</w:t>
      </w:r>
    </w:p>
    <w:p>
      <w:pPr>
        <w:rPr>
          <w:rFonts w:hint="eastAsia"/>
          <w:lang w:val="en-US" w:eastAsia="zh-CN"/>
        </w:rPr>
      </w:pPr>
      <w:r>
        <w:rPr>
          <w:rFonts w:hint="eastAsia"/>
          <w:lang w:val="en-US" w:eastAsia="zh-CN"/>
        </w:rPr>
        <w:t>③要努力确保农村同步全面建成小康社会      ④脱贫要以激发贫困人口内生动力为目标</w:t>
      </w:r>
    </w:p>
    <w:p>
      <w:pPr>
        <w:rPr>
          <w:rFonts w:hint="eastAsia"/>
          <w:lang w:val="en-US" w:eastAsia="zh-CN"/>
        </w:rPr>
      </w:pPr>
      <w:r>
        <w:rPr>
          <w:rFonts w:hint="eastAsia"/>
          <w:lang w:val="en-US" w:eastAsia="zh-CN"/>
        </w:rPr>
        <w:t>A.①②                B.①④                  C.②③                 D.③④</w:t>
      </w:r>
    </w:p>
    <w:p>
      <w:pPr>
        <w:rPr>
          <w:rFonts w:hint="eastAsia"/>
          <w:lang w:val="en-US" w:eastAsia="zh-CN"/>
        </w:rPr>
      </w:pPr>
      <w:r>
        <w:rPr>
          <w:rFonts w:hint="eastAsia"/>
          <w:lang w:val="en-US" w:eastAsia="zh-CN"/>
        </w:rPr>
        <w:t>23.2020年5月3日在五四青年节到来之际，习近平总书记寄语新时代青年强调：“中国青年要继承和发扬五四精神，坚定理想信念，站稳人民立场，练就过硬本领，投身强国伟业。” 这给我们的人生启示是：（       ）</w:t>
      </w:r>
    </w:p>
    <w:p>
      <w:pPr>
        <w:rPr>
          <w:rFonts w:hint="eastAsia"/>
          <w:lang w:val="en-US" w:eastAsia="zh-CN"/>
        </w:rPr>
      </w:pPr>
      <w:r>
        <w:rPr>
          <w:rFonts w:hint="eastAsia"/>
          <w:lang w:val="en-US" w:eastAsia="zh-CN"/>
        </w:rPr>
        <w:t>①坚定理想信念是青年青春出彩的根本路径  ②实现人生价值离不开社会提供的客观条件</w:t>
      </w:r>
    </w:p>
    <w:p>
      <w:pPr>
        <w:rPr>
          <w:rFonts w:hint="eastAsia"/>
          <w:lang w:val="en-US" w:eastAsia="zh-CN"/>
        </w:rPr>
      </w:pPr>
      <w:r>
        <w:rPr>
          <w:rFonts w:hint="eastAsia"/>
          <w:lang w:val="en-US" w:eastAsia="zh-CN"/>
        </w:rPr>
        <w:t>③要脚踏实地汲取营养，仰望星空向上生长  ④价值选择正确性依赖于价值判断的合理性</w:t>
      </w:r>
    </w:p>
    <w:p>
      <w:pPr>
        <w:numPr>
          <w:ilvl w:val="0"/>
          <w:numId w:val="1"/>
        </w:numPr>
        <w:rPr>
          <w:rFonts w:hint="eastAsia"/>
          <w:lang w:val="en-US" w:eastAsia="zh-CN"/>
        </w:rPr>
      </w:pPr>
      <w:r>
        <w:rPr>
          <w:rFonts w:hint="eastAsia"/>
          <w:lang w:val="en-US" w:eastAsia="zh-CN"/>
        </w:rPr>
        <w:t>①②                B.①③                 C.②④                D.③④</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参考答案及评分意见：</w:t>
      </w:r>
    </w:p>
    <w:p>
      <w:pPr>
        <w:numPr>
          <w:ilvl w:val="0"/>
          <w:numId w:val="0"/>
        </w:numPr>
        <w:rPr>
          <w:rFonts w:hint="eastAsia"/>
          <w:lang w:val="en-US" w:eastAsia="zh-CN"/>
        </w:rPr>
      </w:pPr>
      <w:r>
        <w:rPr>
          <w:rFonts w:hint="eastAsia"/>
          <w:lang w:val="en-US" w:eastAsia="zh-CN"/>
        </w:rPr>
        <w:t>12.D。本题考查供给与需求曲线。新能源汽车财政补贴政策实施期延长，有利于带动消费，进而刺激新能源汽车生产。故D符合题意。</w:t>
      </w:r>
    </w:p>
    <w:p>
      <w:pPr>
        <w:numPr>
          <w:ilvl w:val="0"/>
          <w:numId w:val="0"/>
        </w:numPr>
        <w:rPr>
          <w:rFonts w:hint="eastAsia"/>
          <w:lang w:val="en-US" w:eastAsia="zh-CN"/>
        </w:rPr>
      </w:pPr>
      <w:r>
        <w:rPr>
          <w:rFonts w:hint="eastAsia"/>
          <w:lang w:val="en-US" w:eastAsia="zh-CN"/>
        </w:rPr>
        <w:t>13.B。本题考查我国的货币政策。数字货币交易较现金支付的匿名性降低,有助于央行反洗钱、反恐融资等,①不符合；使用数字货币对居民信息安全提出了更严峻的挑战，③不符合。②④分别是央行数字货币的特点和作用，当选。</w:t>
      </w:r>
    </w:p>
    <w:p>
      <w:pPr>
        <w:numPr>
          <w:ilvl w:val="0"/>
          <w:numId w:val="0"/>
        </w:numPr>
        <w:rPr>
          <w:rFonts w:hint="eastAsia"/>
          <w:lang w:val="en-US" w:eastAsia="zh-CN"/>
        </w:rPr>
      </w:pPr>
      <w:r>
        <w:rPr>
          <w:rFonts w:hint="eastAsia"/>
          <w:lang w:val="en-US" w:eastAsia="zh-CN"/>
        </w:rPr>
        <w:t>14.A。本题考查就业政策。企业盈利能力考企业自身，②错误；培育劳动密集型产业与我国发展方向不符合，③错误；①④符合我国就业政策的要求，当选。</w:t>
      </w:r>
    </w:p>
    <w:p>
      <w:pPr>
        <w:numPr>
          <w:ilvl w:val="0"/>
          <w:numId w:val="0"/>
        </w:numPr>
        <w:rPr>
          <w:rFonts w:hint="eastAsia"/>
          <w:lang w:val="en-US" w:eastAsia="zh-CN"/>
        </w:rPr>
      </w:pPr>
      <w:r>
        <w:rPr>
          <w:rFonts w:hint="eastAsia"/>
          <w:lang w:val="en-US" w:eastAsia="zh-CN"/>
        </w:rPr>
        <w:t>15.C。本题考查生产与消费。推导类试题要充分把握第一动因和最终结果。发放“消费券”助推当地经济发展表明⑤抵扣部分消费支出费用是第一动因，④带动供给侧复工复产最终结果。由此不难选出C。</w:t>
      </w:r>
    </w:p>
    <w:p>
      <w:pPr>
        <w:numPr>
          <w:ilvl w:val="0"/>
          <w:numId w:val="0"/>
        </w:numPr>
        <w:rPr>
          <w:rFonts w:hint="eastAsia"/>
          <w:lang w:val="en-US" w:eastAsia="zh-CN"/>
        </w:rPr>
      </w:pPr>
      <w:r>
        <w:rPr>
          <w:rFonts w:hint="eastAsia"/>
          <w:lang w:val="en-US" w:eastAsia="zh-CN"/>
        </w:rPr>
        <w:t>16.B.本题考查人大和国家主席的的知识。十三届全国人大常委会十七次会议修订通过《固体废物污染环境防治法》，这是全国人大常委会行使立法权，用严密的法治保护生态环境，是推动强化公共卫生治理的重要举措，审议权是人大代表的权利，注意区分人大的职权与人大代表的权利二者之间的区别，②表述错误。国家主席根据全国人大及其常委会决定行使国家元首职权，④表述错误。①③符合题意，当选。</w:t>
      </w:r>
    </w:p>
    <w:p>
      <w:pPr>
        <w:numPr>
          <w:ilvl w:val="0"/>
          <w:numId w:val="0"/>
        </w:numPr>
        <w:rPr>
          <w:rFonts w:hint="eastAsia"/>
          <w:lang w:val="en-US" w:eastAsia="zh-CN"/>
        </w:rPr>
      </w:pPr>
      <w:r>
        <w:rPr>
          <w:rFonts w:hint="eastAsia"/>
          <w:lang w:val="en-US" w:eastAsia="zh-CN"/>
        </w:rPr>
        <w:t>17.A．本题考查基层政府和基层群众自治组织的知识。基层政府和基层群众自治组织之间不是领导和被领导的关系，而是指导和被指导的关系，③错误；基层群众性自治组织出具证明工作的规范化与基层群众性自治组织体系和组织结构的完善无关，④与题意不符合。①②符合题意，当选。</w:t>
      </w:r>
    </w:p>
    <w:p>
      <w:pPr>
        <w:numPr>
          <w:ilvl w:val="0"/>
          <w:numId w:val="0"/>
        </w:numPr>
        <w:rPr>
          <w:rFonts w:hint="eastAsia"/>
          <w:lang w:val="en-US" w:eastAsia="zh-CN"/>
        </w:rPr>
      </w:pPr>
      <w:r>
        <w:rPr>
          <w:rFonts w:hint="eastAsia"/>
          <w:lang w:val="en-US" w:eastAsia="zh-CN"/>
        </w:rPr>
        <w:t>18.C.本题考查人民民主、主权国家的基本权利和制度优势。接回数万余名滞留海外的中国公民，体现了伟大中国有伟大的力量，伟大中国有自己的制度优势，故①符合题意。管辖权是主权国家的基本权利，我国驻外使领馆的举动体现我国政府维护我国公民人身安全和正当权益，故③符合题意。中国共产党领导是中国特色社会主义最本质的特征，故②表述错误。我国驻外使领馆的举动，体现我国政府尊重和保障人权，不涉及人类命运共同体理念，故④与题意无关。</w:t>
      </w:r>
    </w:p>
    <w:p>
      <w:pPr>
        <w:numPr>
          <w:ilvl w:val="0"/>
          <w:numId w:val="0"/>
        </w:numPr>
        <w:rPr>
          <w:rFonts w:hint="eastAsia"/>
          <w:lang w:val="en-US" w:eastAsia="zh-CN"/>
        </w:rPr>
      </w:pPr>
      <w:r>
        <w:rPr>
          <w:rFonts w:hint="eastAsia"/>
          <w:lang w:val="en-US" w:eastAsia="zh-CN"/>
        </w:rPr>
        <w:t>19.C。本题考查文化的作用和特点。劳动教育与增强文化自信没有直接关系，①不选；教育是人类特有的传承文化的能动性活动，而不是适应性活动，错误，④不选。 ②③分别体现的文化的作用和我国劳动教育的现实，符合题意，当选。</w:t>
      </w:r>
    </w:p>
    <w:p>
      <w:pPr>
        <w:numPr>
          <w:ilvl w:val="0"/>
          <w:numId w:val="0"/>
        </w:numPr>
        <w:rPr>
          <w:rFonts w:hint="eastAsia"/>
          <w:lang w:val="en-US" w:eastAsia="zh-CN"/>
        </w:rPr>
      </w:pPr>
      <w:r>
        <w:rPr>
          <w:rFonts w:hint="eastAsia"/>
          <w:lang w:val="en-US" w:eastAsia="zh-CN"/>
        </w:rPr>
        <w:t>20.D。本题考查文化的多样性与文化传播。举办中非艺术节，有利于增进中非双方人民相互了解，尊重对方文化，但认同的必须是本民族文化，①表述错误。文化交流有利于维护维护的多样性，而不是减少文化差异，②说法错误。举办艺术节是文化传播的重要途径，能扩大中非文化的影响力，③正确。举办艺术节对增进中非双方人民的相互了解和友谊发挥着积极作用，也为构建新时代中非命运共同体起到一定作用，故④符合题意。</w:t>
      </w:r>
    </w:p>
    <w:p>
      <w:pPr>
        <w:numPr>
          <w:ilvl w:val="0"/>
          <w:numId w:val="0"/>
        </w:numPr>
        <w:rPr>
          <w:rFonts w:hint="eastAsia"/>
          <w:lang w:val="en-US" w:eastAsia="zh-CN"/>
        </w:rPr>
      </w:pPr>
      <w:r>
        <w:rPr>
          <w:rFonts w:hint="eastAsia"/>
          <w:lang w:val="en-US" w:eastAsia="zh-CN"/>
        </w:rPr>
        <w:t>21.B。为了突出某种强烈的感情，写说者有意识地赋予客观事物一些与自己的感情相一致、但实际上并不存在的特性，这样的修辞手法叫做移情。运用移情修辞手法，首先将主观的感情移到事物上，反过来又用被感染了的事物衬托主观情绪，使物人一体，能够更好地表达人的强烈感情，发挥修辞效果。①③符合题意，当选。②④表述错误。</w:t>
      </w:r>
    </w:p>
    <w:p>
      <w:pPr>
        <w:numPr>
          <w:ilvl w:val="0"/>
          <w:numId w:val="0"/>
        </w:numPr>
        <w:rPr>
          <w:rFonts w:hint="eastAsia"/>
          <w:lang w:val="en-US" w:eastAsia="zh-CN"/>
        </w:rPr>
      </w:pPr>
      <w:r>
        <w:rPr>
          <w:rFonts w:hint="eastAsia"/>
          <w:lang w:val="en-US" w:eastAsia="zh-CN"/>
        </w:rPr>
        <w:t>22.C.本题考查矛盾的主次方面、主要矛盾。“瞄准突出问题和薄弱环节集中发力，狠抓政策落实”“对深度贫困地区贫困人口多、贫困发生率高、脱贫难度大的县和行政村，要组织精锐力量强力帮扶”，体现了要善于把握重点，集中主要力量解决主要矛盾，实现了两点论与重点论的统一，②符合题意。确保农村同步全面建成小康社会，是我国脱贫攻坚必须实现的目标，③当选。①④与题意无关，且④表述错误，激发内生动力是脱贫的手段，不是目标。</w:t>
      </w:r>
    </w:p>
    <w:p>
      <w:pPr>
        <w:numPr>
          <w:ilvl w:val="0"/>
          <w:numId w:val="0"/>
        </w:numPr>
        <w:rPr>
          <w:rFonts w:hint="eastAsia"/>
          <w:lang w:val="en-US" w:eastAsia="zh-CN"/>
        </w:rPr>
      </w:pPr>
      <w:r>
        <w:rPr>
          <w:rFonts w:hint="eastAsia"/>
          <w:lang w:val="en-US" w:eastAsia="zh-CN"/>
        </w:rPr>
        <w:t>23.D。本题考查：青年青春出彩的根本途径是劳动和奉献，故①错误。材料强调青年的主观努力，不涉及实现人生价值的客观条件，②无关。③④符合题意。</w:t>
      </w:r>
    </w:p>
    <w:p>
      <w:pPr>
        <w:numPr>
          <w:ilvl w:val="0"/>
          <w:numId w:val="0"/>
        </w:numPr>
        <w:rPr>
          <w:rFonts w:hint="eastAsia"/>
          <w:lang w:val="en-US" w:eastAsia="zh-CN"/>
        </w:rPr>
      </w:pPr>
    </w:p>
    <w:p>
      <w:pPr>
        <w:rPr>
          <w:rFonts w:hint="default"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A6F79"/>
    <w:multiLevelType w:val="singleLevel"/>
    <w:tmpl w:val="17EA6F79"/>
    <w:lvl w:ilvl="0" w:tentative="0">
      <w:start w:val="1"/>
      <w:numFmt w:val="upperLetter"/>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B6443A"/>
    <w:rsid w:val="17B6443A"/>
    <w:rsid w:val="19150CB9"/>
    <w:rsid w:val="2DB10422"/>
    <w:rsid w:val="3FA5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hyperlink" Target="http://z3.2003y.net/117787/uploadpic/2020060607441519365.jp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Office_11.1.0.9748_F1E327BC-269C-435d-A152-05C5408002CA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2020-06-12T02:43:00Z</dcterms:created>
  <dc:creator>高洁洁</dc:creator>
  <cp:lastModifiedBy>TT</cp:lastModifiedBy>
  <dcterms:modified xsi:type="dcterms:W3CDTF">2020-06-12T06:26:22Z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2052-11.1.0.9748</vt:lpwstr>
  </property>
</Properties>
</file>