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6"/>
          <w:szCs w:val="36"/>
        </w:rPr>
      </w:pPr>
      <w:r>
        <w:rPr>
          <w:rFonts w:hint="eastAsia" w:ascii="宋体" w:hAnsi="宋体"/>
          <w:b/>
          <w:sz w:val="36"/>
          <w:szCs w:val="36"/>
        </w:rPr>
        <w:t>双流区名教师工作室</w:t>
      </w:r>
      <w:r>
        <w:rPr>
          <w:rFonts w:ascii="宋体" w:hAnsi="宋体"/>
          <w:b/>
          <w:sz w:val="36"/>
          <w:szCs w:val="36"/>
        </w:rPr>
        <w:t>——</w:t>
      </w:r>
      <w:r>
        <w:rPr>
          <w:rFonts w:hint="eastAsia" w:ascii="宋体" w:hAnsi="宋体"/>
          <w:b/>
          <w:sz w:val="36"/>
          <w:szCs w:val="36"/>
        </w:rPr>
        <w:t>刘勇工作室</w:t>
      </w:r>
    </w:p>
    <w:p>
      <w:pPr>
        <w:spacing w:line="300" w:lineRule="auto"/>
        <w:jc w:val="center"/>
        <w:rPr>
          <w:rFonts w:ascii="华文新魏" w:hAnsi="宋体" w:eastAsia="华文新魏"/>
          <w:b/>
          <w:color w:val="C00000"/>
          <w:sz w:val="84"/>
          <w:szCs w:val="84"/>
        </w:rPr>
      </w:pPr>
      <w:r>
        <w:rPr>
          <w:rFonts w:hint="eastAsia" w:ascii="华文新魏" w:hAnsi="宋体" w:eastAsia="华文新魏"/>
          <w:b/>
          <w:color w:val="C00000"/>
          <w:sz w:val="84"/>
          <w:szCs w:val="84"/>
        </w:rPr>
        <w:t>工</w:t>
      </w:r>
      <w:r>
        <w:rPr>
          <w:rFonts w:ascii="华文新魏" w:hAnsi="宋体" w:eastAsia="华文新魏"/>
          <w:b/>
          <w:color w:val="000000"/>
          <w:sz w:val="84"/>
          <w:szCs w:val="84"/>
        </w:rPr>
        <w:t xml:space="preserve"> </w:t>
      </w:r>
      <w:r>
        <w:rPr>
          <w:rFonts w:hint="eastAsia" w:ascii="华文新魏" w:hAnsi="宋体" w:eastAsia="华文新魏"/>
          <w:b/>
          <w:color w:val="C00000"/>
          <w:sz w:val="84"/>
          <w:szCs w:val="84"/>
        </w:rPr>
        <w:t>作</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简</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讯</w:t>
      </w:r>
    </w:p>
    <w:p>
      <w:pPr>
        <w:spacing w:line="30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21秋季第</w:t>
      </w:r>
      <w:r>
        <w:rPr>
          <w:rFonts w:ascii="黑体" w:hAnsi="黑体" w:eastAsia="黑体"/>
          <w:b/>
          <w:sz w:val="28"/>
          <w:szCs w:val="28"/>
        </w:rPr>
        <w:t>2</w:t>
      </w:r>
      <w:r>
        <w:rPr>
          <w:rFonts w:hint="eastAsia" w:ascii="黑体" w:hAnsi="黑体" w:eastAsia="黑体"/>
          <w:b/>
          <w:sz w:val="28"/>
          <w:szCs w:val="28"/>
        </w:rPr>
        <w:t>期</w:t>
      </w:r>
    </w:p>
    <w:p>
      <w:pPr>
        <w:spacing w:line="360" w:lineRule="auto"/>
        <w:jc w:val="left"/>
        <w:rPr>
          <w:rFonts w:ascii="宋体"/>
          <w:sz w:val="28"/>
          <w:szCs w:val="28"/>
        </w:rPr>
      </w:pPr>
      <w:r>
        <w:rPr>
          <w:rFonts w:hint="eastAsia" w:ascii="宋体" w:hAnsi="宋体"/>
          <w:sz w:val="28"/>
          <w:szCs w:val="28"/>
        </w:rPr>
        <w:t>刘勇工作室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21年</w:t>
      </w:r>
      <w:r>
        <w:rPr>
          <w:rFonts w:ascii="宋体" w:hAnsi="宋体"/>
          <w:sz w:val="28"/>
          <w:szCs w:val="28"/>
        </w:rPr>
        <w:t>10</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刘勇工作室汇集了一群语文人，他们热爱教育，有爱心、童心；他们喜爱读书，有慧心、慧眼；他们真爱课堂，有激情、真情；他们珍爱生活，有自信、快乐。</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这群人，在一起研讨“本真语文”。追求课堂的本真与高效：语文味浓、自主性高、品质感强。追求语文教学的本真与本味，用最简单的线条拉动最丰富的课堂生成，着眼于提高学生的生命质量。</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本真的语文课堂，应是本真而不失本位，本真而不失本色的语文课堂。这种“本真”是对冗繁的语文课堂的一种“清洗”，是对语文学习本质的一种回归，是学生自身主动意识的一种彰显。</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主要研究方向是初中语文阅读及写作教学，课题方向为经典阅读、诗意写作。给学生一个精神故乡，就是要为他们提供一个值得追求的方向，给他们一个理想，让他们学会做梦；给学生一个精神故乡，就应该为他们创造一个良好的环境，一个宽松、自由、人性的环境。</w:t>
      </w:r>
    </w:p>
    <w:p>
      <w:pPr>
        <w:pStyle w:val="12"/>
        <w:framePr w:wrap="auto" w:vAnchor="margin" w:hAnchor="text" w:yAlign="inline"/>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编辑部：刘勇工作室</w:t>
      </w:r>
    </w:p>
    <w:p>
      <w:pPr>
        <w:pStyle w:val="12"/>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 xml:space="preserve">负责人：刘  勇 </w:t>
      </w:r>
    </w:p>
    <w:p>
      <w:pPr>
        <w:pStyle w:val="12"/>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 xml:space="preserve">指  导：邱刚田  赵剑云  </w:t>
      </w:r>
      <w:r>
        <w:rPr>
          <w:rFonts w:hint="eastAsia" w:ascii="楷体" w:hAnsi="楷体" w:eastAsia="楷体" w:cs="楷体_GB2312"/>
          <w:kern w:val="0"/>
          <w:lang w:val="zh-TW"/>
        </w:rPr>
        <w:t xml:space="preserve"> </w:t>
      </w:r>
      <w:r>
        <w:rPr>
          <w:rFonts w:ascii="楷体" w:hAnsi="楷体" w:eastAsia="楷体" w:cs="楷体_GB2312"/>
          <w:kern w:val="0"/>
          <w:lang w:val="zh-TW" w:eastAsia="zh-TW"/>
        </w:rPr>
        <w:t>高永琼</w:t>
      </w:r>
    </w:p>
    <w:p>
      <w:pPr>
        <w:pStyle w:val="12"/>
        <w:framePr w:wrap="auto" w:vAnchor="margin" w:hAnchor="text" w:yAlign="inline"/>
        <w:widowControl/>
        <w:spacing w:line="360" w:lineRule="auto"/>
        <w:ind w:firstLine="420"/>
        <w:jc w:val="left"/>
        <w:rPr>
          <w:rFonts w:ascii="楷体" w:hAnsi="楷体" w:eastAsia="楷体" w:cs="楷体_GB2312"/>
          <w:kern w:val="0"/>
        </w:rPr>
      </w:pPr>
      <w:r>
        <w:rPr>
          <w:rFonts w:ascii="楷体" w:hAnsi="楷体" w:eastAsia="楷体" w:cs="楷体_GB2312"/>
          <w:kern w:val="0"/>
          <w:lang w:val="zh-TW" w:eastAsia="zh-TW"/>
        </w:rPr>
        <w:t>编  委：</w:t>
      </w:r>
      <w:r>
        <w:rPr>
          <w:rFonts w:hint="eastAsia" w:ascii="楷体" w:hAnsi="楷体" w:eastAsia="楷体" w:cs="楷体_GB2312"/>
          <w:kern w:val="0"/>
        </w:rPr>
        <w:t xml:space="preserve">杨南 </w:t>
      </w:r>
      <w:r>
        <w:rPr>
          <w:rFonts w:hint="eastAsia" w:ascii="楷体" w:hAnsi="楷体" w:eastAsia="楷体" w:cs="楷体_GB2312"/>
          <w:kern w:val="0"/>
          <w:lang w:val="zh-TW" w:eastAsia="zh-TW"/>
        </w:rPr>
        <w:t>袁榕蔓</w:t>
      </w:r>
      <w:r>
        <w:rPr>
          <w:rFonts w:hint="eastAsia" w:ascii="楷体" w:hAnsi="楷体" w:eastAsia="楷体" w:cs="楷体_GB2312"/>
          <w:kern w:val="0"/>
        </w:rPr>
        <w:t xml:space="preserve"> 余秀彬 曾亚 聂川 杨必容 黄屿 刘湘 敬炜煊 罗丽辉</w:t>
      </w:r>
    </w:p>
    <w:p>
      <w:pPr>
        <w:pStyle w:val="12"/>
        <w:framePr w:wrap="auto" w:vAnchor="margin" w:hAnchor="text" w:yAlign="inline"/>
        <w:widowControl/>
        <w:spacing w:line="360" w:lineRule="auto"/>
        <w:ind w:firstLine="420"/>
        <w:jc w:val="left"/>
        <w:rPr>
          <w:rFonts w:ascii="楷体" w:hAnsi="楷体" w:eastAsia="楷体" w:cs="楷体_GB2312"/>
          <w:kern w:val="0"/>
        </w:rPr>
      </w:pPr>
      <w:r>
        <w:rPr>
          <w:rFonts w:ascii="楷体" w:hAnsi="楷体" w:eastAsia="楷体" w:cs="楷体_GB2312"/>
          <w:kern w:val="0"/>
          <w:lang w:val="zh-TW" w:eastAsia="zh-TW"/>
        </w:rPr>
        <w:t>责任编辑：</w:t>
      </w:r>
      <w:r>
        <w:rPr>
          <w:rFonts w:hint="eastAsia" w:ascii="楷体" w:hAnsi="楷体" w:eastAsia="楷体" w:cs="楷体_GB2312"/>
          <w:kern w:val="0"/>
        </w:rPr>
        <w:t>黄屿</w:t>
      </w:r>
    </w:p>
    <w:p>
      <w:pPr>
        <w:pStyle w:val="12"/>
        <w:framePr w:wrap="auto" w:vAnchor="margin" w:hAnchor="text" w:yAlign="inline"/>
        <w:widowControl/>
        <w:spacing w:line="360" w:lineRule="auto"/>
        <w:ind w:firstLine="420"/>
        <w:jc w:val="left"/>
        <w:rPr>
          <w:rStyle w:val="13"/>
          <w:rFonts w:ascii="楷体" w:hAnsi="楷体" w:eastAsia="楷体" w:cs="楷体_GB2312"/>
        </w:rPr>
      </w:pPr>
      <w:r>
        <w:rPr>
          <w:rFonts w:ascii="楷体" w:hAnsi="楷体" w:eastAsia="楷体" w:cs="楷体_GB2312"/>
          <w:kern w:val="0"/>
          <w:lang w:val="zh-TW" w:eastAsia="zh-TW"/>
        </w:rPr>
        <w:t>联系邮箱：</w:t>
      </w:r>
      <w:r>
        <w:fldChar w:fldCharType="begin"/>
      </w:r>
      <w:r>
        <w:instrText xml:space="preserve"> HYPERLINK "mailto:94592845@qq.com" </w:instrText>
      </w:r>
      <w:r>
        <w:fldChar w:fldCharType="separate"/>
      </w:r>
      <w:r>
        <w:rPr>
          <w:rStyle w:val="11"/>
          <w:rFonts w:hint="eastAsia" w:ascii="楷体" w:hAnsi="楷体" w:eastAsia="楷体" w:cs="楷体_GB2312"/>
          <w:color w:val="auto"/>
          <w:kern w:val="0"/>
          <w:u w:val="none"/>
        </w:rPr>
        <w:t>1039317838</w:t>
      </w:r>
      <w:r>
        <w:rPr>
          <w:rStyle w:val="11"/>
          <w:rFonts w:ascii="楷体" w:hAnsi="楷体" w:eastAsia="楷体" w:cs="楷体_GB2312"/>
          <w:color w:val="auto"/>
          <w:kern w:val="0"/>
          <w:u w:val="none"/>
          <w:lang w:eastAsia="zh-TW"/>
        </w:rPr>
        <w:t>@qq.com</w:t>
      </w:r>
      <w:r>
        <w:rPr>
          <w:rStyle w:val="11"/>
          <w:rFonts w:ascii="楷体" w:hAnsi="楷体" w:eastAsia="楷体" w:cs="楷体_GB2312"/>
          <w:color w:val="auto"/>
          <w:kern w:val="0"/>
          <w:u w:val="none"/>
          <w:lang w:eastAsia="zh-TW"/>
        </w:rPr>
        <w:fldChar w:fldCharType="end"/>
      </w:r>
      <w:r>
        <w:rPr>
          <w:rStyle w:val="13"/>
          <w:rFonts w:ascii="楷体" w:hAnsi="楷体" w:eastAsia="楷体"/>
          <w:color w:val="auto"/>
          <w:lang w:eastAsia="zh-TW"/>
        </w:rPr>
        <w:t xml:space="preserve"> </w:t>
      </w:r>
      <w:r>
        <w:rPr>
          <w:rStyle w:val="13"/>
          <w:rFonts w:ascii="楷体" w:hAnsi="楷体" w:eastAsia="楷体"/>
          <w:lang w:eastAsia="zh-TW"/>
        </w:rPr>
        <w:t xml:space="preserve">    </w:t>
      </w:r>
      <w:r>
        <w:rPr>
          <w:rStyle w:val="13"/>
          <w:rFonts w:hint="eastAsia" w:ascii="楷体" w:hAnsi="楷体" w:eastAsia="楷体"/>
          <w:lang w:eastAsia="zh-TW"/>
        </w:rPr>
        <w:t xml:space="preserve">          </w:t>
      </w:r>
      <w:r>
        <w:rPr>
          <w:rStyle w:val="13"/>
          <w:rFonts w:ascii="楷体" w:hAnsi="楷体" w:eastAsia="楷体"/>
          <w:lang w:eastAsia="zh-TW"/>
        </w:rPr>
        <w:t xml:space="preserve"> </w:t>
      </w:r>
      <w:r>
        <w:rPr>
          <w:rStyle w:val="13"/>
          <w:rFonts w:ascii="楷体" w:hAnsi="楷体" w:eastAsia="楷体" w:cs="楷体_GB2312"/>
          <w:lang w:val="zh-TW" w:eastAsia="zh-TW"/>
        </w:rPr>
        <w:t>工作室</w:t>
      </w:r>
      <w:r>
        <w:rPr>
          <w:rStyle w:val="13"/>
          <w:rFonts w:ascii="楷体" w:hAnsi="楷体" w:eastAsia="楷体" w:cs="楷体_GB2312"/>
          <w:lang w:eastAsia="zh-TW"/>
        </w:rPr>
        <w:t>QQ</w:t>
      </w:r>
      <w:r>
        <w:rPr>
          <w:rStyle w:val="13"/>
          <w:rFonts w:ascii="楷体" w:hAnsi="楷体" w:eastAsia="楷体" w:cs="楷体_GB2312"/>
          <w:lang w:val="zh-TW" w:eastAsia="zh-TW"/>
        </w:rPr>
        <w:t>交流群：</w:t>
      </w:r>
      <w:r>
        <w:rPr>
          <w:rStyle w:val="13"/>
          <w:rFonts w:hint="eastAsia" w:ascii="楷体" w:hAnsi="楷体" w:eastAsia="楷体" w:cs="楷体_GB2312"/>
        </w:rPr>
        <w:t>699435093</w:t>
      </w:r>
    </w:p>
    <w:p>
      <w:pPr>
        <w:rPr>
          <w:rStyle w:val="13"/>
          <w:rFonts w:ascii="楷体" w:hAnsi="楷体" w:eastAsia="楷体" w:cs="楷体_GB2312"/>
        </w:rPr>
      </w:pPr>
      <w:r>
        <w:rPr>
          <w:rStyle w:val="13"/>
          <w:rFonts w:hint="eastAsia" w:ascii="楷体" w:hAnsi="楷体" w:eastAsia="楷体" w:cs="楷体_GB2312"/>
        </w:rPr>
        <w:br w:type="page"/>
      </w:r>
    </w:p>
    <w:p>
      <w:pPr>
        <w:pStyle w:val="12"/>
        <w:framePr w:wrap="auto" w:vAnchor="margin" w:hAnchor="text" w:yAlign="inline"/>
        <w:widowControl/>
        <w:spacing w:line="360" w:lineRule="auto"/>
        <w:ind w:firstLine="420"/>
        <w:jc w:val="left"/>
        <w:rPr>
          <w:rStyle w:val="13"/>
          <w:rFonts w:ascii="楷体" w:hAnsi="楷体" w:eastAsia="楷体" w:cs="楷体_GB2312"/>
        </w:rPr>
      </w:pPr>
    </w:p>
    <w:p>
      <w:pPr>
        <w:widowControl/>
        <w:snapToGrid w:val="0"/>
        <w:spacing w:line="480" w:lineRule="auto"/>
        <w:jc w:val="center"/>
        <w:rPr>
          <w:rFonts w:ascii="华文彩云" w:hAnsi="宋体" w:eastAsia="华文彩云"/>
          <w:b/>
          <w:sz w:val="36"/>
          <w:szCs w:val="32"/>
          <w:shd w:val="pct10" w:color="auto" w:fill="FFFFFF"/>
        </w:rPr>
      </w:pPr>
      <w:r>
        <w:rPr>
          <w:rFonts w:hint="eastAsia" w:ascii="华文彩云" w:hAnsi="宋体" w:eastAsia="华文彩云"/>
          <w:b/>
          <w:sz w:val="36"/>
          <w:szCs w:val="32"/>
          <w:shd w:val="pct10" w:color="auto" w:fill="FFFFFF"/>
        </w:rPr>
        <w:t>目    录</w:t>
      </w:r>
    </w:p>
    <w:p>
      <w:pPr>
        <w:pStyle w:val="12"/>
        <w:framePr w:wrap="auto" w:vAnchor="margin" w:hAnchor="text" w:yAlign="inline"/>
        <w:spacing w:line="36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◆本期视点◆</w:t>
      </w:r>
    </w:p>
    <w:p>
      <w:pPr>
        <w:spacing w:line="360" w:lineRule="auto"/>
        <w:ind w:firstLine="241" w:firstLineChars="100"/>
        <w:rPr>
          <w:rFonts w:hint="eastAsia" w:ascii="黑体" w:hAnsi="黑体" w:eastAsia="黑体" w:cs="黑体"/>
          <w:b/>
          <w:bCs/>
          <w:color w:val="000000"/>
          <w:sz w:val="24"/>
          <w:szCs w:val="24"/>
          <w:u w:color="000000"/>
          <w:lang w:val="zh-TW" w:eastAsia="zh-TW"/>
        </w:rPr>
      </w:pPr>
      <w:bookmarkStart w:id="0" w:name="_Hlk9953114"/>
      <w:r>
        <w:rPr>
          <w:rFonts w:hint="eastAsia" w:ascii="黑体" w:hAnsi="黑体" w:eastAsia="黑体" w:cs="黑体"/>
          <w:b/>
          <w:bCs/>
          <w:color w:val="000000"/>
          <w:sz w:val="24"/>
          <w:szCs w:val="24"/>
          <w:u w:color="000000"/>
          <w:lang w:val="zh-TW" w:eastAsia="zh-TW"/>
        </w:rPr>
        <w:t>★</w:t>
      </w:r>
      <w:bookmarkEnd w:id="0"/>
      <w:r>
        <w:rPr>
          <w:rFonts w:hint="eastAsia" w:ascii="黑体" w:hAnsi="黑体" w:eastAsia="黑体" w:cs="黑体"/>
          <w:b/>
          <w:bCs/>
          <w:color w:val="000000"/>
          <w:sz w:val="24"/>
          <w:szCs w:val="24"/>
          <w:u w:color="000000"/>
          <w:lang w:val="zh-TW" w:eastAsia="zh-TW"/>
        </w:rPr>
        <w:t>双流区刘勇名教师工作室特邀吴红丽老师进行讲座</w:t>
      </w:r>
    </w:p>
    <w:p>
      <w:pPr>
        <w:spacing w:line="360" w:lineRule="auto"/>
        <w:ind w:firstLine="241" w:firstLineChars="100"/>
        <w:rPr>
          <w:rFonts w:hint="default" w:ascii="黑体" w:hAnsi="黑体" w:eastAsia="黑体" w:cs="黑体"/>
          <w:b/>
          <w:bCs/>
          <w:color w:val="000000"/>
          <w:sz w:val="24"/>
          <w:szCs w:val="24"/>
          <w:u w:color="000000"/>
          <w:lang w:val="en-US" w:eastAsia="zh-CN"/>
        </w:rPr>
      </w:pPr>
      <w:r>
        <w:rPr>
          <w:rFonts w:hint="eastAsia" w:ascii="黑体" w:hAnsi="黑体" w:eastAsia="黑体" w:cs="黑体"/>
          <w:b/>
          <w:bCs/>
          <w:color w:val="000000"/>
          <w:sz w:val="24"/>
          <w:szCs w:val="24"/>
          <w:u w:color="000000"/>
          <w:lang w:val="zh-TW" w:eastAsia="zh-TW"/>
        </w:rPr>
        <w:t>★双流区刘勇名教师工作室特邀夏应霞</w:t>
      </w:r>
      <w:r>
        <w:rPr>
          <w:rFonts w:hint="eastAsia" w:ascii="黑体" w:hAnsi="黑体" w:eastAsia="黑体" w:cs="黑体"/>
          <w:b/>
          <w:bCs/>
          <w:color w:val="000000"/>
          <w:sz w:val="24"/>
          <w:szCs w:val="24"/>
          <w:u w:color="000000"/>
          <w:lang w:val="en-US" w:eastAsia="zh-CN"/>
        </w:rPr>
        <w:t>编辑指导学员论文写作</w:t>
      </w:r>
    </w:p>
    <w:p>
      <w:pPr>
        <w:pStyle w:val="12"/>
        <w:framePr w:wrap="auto" w:vAnchor="margin" w:hAnchor="text" w:yAlign="inline"/>
        <w:spacing w:line="360" w:lineRule="auto"/>
        <w:ind w:firstLine="241" w:firstLineChars="100"/>
        <w:rPr>
          <w:rFonts w:ascii="黑体" w:hAnsi="黑体" w:cs="黑体" w:eastAsiaTheme="minorEastAsia"/>
          <w:b/>
          <w:bCs/>
          <w:sz w:val="24"/>
          <w:szCs w:val="24"/>
        </w:rPr>
      </w:pPr>
      <w:r>
        <w:rPr>
          <w:rFonts w:ascii="黑体" w:hAnsi="黑体" w:eastAsia="黑体" w:cs="黑体"/>
          <w:b/>
          <w:bCs/>
          <w:sz w:val="24"/>
          <w:szCs w:val="24"/>
          <w:lang w:val="zh-TW" w:eastAsia="zh-TW"/>
        </w:rPr>
        <w:t>★双流区刘勇名教师工作室联合成都市刘勇名教师工作室举行分享会</w:t>
      </w:r>
    </w:p>
    <w:p>
      <w:pPr>
        <w:pStyle w:val="12"/>
        <w:framePr w:wrap="auto" w:vAnchor="margin" w:hAnchor="text" w:yAlign="inline"/>
        <w:spacing w:line="360" w:lineRule="auto"/>
        <w:ind w:firstLine="241" w:firstLineChars="100"/>
        <w:rPr>
          <w:rFonts w:ascii="黑体" w:hAnsi="黑体" w:cs="黑体" w:eastAsiaTheme="minorEastAsia"/>
          <w:b/>
          <w:bCs/>
          <w:sz w:val="24"/>
          <w:szCs w:val="24"/>
        </w:rPr>
      </w:pPr>
    </w:p>
    <w:p>
      <w:pPr>
        <w:pStyle w:val="12"/>
        <w:framePr w:wrap="auto" w:vAnchor="margin" w:hAnchor="text" w:yAlign="inline"/>
        <w:spacing w:line="360" w:lineRule="auto"/>
        <w:rPr>
          <w:rFonts w:ascii="方正彩云简体" w:hAnsi="黑体" w:eastAsia="方正彩云简体" w:cs="黑体"/>
          <w:b/>
          <w:bCs/>
          <w:color w:val="auto"/>
          <w:sz w:val="32"/>
          <w:szCs w:val="24"/>
          <w:shd w:val="pct10" w:color="auto" w:fill="FFFFFF"/>
        </w:rPr>
      </w:pPr>
      <w:r>
        <w:rPr>
          <w:rFonts w:hint="eastAsia" w:ascii="方正彩云简体" w:hAnsi="黑体" w:eastAsia="方正彩云简体" w:cs="黑体"/>
          <w:b/>
          <w:bCs/>
          <w:sz w:val="32"/>
          <w:szCs w:val="24"/>
          <w:shd w:val="pct10" w:color="auto" w:fill="FFFFFF"/>
        </w:rPr>
        <w:t>◆</w:t>
      </w:r>
      <w:r>
        <w:rPr>
          <w:rFonts w:hint="eastAsia" w:ascii="方正彩云简体" w:hAnsi="黑体" w:eastAsia="方正彩云简体" w:cs="黑体"/>
          <w:b/>
          <w:bCs/>
          <w:color w:val="auto"/>
          <w:sz w:val="32"/>
          <w:szCs w:val="24"/>
          <w:shd w:val="pct10" w:color="auto" w:fill="FFFFFF"/>
        </w:rPr>
        <w:t>行动在路上</w:t>
      </w:r>
      <w:r>
        <w:rPr>
          <w:rFonts w:hint="eastAsia" w:ascii="方正彩云简体" w:hAnsi="黑体" w:eastAsia="方正彩云简体" w:cs="黑体"/>
          <w:b/>
          <w:bCs/>
          <w:sz w:val="32"/>
          <w:szCs w:val="24"/>
          <w:shd w:val="pct10" w:color="auto" w:fill="FFFFFF"/>
        </w:rPr>
        <w:t>◆</w:t>
      </w:r>
    </w:p>
    <w:p>
      <w:pPr>
        <w:spacing w:line="360" w:lineRule="auto"/>
        <w:ind w:firstLine="221" w:firstLineChars="100"/>
        <w:rPr>
          <w:rFonts w:ascii="黑体" w:hAnsi="黑体" w:eastAsia="PMingLiU"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★名师引路画乾坤，桃李芬芳聚星火——记刘勇工作室研修活动</w:t>
      </w:r>
      <w:r>
        <w:rPr>
          <w:rFonts w:hint="eastAsia" w:ascii="黑体" w:hAnsi="黑体" w:eastAsia="黑体" w:cs="黑体"/>
          <w:b/>
          <w:bCs/>
          <w:color w:val="000000"/>
          <w:sz w:val="22"/>
          <w:szCs w:val="22"/>
          <w:u w:color="000000"/>
          <w:lang w:val="zh-TW"/>
        </w:rPr>
        <w:t xml:space="preserve"> </w:t>
      </w:r>
      <w:r>
        <w:rPr>
          <w:rFonts w:ascii="黑体" w:hAnsi="黑体" w:eastAsia="PMingLiU" w:cs="黑体"/>
          <w:b/>
          <w:bCs/>
          <w:color w:val="000000"/>
          <w:sz w:val="22"/>
          <w:szCs w:val="22"/>
          <w:u w:color="000000"/>
          <w:lang w:val="zh-TW" w:eastAsia="zh-TW"/>
        </w:rPr>
        <w:t xml:space="preserve">   余秀彬</w:t>
      </w:r>
    </w:p>
    <w:p>
      <w:pPr>
        <w:spacing w:line="360" w:lineRule="auto"/>
        <w:ind w:firstLine="221" w:firstLineChars="100"/>
        <w:rPr>
          <w:rFonts w:ascii="黑体" w:hAnsi="黑体" w:eastAsia="PMingLiU"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★读一本好书，赴一场诗意的研修之约——记刘勇工作室读书分享活动</w:t>
      </w:r>
      <w:r>
        <w:rPr>
          <w:rFonts w:hint="eastAsia" w:ascii="黑体" w:hAnsi="黑体" w:eastAsia="黑体" w:cs="黑体"/>
          <w:b/>
          <w:bCs/>
          <w:color w:val="000000"/>
          <w:sz w:val="22"/>
          <w:szCs w:val="22"/>
          <w:u w:color="000000"/>
          <w:lang w:val="zh-TW"/>
        </w:rPr>
        <w:t xml:space="preserve"> </w:t>
      </w:r>
      <w:r>
        <w:rPr>
          <w:rFonts w:ascii="黑体" w:hAnsi="黑体" w:eastAsia="PMingLiU" w:cs="黑体"/>
          <w:b/>
          <w:bCs/>
          <w:color w:val="000000"/>
          <w:sz w:val="22"/>
          <w:szCs w:val="22"/>
          <w:u w:color="000000"/>
          <w:lang w:val="zh-TW" w:eastAsia="zh-TW"/>
        </w:rPr>
        <w:t>曾亚</w:t>
      </w:r>
    </w:p>
    <w:p>
      <w:pPr>
        <w:pStyle w:val="12"/>
        <w:framePr w:wrap="auto" w:vAnchor="margin" w:hAnchor="text" w:yAlign="inline"/>
        <w:spacing w:line="360" w:lineRule="auto"/>
        <w:rPr>
          <w:rFonts w:ascii="方正彩云简体" w:hAnsi="黑体" w:eastAsia="方正彩云简体" w:cs="黑体"/>
          <w:b/>
          <w:bCs/>
          <w:sz w:val="32"/>
          <w:szCs w:val="24"/>
          <w:shd w:val="pct10" w:color="auto" w:fill="FFFFFF"/>
          <w:lang w:eastAsia="zh-TW"/>
        </w:rPr>
      </w:pPr>
      <w:r>
        <w:rPr>
          <w:rFonts w:ascii="方正彩云简体" w:hAnsi="黑体" w:eastAsia="方正彩云简体" w:cs="黑体"/>
          <w:b/>
          <w:bCs/>
          <w:sz w:val="32"/>
          <w:szCs w:val="24"/>
          <w:shd w:val="pct10" w:color="auto" w:fill="FFFFFF"/>
          <w:lang w:eastAsia="zh-TW"/>
        </w:rPr>
        <w:t>◆</w:t>
      </w:r>
      <w:r>
        <w:rPr>
          <w:rFonts w:hint="eastAsia" w:ascii="方正彩云简体" w:hAnsi="黑体" w:eastAsia="方正彩云简体" w:cs="黑体"/>
          <w:b/>
          <w:bCs/>
          <w:sz w:val="32"/>
          <w:szCs w:val="24"/>
          <w:shd w:val="pct10" w:color="auto" w:fill="FFFFFF"/>
        </w:rPr>
        <w:t>指引</w:t>
      </w:r>
      <w:r>
        <w:rPr>
          <w:rFonts w:hint="eastAsia" w:ascii="方正彩云简体" w:hAnsi="黑体" w:eastAsia="方正彩云简体" w:cs="黑体"/>
          <w:b/>
          <w:bCs/>
          <w:sz w:val="32"/>
          <w:szCs w:val="24"/>
          <w:shd w:val="pct10" w:color="auto" w:fill="FFFFFF"/>
          <w:lang w:eastAsia="zh-TW"/>
        </w:rPr>
        <w:t>在路上</w:t>
      </w:r>
      <w:r>
        <w:rPr>
          <w:rFonts w:ascii="方正彩云简体" w:hAnsi="黑体" w:eastAsia="方正彩云简体" w:cs="黑体"/>
          <w:b/>
          <w:bCs/>
          <w:sz w:val="32"/>
          <w:szCs w:val="24"/>
          <w:shd w:val="pct10" w:color="auto" w:fill="FFFFFF"/>
          <w:lang w:eastAsia="zh-TW"/>
        </w:rPr>
        <w:t>◆</w:t>
      </w:r>
    </w:p>
    <w:p>
      <w:pPr>
        <w:spacing w:line="360" w:lineRule="auto"/>
        <w:ind w:left="239" w:leftChars="114" w:firstLine="0" w:firstLineChars="0"/>
        <w:rPr>
          <w:rFonts w:ascii="黑体" w:hAnsi="黑体" w:eastAsia="PMingLiU" w:cs="黑体"/>
          <w:b/>
          <w:bCs/>
          <w:color w:val="000000"/>
          <w:sz w:val="22"/>
          <w:szCs w:val="22"/>
          <w:u w:color="000000"/>
          <w:lang w:eastAsia="zh-TW"/>
        </w:rPr>
      </w:pPr>
      <w:r>
        <w:rPr>
          <w:rFonts w:hint="eastAsia" w:ascii="黑体" w:hAnsi="黑体" w:eastAsia="黑体" w:cs="黑体"/>
          <w:b/>
          <w:bCs/>
          <w:color w:val="000000"/>
          <w:sz w:val="22"/>
          <w:szCs w:val="22"/>
          <w:u w:color="000000"/>
          <w:lang w:val="zh-TW" w:eastAsia="zh-TW"/>
        </w:rPr>
        <w:t>★</w:t>
      </w:r>
      <w:r>
        <w:rPr>
          <w:rFonts w:hint="eastAsia" w:ascii="黑体" w:hAnsi="黑体" w:eastAsia="PMingLiU" w:cs="黑体"/>
          <w:b/>
          <w:bCs/>
          <w:color w:val="000000"/>
          <w:sz w:val="22"/>
          <w:szCs w:val="22"/>
          <w:u w:color="000000"/>
          <w:lang w:eastAsia="zh-TW"/>
        </w:rPr>
        <w:t>让阅读回归本真的路径分析——刘勇工作室基于“本真语文”的提炼与践行</w:t>
      </w:r>
      <w:r>
        <w:rPr>
          <w:rFonts w:hint="eastAsia" w:ascii="黑体" w:hAnsi="黑体" w:cs="黑体"/>
          <w:b/>
          <w:bCs/>
          <w:color w:val="000000"/>
          <w:sz w:val="22"/>
          <w:szCs w:val="22"/>
          <w:u w:color="000000"/>
          <w:lang w:val="en-US" w:eastAsia="zh-CN"/>
        </w:rPr>
        <w:t xml:space="preserve"> </w:t>
      </w:r>
      <w:r>
        <w:rPr>
          <w:rFonts w:ascii="黑体" w:hAnsi="黑体" w:eastAsia="PMingLiU" w:cs="黑体"/>
          <w:b/>
          <w:bCs/>
          <w:color w:val="000000"/>
          <w:sz w:val="22"/>
          <w:szCs w:val="22"/>
          <w:u w:color="000000"/>
          <w:lang w:eastAsia="zh-TW"/>
        </w:rPr>
        <w:t>刘勇</w:t>
      </w:r>
    </w:p>
    <w:p>
      <w:pPr>
        <w:spacing w:line="360" w:lineRule="auto"/>
        <w:ind w:firstLine="221" w:firstLineChars="100"/>
        <w:rPr>
          <w:rFonts w:ascii="黑体" w:hAnsi="黑体" w:eastAsia="PMingLiU"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★最是“本真”能致远 ——基于深度学习的整本书阅读教学实践研究年度汇报</w:t>
      </w:r>
      <w:r>
        <w:rPr>
          <w:rFonts w:hint="eastAsia" w:ascii="黑体" w:hAnsi="黑体" w:eastAsia="黑体" w:cs="黑体"/>
          <w:b/>
          <w:bCs/>
          <w:color w:val="000000"/>
          <w:sz w:val="22"/>
          <w:szCs w:val="22"/>
          <w:u w:color="000000"/>
          <w:lang w:val="zh-TW"/>
        </w:rPr>
        <w:t xml:space="preserve"> </w:t>
      </w:r>
      <w:r>
        <w:rPr>
          <w:rFonts w:ascii="黑体" w:hAnsi="黑体" w:eastAsia="PMingLiU" w:cs="黑体"/>
          <w:b/>
          <w:bCs/>
          <w:color w:val="000000"/>
          <w:sz w:val="22"/>
          <w:szCs w:val="22"/>
          <w:u w:color="000000"/>
          <w:lang w:val="zh-TW" w:eastAsia="zh-TW"/>
        </w:rPr>
        <w:t>刘勇</w:t>
      </w:r>
    </w:p>
    <w:p>
      <w:pPr>
        <w:spacing w:line="360" w:lineRule="auto"/>
        <w:ind w:firstLine="221" w:firstLineChars="100"/>
        <w:rPr>
          <w:rFonts w:ascii="黑体" w:hAnsi="黑体" w:eastAsia="PMingLiU" w:cs="黑体"/>
          <w:b/>
          <w:bCs/>
          <w:color w:val="000000"/>
          <w:sz w:val="22"/>
          <w:szCs w:val="22"/>
          <w:u w:color="000000"/>
          <w:lang w:eastAsia="zh-TW"/>
        </w:rPr>
      </w:pPr>
      <w:r>
        <w:rPr>
          <w:rFonts w:hint="eastAsia" w:ascii="黑体" w:hAnsi="黑体" w:eastAsia="黑体" w:cs="黑体"/>
          <w:b/>
          <w:bCs/>
          <w:color w:val="000000"/>
          <w:sz w:val="22"/>
          <w:szCs w:val="22"/>
          <w:u w:color="000000"/>
          <w:lang w:val="zh-TW" w:eastAsia="zh-TW"/>
        </w:rPr>
        <w:t>★用“群文阅读”破思维之圈 ——《基于群文阅读促进学生思维发展与提升的策略研究》中期汇报</w:t>
      </w:r>
      <w:r>
        <w:rPr>
          <w:rFonts w:hint="eastAsia" w:ascii="黑体" w:hAnsi="黑体" w:eastAsia="黑体" w:cs="黑体"/>
          <w:b/>
          <w:bCs/>
          <w:color w:val="000000"/>
          <w:sz w:val="22"/>
          <w:szCs w:val="22"/>
          <w:u w:color="000000"/>
          <w:lang w:val="zh-TW"/>
        </w:rPr>
        <w:t xml:space="preserve"> </w:t>
      </w:r>
      <w:r>
        <w:rPr>
          <w:rFonts w:ascii="黑体" w:hAnsi="黑体" w:eastAsia="PMingLiU" w:cs="黑体"/>
          <w:b/>
          <w:bCs/>
          <w:color w:val="000000"/>
          <w:sz w:val="22"/>
          <w:szCs w:val="22"/>
          <w:u w:color="000000"/>
          <w:lang w:val="zh-TW" w:eastAsia="zh-TW"/>
        </w:rPr>
        <w:t xml:space="preserve">   张飞艳</w:t>
      </w:r>
    </w:p>
    <w:p>
      <w:pPr>
        <w:pStyle w:val="12"/>
        <w:framePr w:wrap="auto" w:vAnchor="margin" w:hAnchor="text" w:yAlign="inline"/>
        <w:spacing w:line="360" w:lineRule="auto"/>
        <w:rPr>
          <w:rFonts w:ascii="方正彩云简体" w:hAnsi="黑体" w:eastAsia="方正彩云简体" w:cs="黑体"/>
          <w:b/>
          <w:bCs/>
          <w:sz w:val="32"/>
          <w:szCs w:val="24"/>
          <w:shd w:val="pct10" w:color="auto" w:fill="FFFFFF"/>
          <w:lang w:eastAsia="zh-TW"/>
        </w:rPr>
      </w:pPr>
      <w:r>
        <w:rPr>
          <w:rFonts w:ascii="方正彩云简体" w:hAnsi="黑体" w:eastAsia="方正彩云简体" w:cs="黑体"/>
          <w:b/>
          <w:bCs/>
          <w:sz w:val="32"/>
          <w:szCs w:val="24"/>
          <w:shd w:val="pct10" w:color="auto" w:fill="FFFFFF"/>
          <w:lang w:eastAsia="zh-TW"/>
        </w:rPr>
        <w:t>◆</w:t>
      </w:r>
      <w:r>
        <w:rPr>
          <w:rFonts w:hint="eastAsia" w:ascii="方正彩云简体" w:hAnsi="黑体" w:eastAsia="方正彩云简体" w:cs="黑体"/>
          <w:b/>
          <w:bCs/>
          <w:sz w:val="32"/>
          <w:szCs w:val="24"/>
          <w:shd w:val="pct10" w:color="auto" w:fill="FFFFFF"/>
          <w:lang w:eastAsia="zh-TW"/>
        </w:rPr>
        <w:t>思考在路上</w:t>
      </w:r>
      <w:r>
        <w:rPr>
          <w:rFonts w:ascii="方正彩云简体" w:hAnsi="黑体" w:eastAsia="方正彩云简体" w:cs="黑体"/>
          <w:b/>
          <w:bCs/>
          <w:sz w:val="32"/>
          <w:szCs w:val="24"/>
          <w:shd w:val="pct10" w:color="auto" w:fill="FFFFFF"/>
          <w:lang w:eastAsia="zh-TW"/>
        </w:rPr>
        <w:t>◆</w:t>
      </w:r>
    </w:p>
    <w:p>
      <w:pPr>
        <w:spacing w:line="360" w:lineRule="auto"/>
        <w:ind w:firstLine="221" w:firstLineChars="100"/>
        <w:rPr>
          <w:rFonts w:hint="eastAsia" w:ascii="黑体" w:hAnsi="黑体" w:eastAsia="黑体"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★开花的刺球     余秀彬</w:t>
      </w:r>
    </w:p>
    <w:p>
      <w:pPr>
        <w:spacing w:line="360" w:lineRule="auto"/>
        <w:ind w:firstLine="221" w:firstLineChars="100"/>
        <w:rPr>
          <w:rFonts w:hint="eastAsia" w:ascii="黑体" w:hAnsi="黑体" w:eastAsia="黑体"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★一场虽败犹荣的课     张飞艳</w:t>
      </w:r>
    </w:p>
    <w:p>
      <w:pPr>
        <w:spacing w:line="360" w:lineRule="auto"/>
        <w:ind w:firstLine="221" w:firstLineChars="100"/>
        <w:rPr>
          <w:rFonts w:hint="eastAsia" w:ascii="黑体" w:hAnsi="黑体" w:eastAsia="黑体"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★读《本真阅读的诗意行走》开启全新的语文之旅      杨南</w:t>
      </w:r>
    </w:p>
    <w:p>
      <w:pPr>
        <w:spacing w:line="360" w:lineRule="auto"/>
        <w:ind w:firstLine="221" w:firstLineChars="100"/>
        <w:rPr>
          <w:rFonts w:hint="eastAsia" w:ascii="黑体" w:hAnsi="黑体" w:eastAsia="黑体"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★《本真阅读的诗意行走》之我见    袁榕蔓</w:t>
      </w:r>
    </w:p>
    <w:p>
      <w:pPr>
        <w:spacing w:line="360" w:lineRule="auto"/>
        <w:ind w:firstLine="221" w:firstLineChars="100"/>
        <w:rPr>
          <w:rFonts w:hint="eastAsia" w:ascii="黑体" w:hAnsi="黑体" w:eastAsia="黑体"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t>★本真 还原 精致——2021暑假阅读的三个关键词    黄屿</w:t>
      </w:r>
    </w:p>
    <w:p>
      <w:pPr>
        <w:rPr>
          <w:rFonts w:hint="eastAsia" w:ascii="黑体" w:hAnsi="黑体" w:eastAsia="黑体" w:cs="黑体"/>
          <w:b/>
          <w:bCs/>
          <w:color w:val="000000"/>
          <w:sz w:val="22"/>
          <w:szCs w:val="22"/>
          <w:u w:color="000000"/>
          <w:lang w:val="zh-TW" w:eastAsia="zh-TW"/>
        </w:rPr>
      </w:pPr>
      <w:r>
        <w:rPr>
          <w:rFonts w:hint="eastAsia" w:ascii="黑体" w:hAnsi="黑体" w:eastAsia="黑体" w:cs="黑体"/>
          <w:b/>
          <w:bCs/>
          <w:color w:val="000000"/>
          <w:sz w:val="22"/>
          <w:szCs w:val="22"/>
          <w:u w:color="000000"/>
          <w:lang w:val="zh-TW" w:eastAsia="zh-TW"/>
        </w:rPr>
        <w:br w:type="page"/>
      </w:r>
    </w:p>
    <w:p>
      <w:pPr>
        <w:spacing w:line="360" w:lineRule="auto"/>
        <w:ind w:firstLine="221" w:firstLineChars="100"/>
        <w:rPr>
          <w:rFonts w:hint="eastAsia" w:ascii="黑体" w:hAnsi="黑体" w:eastAsia="黑体" w:cs="黑体"/>
          <w:b/>
          <w:bCs/>
          <w:color w:val="000000"/>
          <w:sz w:val="22"/>
          <w:szCs w:val="22"/>
          <w:u w:color="000000"/>
          <w:lang w:val="zh-TW" w:eastAsia="zh-TW"/>
        </w:rPr>
      </w:pPr>
      <w:bookmarkStart w:id="1" w:name="_GoBack"/>
      <w:bookmarkEnd w:id="1"/>
    </w:p>
    <w:p>
      <w:pPr>
        <w:spacing w:after="156" w:afterLines="50" w:line="400" w:lineRule="exact"/>
        <w:jc w:val="center"/>
        <w:rPr>
          <w:rFonts w:ascii="黑体" w:eastAsia="黑体"/>
          <w:sz w:val="36"/>
          <w:szCs w:val="36"/>
        </w:rPr>
      </w:pPr>
      <w:r>
        <w:rPr>
          <w:rFonts w:hint="eastAsia" w:ascii="黑体" w:eastAsia="黑体"/>
          <w:sz w:val="36"/>
          <w:szCs w:val="36"/>
        </w:rPr>
        <w:t>成都市双流区刘勇名师工作室</w:t>
      </w:r>
      <w:r>
        <w:rPr>
          <w:rFonts w:ascii="黑体" w:eastAsia="黑体"/>
          <w:sz w:val="36"/>
          <w:szCs w:val="36"/>
        </w:rPr>
        <w:t>10</w:t>
      </w:r>
      <w:r>
        <w:rPr>
          <w:rFonts w:hint="eastAsia" w:ascii="黑体" w:eastAsia="黑体"/>
          <w:sz w:val="36"/>
          <w:szCs w:val="36"/>
        </w:rPr>
        <w:t>月研修活动安排</w:t>
      </w:r>
    </w:p>
    <w:p>
      <w:pPr>
        <w:spacing w:line="360" w:lineRule="auto"/>
        <w:rPr>
          <w:rFonts w:ascii="黑体" w:hAnsi="黑体" w:eastAsia="PMingLiU" w:cs="黑体"/>
          <w:b/>
          <w:bCs/>
          <w:color w:val="000000"/>
          <w:sz w:val="24"/>
          <w:szCs w:val="24"/>
          <w:u w:color="000000"/>
          <w:lang w:eastAsia="zh-TW"/>
        </w:rPr>
      </w:pPr>
    </w:p>
    <w:p>
      <w:pPr>
        <w:spacing w:line="360" w:lineRule="auto"/>
        <w:rPr>
          <w:rFonts w:ascii="黑体" w:hAnsi="黑体" w:eastAsia="PMingLiU" w:cs="黑体"/>
          <w:b/>
          <w:bCs/>
          <w:color w:val="000000"/>
          <w:sz w:val="24"/>
          <w:szCs w:val="24"/>
          <w:u w:color="000000"/>
          <w:lang w:eastAsia="zh-TW"/>
        </w:rPr>
      </w:pPr>
    </w:p>
    <w:tbl>
      <w:tblPr>
        <w:tblStyle w:val="7"/>
        <w:tblpPr w:leftFromText="180" w:rightFromText="180" w:vertAnchor="page" w:horzAnchor="page" w:tblpX="105" w:tblpY="2673"/>
        <w:tblOverlap w:val="never"/>
        <w:tblW w:w="7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46"/>
        <w:gridCol w:w="1371"/>
        <w:gridCol w:w="850"/>
        <w:gridCol w:w="1820"/>
        <w:gridCol w:w="4460"/>
        <w:gridCol w:w="963"/>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8" w:type="pct"/>
            <w:vMerge w:val="restart"/>
            <w:vAlign w:val="center"/>
          </w:tcPr>
          <w:p>
            <w:pPr>
              <w:spacing w:line="400" w:lineRule="exact"/>
              <w:jc w:val="center"/>
              <w:rPr>
                <w:rFonts w:ascii="宋体" w:hAnsi="宋体" w:cs="宋体"/>
                <w:kern w:val="0"/>
                <w:szCs w:val="21"/>
                <w:lang w:eastAsia="zh-TW"/>
              </w:rPr>
            </w:pPr>
          </w:p>
          <w:p>
            <w:pPr>
              <w:spacing w:line="400" w:lineRule="exact"/>
              <w:rPr>
                <w:rFonts w:ascii="宋体" w:hAnsi="宋体" w:cs="宋体"/>
                <w:kern w:val="0"/>
                <w:szCs w:val="21"/>
              </w:rPr>
            </w:pPr>
            <w:r>
              <w:rPr>
                <w:rFonts w:hint="eastAsia" w:ascii="宋体" w:hAnsi="宋体" w:cs="宋体"/>
                <w:kern w:val="0"/>
                <w:szCs w:val="21"/>
              </w:rPr>
              <w:t>刘勇工作室</w:t>
            </w:r>
          </w:p>
          <w:p>
            <w:pPr>
              <w:spacing w:line="400" w:lineRule="exact"/>
              <w:jc w:val="center"/>
              <w:rPr>
                <w:rFonts w:ascii="宋体" w:hAnsi="宋体" w:cs="宋体"/>
                <w:kern w:val="0"/>
                <w:szCs w:val="21"/>
              </w:rPr>
            </w:pPr>
          </w:p>
        </w:tc>
        <w:tc>
          <w:tcPr>
            <w:tcW w:w="271" w:type="pct"/>
            <w:vAlign w:val="center"/>
          </w:tcPr>
          <w:p>
            <w:pPr>
              <w:spacing w:line="400" w:lineRule="exact"/>
              <w:jc w:val="center"/>
              <w:rPr>
                <w:rFonts w:ascii="宋体" w:hAnsi="宋体"/>
                <w:szCs w:val="21"/>
              </w:rPr>
            </w:pPr>
            <w:r>
              <w:rPr>
                <w:rFonts w:hint="eastAsia" w:ascii="宋体" w:hAnsi="宋体"/>
              </w:rPr>
              <w:t>10月13日</w:t>
            </w:r>
          </w:p>
        </w:tc>
        <w:tc>
          <w:tcPr>
            <w:tcW w:w="574" w:type="pct"/>
            <w:vAlign w:val="center"/>
          </w:tcPr>
          <w:p>
            <w:pPr>
              <w:spacing w:line="400" w:lineRule="exact"/>
              <w:rPr>
                <w:rFonts w:ascii="宋体" w:hAnsi="宋体"/>
              </w:rPr>
            </w:pPr>
            <w:r>
              <w:rPr>
                <w:rFonts w:hint="eastAsia" w:ascii="宋体" w:hAnsi="宋体"/>
              </w:rPr>
              <w:t>14：30—18：30</w:t>
            </w:r>
          </w:p>
        </w:tc>
        <w:tc>
          <w:tcPr>
            <w:tcW w:w="356" w:type="pct"/>
            <w:vAlign w:val="center"/>
          </w:tcPr>
          <w:p>
            <w:pPr>
              <w:jc w:val="center"/>
              <w:rPr>
                <w:rFonts w:ascii="宋体" w:hAnsi="宋体"/>
              </w:rPr>
            </w:pPr>
            <w:r>
              <w:rPr>
                <w:rFonts w:hint="eastAsia" w:ascii="宋体" w:hAnsi="宋体"/>
              </w:rPr>
              <w:t>棠外第一会议室</w:t>
            </w:r>
          </w:p>
        </w:tc>
        <w:tc>
          <w:tcPr>
            <w:tcW w:w="762" w:type="pct"/>
            <w:vAlign w:val="center"/>
          </w:tcPr>
          <w:p>
            <w:pPr>
              <w:spacing w:line="400" w:lineRule="exact"/>
              <w:jc w:val="center"/>
              <w:rPr>
                <w:rFonts w:ascii="宋体" w:hAnsi="宋体"/>
                <w:color w:val="000000"/>
                <w:kern w:val="0"/>
              </w:rPr>
            </w:pPr>
            <w:r>
              <w:rPr>
                <w:rFonts w:hint="eastAsia" w:ascii="宋体" w:hAnsi="宋体"/>
                <w:color w:val="000000"/>
                <w:kern w:val="0"/>
              </w:rPr>
              <w:t>吴红丽（正高级，四川省特级教师）</w:t>
            </w:r>
          </w:p>
        </w:tc>
        <w:tc>
          <w:tcPr>
            <w:tcW w:w="1867" w:type="pct"/>
            <w:tcBorders>
              <w:right w:val="single" w:color="auto" w:sz="4" w:space="0"/>
            </w:tcBorders>
            <w:vAlign w:val="center"/>
          </w:tcPr>
          <w:p>
            <w:pPr>
              <w:widowControl/>
              <w:spacing w:line="360" w:lineRule="atLeast"/>
              <w:jc w:val="left"/>
              <w:rPr>
                <w:rFonts w:ascii="宋体" w:hAnsi="宋体"/>
                <w:color w:val="000000"/>
                <w:kern w:val="0"/>
              </w:rPr>
            </w:pPr>
            <w:r>
              <w:rPr>
                <w:rFonts w:hint="eastAsia" w:ascii="宋体" w:hAnsi="宋体"/>
                <w:color w:val="000000"/>
                <w:kern w:val="0"/>
              </w:rPr>
              <w:t>主题： 语文教师专业成长</w:t>
            </w:r>
          </w:p>
          <w:p>
            <w:pPr>
              <w:widowControl/>
              <w:numPr>
                <w:ilvl w:val="0"/>
                <w:numId w:val="1"/>
              </w:numPr>
              <w:spacing w:line="360" w:lineRule="atLeast"/>
              <w:jc w:val="left"/>
              <w:rPr>
                <w:rFonts w:ascii="宋体" w:hAnsi="宋体"/>
                <w:color w:val="000000"/>
                <w:kern w:val="0"/>
              </w:rPr>
            </w:pPr>
            <w:r>
              <w:rPr>
                <w:rFonts w:hint="eastAsia" w:ascii="宋体" w:hAnsi="宋体"/>
                <w:color w:val="000000"/>
                <w:kern w:val="0"/>
              </w:rPr>
              <w:t>吴红丽老师做《语文教师专业成长》讲座</w:t>
            </w:r>
          </w:p>
          <w:p>
            <w:pPr>
              <w:widowControl/>
              <w:numPr>
                <w:ilvl w:val="0"/>
                <w:numId w:val="1"/>
              </w:numPr>
              <w:spacing w:line="360" w:lineRule="atLeast"/>
              <w:jc w:val="left"/>
              <w:rPr>
                <w:rFonts w:ascii="宋体" w:hAnsi="宋体"/>
                <w:color w:val="000000"/>
                <w:kern w:val="0"/>
              </w:rPr>
            </w:pPr>
            <w:r>
              <w:rPr>
                <w:rFonts w:hint="eastAsia" w:ascii="宋体" w:hAnsi="宋体"/>
                <w:color w:val="000000"/>
                <w:kern w:val="0"/>
              </w:rPr>
              <w:t>导师刘勇做个人专业成长分享</w:t>
            </w:r>
          </w:p>
          <w:p>
            <w:pPr>
              <w:widowControl/>
              <w:numPr>
                <w:ilvl w:val="0"/>
                <w:numId w:val="1"/>
              </w:numPr>
              <w:spacing w:line="360" w:lineRule="atLeast"/>
              <w:jc w:val="left"/>
              <w:rPr>
                <w:rFonts w:ascii="宋体" w:hAnsi="宋体"/>
                <w:color w:val="000000"/>
                <w:kern w:val="0"/>
              </w:rPr>
            </w:pPr>
            <w:r>
              <w:rPr>
                <w:rFonts w:hint="eastAsia" w:ascii="宋体" w:hAnsi="宋体"/>
                <w:color w:val="000000"/>
                <w:kern w:val="0"/>
              </w:rPr>
              <w:t>吴红丽老师、导师、学员开放式交流</w:t>
            </w:r>
          </w:p>
        </w:tc>
        <w:tc>
          <w:tcPr>
            <w:tcW w:w="403" w:type="pct"/>
            <w:tcBorders>
              <w:top w:val="single" w:color="auto" w:sz="4" w:space="0"/>
              <w:left w:val="single" w:color="auto" w:sz="4" w:space="0"/>
              <w:right w:val="single" w:color="auto" w:sz="4" w:space="0"/>
            </w:tcBorders>
            <w:vAlign w:val="center"/>
          </w:tcPr>
          <w:p>
            <w:pPr>
              <w:spacing w:line="400" w:lineRule="exact"/>
              <w:jc w:val="left"/>
              <w:rPr>
                <w:rFonts w:ascii="宋体" w:hAnsi="宋体"/>
              </w:rPr>
            </w:pPr>
            <w:r>
              <w:rPr>
                <w:rFonts w:hint="eastAsia" w:ascii="宋体" w:hAnsi="宋体"/>
                <w:color w:val="000000"/>
                <w:kern w:val="0"/>
              </w:rPr>
              <w:t>工作室全体成员</w:t>
            </w:r>
          </w:p>
        </w:tc>
        <w:tc>
          <w:tcPr>
            <w:tcW w:w="586" w:type="pct"/>
            <w:tcBorders>
              <w:left w:val="single" w:color="auto" w:sz="4" w:space="0"/>
            </w:tcBorders>
            <w:vAlign w:val="center"/>
          </w:tcPr>
          <w:p>
            <w:pPr>
              <w:jc w:val="left"/>
              <w:rPr>
                <w:rFonts w:ascii="宋体" w:hAnsi="宋体"/>
                <w:color w:val="000000"/>
                <w:kern w:val="0"/>
                <w:szCs w:val="21"/>
              </w:rPr>
            </w:pPr>
            <w:r>
              <w:rPr>
                <w:rFonts w:hint="eastAsia" w:ascii="宋体" w:hAnsi="宋体"/>
                <w:color w:val="000000"/>
                <w:kern w:val="0"/>
                <w:szCs w:val="21"/>
              </w:rPr>
              <w:t>主持：曾亚</w:t>
            </w:r>
          </w:p>
          <w:p>
            <w:pPr>
              <w:rPr>
                <w:rFonts w:ascii="宋体" w:hAnsi="宋体"/>
                <w:color w:val="000000"/>
                <w:kern w:val="0"/>
                <w:szCs w:val="21"/>
              </w:rPr>
            </w:pPr>
            <w:r>
              <w:rPr>
                <w:rFonts w:hint="eastAsia" w:ascii="宋体" w:hAnsi="宋体"/>
                <w:color w:val="000000"/>
                <w:kern w:val="0"/>
                <w:szCs w:val="21"/>
              </w:rPr>
              <w:t>摄影：</w:t>
            </w:r>
            <w:r>
              <w:rPr>
                <w:rFonts w:hint="eastAsia" w:ascii="宋体" w:hAnsi="宋体" w:cs="宋体"/>
                <w:color w:val="000000"/>
                <w:kern w:val="0"/>
                <w:szCs w:val="21"/>
              </w:rPr>
              <w:t>杨必容</w:t>
            </w:r>
          </w:p>
          <w:p>
            <w:pPr>
              <w:rPr>
                <w:szCs w:val="24"/>
              </w:rPr>
            </w:pPr>
            <w:r>
              <w:rPr>
                <w:rFonts w:hint="eastAsia"/>
              </w:rPr>
              <w:t>简报</w:t>
            </w:r>
            <w:r>
              <w:rPr>
                <w:rFonts w:hint="eastAsia" w:ascii="宋体" w:hAnsi="宋体"/>
                <w:color w:val="000000"/>
                <w:kern w:val="0"/>
                <w:szCs w:val="21"/>
              </w:rPr>
              <w:t>：</w:t>
            </w:r>
            <w:r>
              <w:rPr>
                <w:rFonts w:hint="eastAsia" w:ascii="宋体" w:hAnsi="宋体" w:cs="宋体"/>
                <w:color w:val="000000"/>
                <w:kern w:val="0"/>
                <w:szCs w:val="21"/>
              </w:rPr>
              <w:t>罗丽辉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8" w:type="pct"/>
            <w:vMerge w:val="continue"/>
            <w:vAlign w:val="center"/>
          </w:tcPr>
          <w:p>
            <w:pPr>
              <w:spacing w:line="400" w:lineRule="exact"/>
              <w:jc w:val="center"/>
              <w:rPr>
                <w:rFonts w:ascii="宋体" w:hAnsi="宋体" w:cs="宋体"/>
                <w:kern w:val="0"/>
                <w:szCs w:val="21"/>
              </w:rPr>
            </w:pPr>
          </w:p>
        </w:tc>
        <w:tc>
          <w:tcPr>
            <w:tcW w:w="271" w:type="pct"/>
            <w:vAlign w:val="center"/>
          </w:tcPr>
          <w:p>
            <w:pPr>
              <w:spacing w:line="400" w:lineRule="exact"/>
              <w:jc w:val="center"/>
              <w:rPr>
                <w:rFonts w:ascii="宋体" w:hAnsi="宋体"/>
                <w:szCs w:val="21"/>
              </w:rPr>
            </w:pPr>
            <w:r>
              <w:rPr>
                <w:rFonts w:hint="eastAsia" w:ascii="宋体" w:hAnsi="宋体"/>
              </w:rPr>
              <w:t>10月1</w:t>
            </w:r>
            <w:r>
              <w:rPr>
                <w:rFonts w:hint="eastAsia" w:ascii="宋体" w:hAnsi="宋体"/>
                <w:lang w:val="en-US" w:eastAsia="zh-CN"/>
              </w:rPr>
              <w:t>5</w:t>
            </w:r>
            <w:r>
              <w:rPr>
                <w:rFonts w:hint="eastAsia" w:ascii="宋体" w:hAnsi="宋体"/>
              </w:rPr>
              <w:t>日</w:t>
            </w:r>
          </w:p>
        </w:tc>
        <w:tc>
          <w:tcPr>
            <w:tcW w:w="574" w:type="pct"/>
            <w:vAlign w:val="center"/>
          </w:tcPr>
          <w:p>
            <w:pPr>
              <w:spacing w:line="400" w:lineRule="exact"/>
              <w:rPr>
                <w:rFonts w:ascii="宋体" w:hAnsi="宋体" w:eastAsia="宋体" w:cs="Times New Roman"/>
                <w:kern w:val="2"/>
                <w:sz w:val="21"/>
                <w:szCs w:val="22"/>
                <w:lang w:val="en-US" w:eastAsia="zh-CN" w:bidi="ar-SA"/>
              </w:rPr>
            </w:pPr>
            <w:r>
              <w:rPr>
                <w:rFonts w:hint="eastAsia" w:ascii="宋体" w:hAnsi="宋体"/>
              </w:rPr>
              <w:t>14：30—18：30</w:t>
            </w:r>
          </w:p>
        </w:tc>
        <w:tc>
          <w:tcPr>
            <w:tcW w:w="356" w:type="pct"/>
            <w:vAlign w:val="center"/>
          </w:tcPr>
          <w:p>
            <w:pPr>
              <w:jc w:val="center"/>
              <w:rPr>
                <w:rFonts w:ascii="宋体" w:hAnsi="宋体" w:eastAsia="宋体" w:cs="Times New Roman"/>
                <w:kern w:val="2"/>
                <w:sz w:val="21"/>
                <w:szCs w:val="22"/>
                <w:lang w:val="en-US" w:eastAsia="zh-CN" w:bidi="ar-SA"/>
              </w:rPr>
            </w:pPr>
            <w:r>
              <w:rPr>
                <w:rFonts w:hint="eastAsia" w:ascii="宋体" w:hAnsi="宋体"/>
              </w:rPr>
              <w:t>棠外第一会议室</w:t>
            </w:r>
          </w:p>
        </w:tc>
        <w:tc>
          <w:tcPr>
            <w:tcW w:w="762" w:type="pct"/>
            <w:vAlign w:val="center"/>
          </w:tcPr>
          <w:p>
            <w:pPr>
              <w:spacing w:line="400" w:lineRule="exact"/>
              <w:jc w:val="center"/>
              <w:rPr>
                <w:szCs w:val="21"/>
              </w:rPr>
            </w:pPr>
            <w:r>
              <w:rPr>
                <w:rFonts w:hint="eastAsia"/>
                <w:szCs w:val="21"/>
              </w:rPr>
              <w:t>夏应霞（《教育导报》编辑）</w:t>
            </w:r>
          </w:p>
        </w:tc>
        <w:tc>
          <w:tcPr>
            <w:tcW w:w="1867" w:type="pct"/>
            <w:tcBorders>
              <w:right w:val="single" w:color="auto" w:sz="4" w:space="0"/>
            </w:tcBorders>
            <w:vAlign w:val="center"/>
          </w:tcPr>
          <w:p>
            <w:pPr>
              <w:rPr>
                <w:rFonts w:ascii="宋体" w:hAnsi="宋体" w:cs="宋体"/>
                <w:color w:val="000000"/>
                <w:kern w:val="0"/>
                <w:szCs w:val="21"/>
              </w:rPr>
            </w:pPr>
            <w:r>
              <w:rPr>
                <w:rFonts w:hint="eastAsia" w:ascii="宋体" w:hAnsi="宋体"/>
                <w:color w:val="000000"/>
                <w:kern w:val="0"/>
                <w:szCs w:val="21"/>
              </w:rPr>
              <w:t>主题：</w:t>
            </w:r>
            <w:r>
              <w:rPr>
                <w:rFonts w:hint="eastAsia" w:ascii="宋体" w:hAnsi="宋体" w:cs="宋体"/>
                <w:color w:val="000000"/>
                <w:kern w:val="0"/>
                <w:szCs w:val="21"/>
              </w:rPr>
              <w:t>教育故事的交流与写作</w:t>
            </w:r>
          </w:p>
          <w:p>
            <w:pPr>
              <w:numPr>
                <w:ilvl w:val="0"/>
                <w:numId w:val="2"/>
              </w:numPr>
              <w:rPr>
                <w:rFonts w:ascii="宋体" w:hAnsi="宋体"/>
                <w:color w:val="000000"/>
                <w:kern w:val="0"/>
                <w:szCs w:val="21"/>
              </w:rPr>
            </w:pPr>
            <w:r>
              <w:rPr>
                <w:rFonts w:hint="eastAsia" w:ascii="宋体" w:hAnsi="宋体"/>
                <w:color w:val="000000"/>
                <w:kern w:val="0"/>
                <w:szCs w:val="21"/>
              </w:rPr>
              <w:t>工作室成员做教育故事交流</w:t>
            </w:r>
          </w:p>
          <w:p>
            <w:pPr>
              <w:numPr>
                <w:ilvl w:val="0"/>
                <w:numId w:val="2"/>
              </w:numPr>
              <w:rPr>
                <w:rFonts w:ascii="宋体" w:hAnsi="宋体"/>
                <w:color w:val="000000"/>
                <w:kern w:val="0"/>
                <w:szCs w:val="21"/>
              </w:rPr>
            </w:pPr>
            <w:r>
              <w:rPr>
                <w:rFonts w:hint="eastAsia" w:ascii="宋体" w:hAnsi="宋体"/>
                <w:color w:val="000000"/>
                <w:kern w:val="0"/>
                <w:szCs w:val="21"/>
              </w:rPr>
              <w:t>夏编辑点评与指导学员成果，做专题讲座</w:t>
            </w:r>
          </w:p>
          <w:p>
            <w:pPr>
              <w:rPr>
                <w:rFonts w:ascii="宋体" w:hAnsi="宋体"/>
                <w:color w:val="000000"/>
                <w:kern w:val="0"/>
                <w:szCs w:val="21"/>
              </w:rPr>
            </w:pPr>
            <w:r>
              <w:rPr>
                <w:rFonts w:hint="eastAsia" w:ascii="宋体" w:hAnsi="宋体"/>
                <w:color w:val="000000"/>
                <w:kern w:val="0"/>
                <w:szCs w:val="21"/>
              </w:rPr>
              <w:t>导师刘勇做写作专题讲座</w:t>
            </w:r>
          </w:p>
        </w:tc>
        <w:tc>
          <w:tcPr>
            <w:tcW w:w="403" w:type="pct"/>
            <w:tcBorders>
              <w:left w:val="single" w:color="auto" w:sz="4" w:space="0"/>
              <w:right w:val="single" w:color="auto" w:sz="4" w:space="0"/>
            </w:tcBorders>
            <w:vAlign w:val="center"/>
          </w:tcPr>
          <w:p>
            <w:pPr>
              <w:spacing w:line="400" w:lineRule="exact"/>
              <w:rPr>
                <w:szCs w:val="24"/>
              </w:rPr>
            </w:pPr>
            <w:r>
              <w:rPr>
                <w:rFonts w:hint="eastAsia" w:ascii="宋体" w:hAnsi="宋体"/>
                <w:color w:val="000000"/>
                <w:kern w:val="0"/>
              </w:rPr>
              <w:t>工作室全体成员</w:t>
            </w:r>
          </w:p>
        </w:tc>
        <w:tc>
          <w:tcPr>
            <w:tcW w:w="586" w:type="pct"/>
            <w:tcBorders>
              <w:left w:val="single" w:color="auto" w:sz="4" w:space="0"/>
            </w:tcBorders>
            <w:vAlign w:val="center"/>
          </w:tcPr>
          <w:p>
            <w:pPr>
              <w:rPr>
                <w:rFonts w:hint="eastAsia" w:ascii="宋体" w:hAnsi="宋体" w:cs="宋体"/>
                <w:color w:val="000000"/>
                <w:kern w:val="0"/>
                <w:szCs w:val="21"/>
              </w:rPr>
            </w:pPr>
            <w:r>
              <w:rPr>
                <w:rFonts w:hint="eastAsia"/>
              </w:rPr>
              <w:t>主持：</w:t>
            </w:r>
            <w:r>
              <w:rPr>
                <w:rFonts w:hint="eastAsia" w:ascii="宋体" w:hAnsi="宋体" w:cs="宋体"/>
                <w:color w:val="000000"/>
                <w:kern w:val="0"/>
                <w:szCs w:val="21"/>
              </w:rPr>
              <w:t>曾亚</w:t>
            </w:r>
          </w:p>
          <w:p>
            <w:r>
              <w:rPr>
                <w:rFonts w:hint="eastAsia"/>
              </w:rPr>
              <w:t>照相：</w:t>
            </w:r>
            <w:r>
              <w:rPr>
                <w:rFonts w:hint="eastAsia" w:ascii="宋体" w:hAnsi="宋体" w:cs="宋体"/>
                <w:color w:val="000000"/>
                <w:kern w:val="0"/>
                <w:szCs w:val="21"/>
              </w:rPr>
              <w:t>杨必容</w:t>
            </w:r>
          </w:p>
          <w:p>
            <w:pPr>
              <w:rPr>
                <w:szCs w:val="24"/>
              </w:rPr>
            </w:pPr>
            <w:r>
              <w:rPr>
                <w:rFonts w:hint="eastAsia"/>
              </w:rPr>
              <w:t>简报：</w:t>
            </w:r>
            <w:r>
              <w:rPr>
                <w:rFonts w:hint="eastAsia" w:ascii="宋体" w:hAnsi="宋体" w:cs="宋体"/>
                <w:color w:val="000000"/>
                <w:kern w:val="0"/>
                <w:szCs w:val="21"/>
              </w:rPr>
              <w:t>杨南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8" w:type="pct"/>
            <w:vMerge w:val="continue"/>
            <w:vAlign w:val="center"/>
          </w:tcPr>
          <w:p>
            <w:pPr>
              <w:spacing w:line="400" w:lineRule="exact"/>
              <w:jc w:val="center"/>
              <w:rPr>
                <w:rFonts w:ascii="宋体" w:hAnsi="宋体" w:cs="宋体"/>
                <w:kern w:val="0"/>
                <w:szCs w:val="21"/>
              </w:rPr>
            </w:pPr>
          </w:p>
        </w:tc>
        <w:tc>
          <w:tcPr>
            <w:tcW w:w="271" w:type="pct"/>
            <w:vAlign w:val="center"/>
          </w:tcPr>
          <w:p>
            <w:pPr>
              <w:spacing w:line="400" w:lineRule="exact"/>
              <w:jc w:val="center"/>
              <w:rPr>
                <w:rFonts w:ascii="宋体" w:hAnsi="宋体"/>
                <w:szCs w:val="21"/>
              </w:rPr>
            </w:pPr>
            <w:r>
              <w:rPr>
                <w:rFonts w:hint="eastAsia" w:ascii="宋体" w:hAnsi="宋体"/>
              </w:rPr>
              <w:t>10月20日</w:t>
            </w:r>
          </w:p>
        </w:tc>
        <w:tc>
          <w:tcPr>
            <w:tcW w:w="574" w:type="pct"/>
            <w:vAlign w:val="center"/>
          </w:tcPr>
          <w:p>
            <w:pPr>
              <w:spacing w:line="400" w:lineRule="exact"/>
              <w:jc w:val="center"/>
              <w:rPr>
                <w:rFonts w:ascii="宋体" w:hAnsi="宋体"/>
              </w:rPr>
            </w:pPr>
            <w:r>
              <w:rPr>
                <w:rFonts w:hint="eastAsia" w:ascii="宋体" w:hAnsi="宋体"/>
              </w:rPr>
              <w:t>14:30—18：30</w:t>
            </w:r>
          </w:p>
        </w:tc>
        <w:tc>
          <w:tcPr>
            <w:tcW w:w="356" w:type="pct"/>
            <w:vAlign w:val="center"/>
          </w:tcPr>
          <w:p>
            <w:pPr>
              <w:jc w:val="center"/>
              <w:rPr>
                <w:rFonts w:ascii="宋体" w:hAnsi="宋体"/>
              </w:rPr>
            </w:pPr>
            <w:r>
              <w:rPr>
                <w:rFonts w:hint="eastAsia" w:ascii="宋体" w:hAnsi="宋体"/>
              </w:rPr>
              <w:t>棠外第一会议室</w:t>
            </w:r>
          </w:p>
        </w:tc>
        <w:tc>
          <w:tcPr>
            <w:tcW w:w="762" w:type="pct"/>
            <w:vAlign w:val="center"/>
          </w:tcPr>
          <w:p>
            <w:pPr>
              <w:spacing w:line="400" w:lineRule="exact"/>
              <w:jc w:val="center"/>
              <w:rPr>
                <w:rFonts w:ascii="宋体" w:hAnsi="宋体"/>
                <w:color w:val="000000"/>
                <w:kern w:val="0"/>
                <w:szCs w:val="21"/>
              </w:rPr>
            </w:pPr>
            <w:r>
              <w:rPr>
                <w:rFonts w:hint="eastAsia" w:ascii="宋体" w:hAnsi="宋体"/>
                <w:color w:val="000000"/>
                <w:kern w:val="0"/>
                <w:szCs w:val="21"/>
              </w:rPr>
              <w:t>六位分享老师</w:t>
            </w:r>
          </w:p>
        </w:tc>
        <w:tc>
          <w:tcPr>
            <w:tcW w:w="1867" w:type="pct"/>
            <w:tcBorders>
              <w:right w:val="single" w:color="auto" w:sz="4" w:space="0"/>
            </w:tcBorders>
            <w:vAlign w:val="center"/>
          </w:tcPr>
          <w:p>
            <w:pPr>
              <w:widowControl/>
              <w:spacing w:line="360" w:lineRule="atLeast"/>
              <w:jc w:val="left"/>
              <w:rPr>
                <w:rFonts w:ascii="宋体" w:hAnsi="宋体"/>
                <w:color w:val="000000"/>
                <w:kern w:val="0"/>
                <w:szCs w:val="21"/>
              </w:rPr>
            </w:pPr>
            <w:r>
              <w:rPr>
                <w:rFonts w:hint="eastAsia" w:ascii="宋体" w:hAnsi="宋体"/>
                <w:color w:val="000000"/>
                <w:kern w:val="0"/>
                <w:szCs w:val="21"/>
              </w:rPr>
              <w:t>主题： 成都市、双流区两级工作室学员就《本真阅读的诗意行走》分享读书心得及课题研究分享</w:t>
            </w:r>
          </w:p>
          <w:p>
            <w:pPr>
              <w:widowControl/>
              <w:spacing w:line="360" w:lineRule="atLeast"/>
              <w:jc w:val="left"/>
              <w:rPr>
                <w:rFonts w:ascii="宋体" w:hAnsi="宋体"/>
                <w:color w:val="000000"/>
                <w:kern w:val="0"/>
                <w:szCs w:val="21"/>
              </w:rPr>
            </w:pPr>
            <w:r>
              <w:rPr>
                <w:rFonts w:hint="eastAsia" w:ascii="宋体" w:hAnsi="宋体"/>
                <w:color w:val="000000"/>
                <w:kern w:val="0"/>
                <w:szCs w:val="21"/>
              </w:rPr>
              <w:t>1. 导师刘勇专题讲座</w:t>
            </w:r>
          </w:p>
          <w:p>
            <w:pPr>
              <w:widowControl/>
              <w:spacing w:line="360" w:lineRule="atLeast"/>
              <w:jc w:val="left"/>
              <w:rPr>
                <w:rFonts w:ascii="宋体" w:hAnsi="宋体"/>
                <w:color w:val="000000"/>
                <w:kern w:val="0"/>
                <w:szCs w:val="21"/>
              </w:rPr>
            </w:pPr>
            <w:r>
              <w:rPr>
                <w:rFonts w:hint="eastAsia" w:ascii="宋体" w:hAnsi="宋体"/>
                <w:color w:val="000000"/>
                <w:kern w:val="0"/>
                <w:szCs w:val="21"/>
              </w:rPr>
              <w:t>2. 工作室成员分享读书心得</w:t>
            </w:r>
          </w:p>
          <w:p>
            <w:pPr>
              <w:widowControl/>
              <w:spacing w:line="360" w:lineRule="atLeast"/>
              <w:jc w:val="left"/>
              <w:rPr>
                <w:rFonts w:ascii="宋体" w:hAnsi="宋体"/>
                <w:color w:val="000000"/>
                <w:kern w:val="0"/>
                <w:szCs w:val="21"/>
              </w:rPr>
            </w:pPr>
            <w:r>
              <w:rPr>
                <w:rFonts w:hint="eastAsia" w:ascii="宋体" w:hAnsi="宋体"/>
                <w:color w:val="000000"/>
                <w:kern w:val="0"/>
                <w:szCs w:val="21"/>
              </w:rPr>
              <w:t xml:space="preserve">3. </w:t>
            </w:r>
            <w:r>
              <w:rPr>
                <w:rFonts w:hint="eastAsia" w:ascii="宋体" w:hAnsi="宋体" w:cs="宋体"/>
                <w:szCs w:val="21"/>
              </w:rPr>
              <w:t>导师</w:t>
            </w:r>
            <w:r>
              <w:rPr>
                <w:rFonts w:hint="eastAsia" w:ascii="宋体" w:hAnsi="宋体"/>
                <w:color w:val="000000"/>
                <w:kern w:val="0"/>
                <w:szCs w:val="21"/>
              </w:rPr>
              <w:t>刘勇点评</w:t>
            </w:r>
          </w:p>
          <w:p>
            <w:pPr>
              <w:widowControl/>
              <w:spacing w:line="360" w:lineRule="atLeast"/>
              <w:jc w:val="left"/>
              <w:rPr>
                <w:rFonts w:ascii="宋体" w:hAnsi="宋体"/>
                <w:color w:val="000000"/>
                <w:kern w:val="0"/>
                <w:szCs w:val="21"/>
              </w:rPr>
            </w:pPr>
            <w:r>
              <w:rPr>
                <w:rFonts w:hint="eastAsia" w:ascii="宋体" w:hAnsi="宋体"/>
                <w:color w:val="000000"/>
                <w:kern w:val="0"/>
                <w:szCs w:val="21"/>
              </w:rPr>
              <w:t>4</w:t>
            </w:r>
            <w:r>
              <w:rPr>
                <w:rFonts w:ascii="宋体" w:hAnsi="宋体"/>
                <w:color w:val="000000"/>
                <w:kern w:val="0"/>
                <w:szCs w:val="21"/>
              </w:rPr>
              <w:t>.张飞艳老师分享课题研究</w:t>
            </w:r>
          </w:p>
          <w:p>
            <w:pPr>
              <w:widowControl/>
              <w:spacing w:line="360" w:lineRule="atLeast"/>
              <w:jc w:val="left"/>
              <w:rPr>
                <w:rFonts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.导师刘勇做课题研究分享</w:t>
            </w:r>
          </w:p>
        </w:tc>
        <w:tc>
          <w:tcPr>
            <w:tcW w:w="403" w:type="pct"/>
            <w:tcBorders>
              <w:left w:val="single" w:color="auto" w:sz="4" w:space="0"/>
              <w:right w:val="single" w:color="auto" w:sz="4" w:space="0"/>
            </w:tcBorders>
            <w:vAlign w:val="center"/>
          </w:tcPr>
          <w:p>
            <w:pPr>
              <w:spacing w:line="400" w:lineRule="exact"/>
              <w:rPr>
                <w:rFonts w:ascii="宋体" w:hAnsi="宋体" w:cs="Cambria"/>
                <w:color w:val="000000"/>
                <w:kern w:val="0"/>
                <w:szCs w:val="21"/>
              </w:rPr>
            </w:pPr>
            <w:r>
              <w:rPr>
                <w:rFonts w:hint="eastAsia" w:ascii="宋体" w:hAnsi="宋体"/>
                <w:color w:val="000000"/>
                <w:kern w:val="0"/>
                <w:szCs w:val="21"/>
              </w:rPr>
              <w:t>工作室全体成员</w:t>
            </w:r>
          </w:p>
        </w:tc>
        <w:tc>
          <w:tcPr>
            <w:tcW w:w="586" w:type="pct"/>
            <w:tcBorders>
              <w:left w:val="single" w:color="auto" w:sz="4" w:space="0"/>
            </w:tcBorders>
            <w:vAlign w:val="center"/>
          </w:tcPr>
          <w:p>
            <w:pPr>
              <w:rPr>
                <w:rFonts w:ascii="宋体" w:hAnsi="宋体"/>
                <w:color w:val="000000"/>
                <w:kern w:val="0"/>
                <w:szCs w:val="21"/>
              </w:rPr>
            </w:pPr>
            <w:r>
              <w:rPr>
                <w:rFonts w:hint="eastAsia" w:ascii="宋体" w:hAnsi="宋体"/>
                <w:color w:val="000000"/>
                <w:kern w:val="0"/>
                <w:szCs w:val="21"/>
              </w:rPr>
              <w:t>主持：</w:t>
            </w:r>
            <w:r>
              <w:rPr>
                <w:rFonts w:hint="eastAsia" w:ascii="宋体" w:hAnsi="宋体" w:cs="宋体"/>
                <w:color w:val="000000"/>
                <w:kern w:val="0"/>
                <w:szCs w:val="21"/>
              </w:rPr>
              <w:t>曾亚</w:t>
            </w:r>
          </w:p>
          <w:p>
            <w:pPr>
              <w:rPr>
                <w:rFonts w:ascii="宋体" w:hAnsi="宋体"/>
                <w:color w:val="000000"/>
                <w:kern w:val="0"/>
                <w:szCs w:val="21"/>
              </w:rPr>
            </w:pPr>
            <w:r>
              <w:rPr>
                <w:rFonts w:hint="eastAsia" w:ascii="宋体" w:hAnsi="宋体"/>
                <w:color w:val="000000"/>
                <w:kern w:val="0"/>
                <w:szCs w:val="21"/>
              </w:rPr>
              <w:t>摄影：</w:t>
            </w:r>
            <w:r>
              <w:rPr>
                <w:rFonts w:hint="eastAsia" w:ascii="宋体" w:hAnsi="宋体" w:cs="宋体"/>
                <w:color w:val="000000"/>
                <w:kern w:val="0"/>
                <w:szCs w:val="21"/>
              </w:rPr>
              <w:t>杨必容</w:t>
            </w:r>
          </w:p>
          <w:p>
            <w:pPr>
              <w:rPr>
                <w:rFonts w:ascii="Cambria" w:hAnsi="Cambria" w:cs="Cambria"/>
                <w:szCs w:val="24"/>
              </w:rPr>
            </w:pPr>
            <w:r>
              <w:rPr>
                <w:rFonts w:hint="eastAsia"/>
              </w:rPr>
              <w:t>简报</w:t>
            </w:r>
            <w:r>
              <w:rPr>
                <w:rFonts w:hint="eastAsia" w:ascii="宋体" w:hAnsi="宋体"/>
                <w:color w:val="000000"/>
                <w:kern w:val="0"/>
                <w:szCs w:val="21"/>
              </w:rPr>
              <w:t>：</w:t>
            </w:r>
            <w:r>
              <w:rPr>
                <w:rFonts w:hint="eastAsia" w:ascii="宋体" w:hAnsi="宋体" w:cs="宋体"/>
                <w:color w:val="000000"/>
                <w:kern w:val="0"/>
                <w:szCs w:val="21"/>
              </w:rPr>
              <w:t>曾亚</w:t>
            </w:r>
          </w:p>
        </w:tc>
      </w:tr>
    </w:tbl>
    <w:p>
      <w:pPr>
        <w:spacing w:after="156" w:afterLines="50" w:line="400" w:lineRule="exact"/>
        <w:rPr>
          <w:rFonts w:ascii="黑体" w:eastAsia="黑体"/>
          <w:sz w:val="36"/>
          <w:szCs w:val="36"/>
        </w:rPr>
      </w:pPr>
    </w:p>
    <w:p>
      <w:pPr>
        <w:spacing w:after="156" w:afterLines="50" w:line="400" w:lineRule="exact"/>
        <w:jc w:val="center"/>
        <w:rPr>
          <w:rFonts w:ascii="黑体" w:eastAsia="黑体"/>
          <w:sz w:val="36"/>
          <w:szCs w:val="36"/>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widowControl/>
        <w:jc w:val="left"/>
        <w:rPr>
          <w:rFonts w:ascii="方正彩云简体" w:hAnsi="黑体" w:eastAsia="方正彩云简体" w:cs="黑体"/>
          <w:b/>
          <w:bCs/>
          <w:color w:val="000000"/>
          <w:sz w:val="52"/>
          <w:szCs w:val="24"/>
          <w:u w:color="000000"/>
          <w:shd w:val="pct10" w:color="auto" w:fill="FFFFFF"/>
        </w:rPr>
      </w:pPr>
    </w:p>
    <w:p>
      <w:pPr>
        <w:widowControl/>
        <w:jc w:val="left"/>
        <w:rPr>
          <w:rFonts w:ascii="方正彩云简体" w:hAnsi="黑体" w:eastAsia="方正彩云简体" w:cs="黑体"/>
          <w:b/>
          <w:bCs/>
          <w:sz w:val="52"/>
          <w:szCs w:val="24"/>
          <w:shd w:val="pct10" w:color="auto" w:fill="FFFFFF"/>
        </w:rPr>
      </w:pPr>
    </w:p>
    <w:p>
      <w:pPr>
        <w:widowControl/>
        <w:jc w:val="left"/>
        <w:rPr>
          <w:rFonts w:ascii="方正彩云简体" w:hAnsi="黑体" w:eastAsia="方正彩云简体" w:cs="黑体"/>
          <w:b/>
          <w:bCs/>
          <w:color w:val="000000"/>
          <w:sz w:val="52"/>
          <w:szCs w:val="24"/>
          <w:u w:color="000000"/>
          <w:shd w:val="pct10" w:color="auto" w:fill="FFFFFF"/>
        </w:rPr>
      </w:pPr>
    </w:p>
    <w:p>
      <w:pPr>
        <w:widowControl/>
        <w:jc w:val="left"/>
        <w:rPr>
          <w:rFonts w:ascii="方正彩云简体" w:hAnsi="黑体" w:eastAsia="方正彩云简体" w:cs="黑体"/>
          <w:b/>
          <w:bCs/>
          <w:color w:val="000000"/>
          <w:sz w:val="52"/>
          <w:szCs w:val="24"/>
          <w:u w:color="000000"/>
          <w:shd w:val="pct10" w:color="auto" w:fill="FFFFFF"/>
        </w:rPr>
      </w:pPr>
    </w:p>
    <w:p>
      <w:pPr>
        <w:pStyle w:val="12"/>
        <w:framePr w:wrap="auto" w:vAnchor="margin" w:hAnchor="text" w:yAlign="inline"/>
        <w:spacing w:line="480" w:lineRule="auto"/>
        <w:rPr>
          <w:rFonts w:ascii="方正彩云简体" w:hAnsi="黑体" w:eastAsia="方正彩云简体" w:cs="黑体"/>
          <w:b/>
          <w:bCs/>
          <w:color w:val="auto"/>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行动在路上</w:t>
      </w:r>
      <w:r>
        <w:rPr>
          <w:rFonts w:hint="eastAsia" w:ascii="方正彩云简体" w:hAnsi="黑体" w:eastAsia="方正彩云简体" w:cs="黑体"/>
          <w:b/>
          <w:bCs/>
          <w:sz w:val="52"/>
          <w:szCs w:val="24"/>
          <w:shd w:val="pct10" w:color="auto" w:fill="FFFFFF"/>
        </w:rPr>
        <w:t>◆</w:t>
      </w:r>
    </w:p>
    <w:p/>
    <w:p>
      <w:pPr>
        <w:spacing w:line="360" w:lineRule="auto"/>
        <w:jc w:val="center"/>
        <w:rPr>
          <w:rFonts w:ascii="黑体" w:hAnsi="黑体" w:eastAsia="黑体"/>
          <w:b/>
          <w:bCs/>
          <w:sz w:val="36"/>
          <w:szCs w:val="36"/>
        </w:rPr>
      </w:pPr>
      <w:r>
        <w:rPr>
          <w:rFonts w:hint="eastAsia" w:ascii="黑体" w:hAnsi="黑体" w:eastAsia="黑体"/>
          <w:b/>
          <w:bCs/>
          <w:sz w:val="36"/>
          <w:szCs w:val="36"/>
        </w:rPr>
        <w:t>名师引路画乾坤，桃李芬芳聚星火</w:t>
      </w:r>
    </w:p>
    <w:p>
      <w:pPr>
        <w:spacing w:line="360" w:lineRule="auto"/>
        <w:jc w:val="center"/>
        <w:rPr>
          <w:rFonts w:ascii="黑体" w:hAnsi="黑体" w:eastAsia="黑体"/>
          <w:b/>
          <w:bCs/>
          <w:sz w:val="36"/>
          <w:szCs w:val="36"/>
        </w:rPr>
      </w:pPr>
      <w:r>
        <w:rPr>
          <w:rFonts w:hint="eastAsia" w:ascii="黑体" w:hAnsi="黑体" w:eastAsia="黑体"/>
          <w:b/>
          <w:bCs/>
          <w:sz w:val="36"/>
          <w:szCs w:val="36"/>
        </w:rPr>
        <w:t xml:space="preserve"> ——记刘勇工作室研修活动</w:t>
      </w:r>
    </w:p>
    <w:p>
      <w:pPr>
        <w:spacing w:line="360" w:lineRule="auto"/>
        <w:jc w:val="center"/>
        <w:rPr>
          <w:rFonts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 xml:space="preserve">文/余秀彬  图/杨必容 </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2021年10月13日，北风徘徊、天气肃清、繁霜霏霏，成都棠湖外国语学校第一会议室却暖意融融——成都市名师工作室领衔人吴红丽老师，莅临刘勇工作室，正在为全体学员做《新时代教师专业发展的内生动力》的讲座。</w:t>
      </w:r>
    </w:p>
    <w:p>
      <w:pPr>
        <w:spacing w:line="360" w:lineRule="auto"/>
        <w:ind w:firstLine="420" w:firstLineChars="200"/>
        <w:rPr>
          <w:rFonts w:ascii="仿宋" w:hAnsi="仿宋" w:eastAsia="仿宋"/>
          <w:sz w:val="28"/>
          <w:szCs w:val="32"/>
        </w:rPr>
      </w:pPr>
      <w:r>
        <w:drawing>
          <wp:inline distT="0" distB="0" distL="0" distR="0">
            <wp:extent cx="5263515" cy="3484245"/>
            <wp:effectExtent l="0" t="0" r="0" b="1905"/>
            <wp:docPr id="8" name="图片 8" descr="d48889cda0b5d1d551b4a5f251fd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48889cda0b5d1d551b4a5f251fd66e"/>
                    <pic:cNvPicPr>
                      <a:picLocks noChangeAspect="1"/>
                    </pic:cNvPicPr>
                  </pic:nvPicPr>
                  <pic:blipFill>
                    <a:blip r:embed="rId6"/>
                    <a:stretch>
                      <a:fillRect/>
                    </a:stretch>
                  </pic:blipFill>
                  <pic:spPr>
                    <a:xfrm>
                      <a:off x="0" y="0"/>
                      <a:ext cx="5263515" cy="348424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吴红丽老师是四川省成都市青白江区红旗学校校长、四川省正高级教师、 四川省特级教师 、四川省先进工作者、 四川省中小学教学名师 、四川省骨干教师、 成都市学科带头人、成都市未来教育家培养对象、成都市优秀人才培养对象成都市名师工作室领衔人。</w:t>
      </w:r>
    </w:p>
    <w:p>
      <w:pPr>
        <w:spacing w:line="360" w:lineRule="auto"/>
        <w:ind w:firstLine="420" w:firstLineChars="200"/>
        <w:rPr>
          <w:rFonts w:ascii="仿宋" w:hAnsi="仿宋" w:eastAsia="仿宋"/>
          <w:sz w:val="28"/>
          <w:szCs w:val="32"/>
        </w:rPr>
      </w:pPr>
      <w:r>
        <w:drawing>
          <wp:inline distT="0" distB="0" distL="0" distR="0">
            <wp:extent cx="5263515" cy="3484245"/>
            <wp:effectExtent l="0" t="0" r="0" b="1905"/>
            <wp:docPr id="2" name="图片 2" descr="bf54de6d66dcd0d4b05ebd71c27b3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f54de6d66dcd0d4b05ebd71c27b3ff"/>
                    <pic:cNvPicPr>
                      <a:picLocks noChangeAspect="1"/>
                    </pic:cNvPicPr>
                  </pic:nvPicPr>
                  <pic:blipFill>
                    <a:blip r:embed="rId7"/>
                    <a:stretch>
                      <a:fillRect/>
                    </a:stretch>
                  </pic:blipFill>
                  <pic:spPr>
                    <a:xfrm>
                      <a:off x="0" y="0"/>
                      <a:ext cx="5263515" cy="348424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会上，吴老师首先指出，做纯粹的老师是人生中最幸福的事。再站到国际、国家的立场，解读优秀教师的必备要素——有理想信念、道德情操、扎实学识、仁爱之心，做学生锤炼品格的引路人、学习知识的引路人、创新思维的引路人、奉献祖国的引路人，将教书和育人相统一、将言传和身教相统一、将潜心问道和关注社会相统一、将学术自由和学术规范相统一，做塑造学生品格、品行、品味的“大先生”。高屋建瓴，为学员指引了正确的奋斗方向。</w:t>
      </w:r>
    </w:p>
    <w:p>
      <w:pPr>
        <w:spacing w:line="360" w:lineRule="auto"/>
        <w:ind w:firstLine="420" w:firstLineChars="200"/>
        <w:rPr>
          <w:rFonts w:ascii="仿宋" w:hAnsi="仿宋" w:eastAsia="仿宋"/>
          <w:sz w:val="28"/>
          <w:szCs w:val="32"/>
        </w:rPr>
      </w:pPr>
      <w:r>
        <w:drawing>
          <wp:inline distT="0" distB="0" distL="0" distR="0">
            <wp:extent cx="5263515" cy="3484245"/>
            <wp:effectExtent l="0" t="0" r="0" b="1905"/>
            <wp:docPr id="3" name="图片 3" descr="d62e0f1f84b384871ad13170568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62e0f1f84b384871ad131705685363"/>
                    <pic:cNvPicPr>
                      <a:picLocks noChangeAspect="1"/>
                    </pic:cNvPicPr>
                  </pic:nvPicPr>
                  <pic:blipFill>
                    <a:blip r:embed="rId8"/>
                    <a:stretch>
                      <a:fillRect/>
                    </a:stretch>
                  </pic:blipFill>
                  <pic:spPr>
                    <a:xfrm>
                      <a:off x="0" y="0"/>
                      <a:ext cx="5263515" cy="348424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随后，吴老师分享了课题《高中女生学习过程中的心理问题及对策研究》、《构造生态校本课程的实践研究》的研究目的、研究过程、对学生和老师带来的切实的改变，为学员课题研究做了宏观与微观兼具的示范。接着，为学员呈现了自己的教学理念——以慈悲情怀与学生共享生命成长，享受教育、反哺教育，学员们深受触动。</w:t>
      </w:r>
    </w:p>
    <w:p>
      <w:pPr>
        <w:spacing w:line="360" w:lineRule="auto"/>
        <w:ind w:firstLine="420" w:firstLineChars="200"/>
        <w:rPr>
          <w:rFonts w:ascii="仿宋" w:hAnsi="仿宋" w:eastAsia="仿宋"/>
          <w:sz w:val="28"/>
          <w:szCs w:val="32"/>
        </w:rPr>
      </w:pPr>
      <w:r>
        <w:drawing>
          <wp:inline distT="0" distB="0" distL="0" distR="0">
            <wp:extent cx="4871085" cy="3076575"/>
            <wp:effectExtent l="0" t="0" r="5715" b="0"/>
            <wp:docPr id="4" name="图片 4" descr="3c1f814968264aaacf3b9b33837c6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c1f814968264aaacf3b9b33837c68c"/>
                    <pic:cNvPicPr>
                      <a:picLocks noChangeAspect="1"/>
                    </pic:cNvPicPr>
                  </pic:nvPicPr>
                  <pic:blipFill>
                    <a:blip r:embed="rId9"/>
                    <a:stretch>
                      <a:fillRect/>
                    </a:stretch>
                  </pic:blipFill>
                  <pic:spPr>
                    <a:xfrm>
                      <a:off x="0" y="0"/>
                      <a:ext cx="4882339" cy="3083420"/>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最后，为学员播放了《三位牧羊人遇到一匹掉入泥淖的马》的视频，指出新时代教师发展的内生动力的关键——心与行，激励学员在专家的引领、同伴互助下，激发内在动力，实现专业成长。学员们就教学生涯中的困难困惑，纷纷向吴老师请教，吴老师一一给与了耐心细致的解答。</w:t>
      </w:r>
    </w:p>
    <w:p>
      <w:pPr>
        <w:spacing w:line="360" w:lineRule="auto"/>
        <w:ind w:firstLine="420" w:firstLineChars="200"/>
        <w:rPr>
          <w:rFonts w:ascii="仿宋" w:hAnsi="仿宋" w:eastAsia="仿宋"/>
          <w:sz w:val="28"/>
          <w:szCs w:val="32"/>
        </w:rPr>
      </w:pPr>
      <w:r>
        <w:drawing>
          <wp:inline distT="0" distB="0" distL="0" distR="0">
            <wp:extent cx="5263515" cy="3484245"/>
            <wp:effectExtent l="0" t="0" r="0" b="1905"/>
            <wp:docPr id="6" name="图片 6" descr="7edf7b574d45c02c2c859de491ac3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f7b574d45c02c2c859de491ac3eb"/>
                    <pic:cNvPicPr>
                      <a:picLocks noChangeAspect="1"/>
                    </pic:cNvPicPr>
                  </pic:nvPicPr>
                  <pic:blipFill>
                    <a:blip r:embed="rId10"/>
                    <a:stretch>
                      <a:fillRect/>
                    </a:stretch>
                  </pic:blipFill>
                  <pic:spPr>
                    <a:xfrm>
                      <a:off x="0" y="0"/>
                      <a:ext cx="5263515" cy="348424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最后，导师刘勇高度赞扬了吴老师对职业、对学术高度的热情，对学生全情投入、悉心教化的情怀。号召全体学员以吴老师为榜样，潜心贯注做研究，慈母情怀做教师，为祖国教育事业的蓬勃贡献一份力量。</w:t>
      </w: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p>
    <w:p>
      <w:pPr>
        <w:spacing w:line="360" w:lineRule="auto"/>
        <w:jc w:val="center"/>
        <w:rPr>
          <w:rFonts w:hint="eastAsia" w:ascii="黑体" w:hAnsi="黑体" w:eastAsia="黑体"/>
          <w:b/>
          <w:bCs/>
          <w:sz w:val="36"/>
          <w:szCs w:val="36"/>
        </w:rPr>
      </w:pPr>
      <w:r>
        <w:rPr>
          <w:rFonts w:hint="eastAsia" w:ascii="黑体" w:hAnsi="黑体" w:eastAsia="黑体"/>
          <w:b/>
          <w:bCs/>
          <w:sz w:val="36"/>
          <w:szCs w:val="36"/>
        </w:rPr>
        <w:t>读一本好书，赴一场诗意的研修之约</w:t>
      </w:r>
    </w:p>
    <w:p>
      <w:pPr>
        <w:spacing w:line="360" w:lineRule="auto"/>
        <w:jc w:val="center"/>
        <w:rPr>
          <w:rFonts w:ascii="黑体" w:hAnsi="黑体" w:eastAsia="黑体"/>
          <w:b/>
          <w:bCs/>
          <w:sz w:val="36"/>
          <w:szCs w:val="36"/>
        </w:rPr>
      </w:pPr>
      <w:r>
        <w:rPr>
          <w:rFonts w:hint="eastAsia" w:ascii="黑体" w:hAnsi="黑体" w:eastAsia="黑体"/>
          <w:b/>
          <w:bCs/>
          <w:sz w:val="36"/>
          <w:szCs w:val="36"/>
        </w:rPr>
        <w:t>——记刘勇工作室读书分享活动</w:t>
      </w:r>
    </w:p>
    <w:p>
      <w:pPr>
        <w:spacing w:line="360" w:lineRule="auto"/>
        <w:jc w:val="center"/>
        <w:rPr>
          <w:rFonts w:hint="eastAsia"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 xml:space="preserve">文/曾亚  图/杨必容 </w:t>
      </w: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r>
        <w:rPr>
          <w:rFonts w:hint="eastAsia" w:ascii="仿宋" w:hAnsi="仿宋" w:eastAsia="仿宋" w:cs="Times New Roman"/>
          <w:color w:val="auto"/>
          <w:sz w:val="28"/>
          <w:szCs w:val="32"/>
        </w:rPr>
        <w:t>2021年10月20日，双流区刘勇名师工作室与成都市刘勇名师工作室相约棠外第三会议室，举行联合研修活动——读一本好书，赴一场诗意的研修之约，暨研读刘勇导师的专著《本真阅读的诗意行走》。</w:t>
      </w:r>
    </w:p>
    <w:p>
      <w:pPr>
        <w:pStyle w:val="12"/>
        <w:framePr w:wrap="auto" w:vAnchor="margin" w:hAnchor="text" w:yAlign="inline"/>
        <w:spacing w:line="480" w:lineRule="auto"/>
        <w:ind w:firstLine="420" w:firstLineChars="200"/>
        <w:rPr>
          <w:rFonts w:ascii="仿宋" w:hAnsi="仿宋" w:eastAsia="仿宋" w:cs="Times New Roman"/>
          <w:color w:val="auto"/>
          <w:sz w:val="28"/>
          <w:szCs w:val="32"/>
        </w:rPr>
      </w:pPr>
      <w:r>
        <w:drawing>
          <wp:inline distT="0" distB="0" distL="0" distR="0">
            <wp:extent cx="5003165" cy="3126740"/>
            <wp:effectExtent l="0" t="0" r="6985" b="0"/>
            <wp:docPr id="8267" name="图片 8267" descr="图书馆里的人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 name="图片 8267" descr="图书馆里的人们&#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3165" cy="3126740"/>
                    </a:xfrm>
                    <a:prstGeom prst="rect">
                      <a:avLst/>
                    </a:prstGeom>
                  </pic:spPr>
                </pic:pic>
              </a:graphicData>
            </a:graphic>
          </wp:inline>
        </w:drawing>
      </w:r>
    </w:p>
    <w:p>
      <w:pPr>
        <w:pStyle w:val="12"/>
        <w:framePr w:wrap="auto" w:vAnchor="margin" w:hAnchor="text" w:yAlign="inline"/>
        <w:spacing w:line="480" w:lineRule="auto"/>
        <w:ind w:firstLine="560" w:firstLineChars="200"/>
        <w:rPr>
          <w:rFonts w:hint="eastAsia" w:ascii="仿宋" w:hAnsi="仿宋" w:eastAsia="仿宋" w:cs="Times New Roman"/>
          <w:color w:val="auto"/>
          <w:sz w:val="28"/>
          <w:szCs w:val="32"/>
        </w:rPr>
      </w:pPr>
      <w:r>
        <w:rPr>
          <w:rFonts w:hint="eastAsia" w:ascii="仿宋" w:hAnsi="仿宋" w:eastAsia="仿宋" w:cs="Times New Roman"/>
          <w:color w:val="auto"/>
          <w:sz w:val="28"/>
          <w:szCs w:val="32"/>
        </w:rPr>
        <w:t>《本真阅读的诗意行走》是刘勇导师于2020年10月发行的个人专著。这本专著入选了“成都教育丛书”工程。该工程是由成都市教育局主办，为总结成都教育改革和发展经验成果的一项重大工程。刘勇导师的专著入选该丛书，体现的是他作为教育者、作为语文人，在成都教育界产生的重大影响、取得的巨大成就！</w:t>
      </w:r>
    </w:p>
    <w:p>
      <w:pPr>
        <w:pStyle w:val="12"/>
        <w:framePr w:wrap="auto" w:vAnchor="margin" w:hAnchor="text" w:yAlign="inline"/>
        <w:spacing w:line="480" w:lineRule="auto"/>
        <w:ind w:firstLine="560" w:firstLineChars="200"/>
      </w:pPr>
      <w:r>
        <w:rPr>
          <w:rFonts w:hint="eastAsia" w:ascii="仿宋" w:hAnsi="仿宋" w:eastAsia="仿宋" w:cs="Times New Roman"/>
          <w:color w:val="auto"/>
          <w:sz w:val="28"/>
          <w:szCs w:val="32"/>
        </w:rPr>
        <w:t>活动伊始，刘勇导师做了《让阅读回归本真的路径分析——基于“本真语文”的提炼与践行》的专题讲座。首先，他分享了这本专著步履坚实的十年创作之路。接着，从“道、术、器、用”四个方面对 “本真阅读”进行阐释：本真阅读之道：“五四三”行动纲领；本真阅读之术：“教什么”与“怎么教”；本真阅读之器：“好教师”与“好课堂”的建构；本真阅读之用：课堂评价维度与指标。最后，刘老师呼吁全体学员践行“本真阅读”，“让语文，简简单单，清清爽爽；让语文，关乎生命，充满诗意。”</w:t>
      </w:r>
      <w:r>
        <w:t xml:space="preserve"> </w:t>
      </w:r>
    </w:p>
    <w:p>
      <w:pPr>
        <w:pStyle w:val="12"/>
        <w:framePr w:wrap="auto" w:vAnchor="margin" w:hAnchor="text" w:yAlign="inline"/>
        <w:spacing w:line="480" w:lineRule="auto"/>
        <w:ind w:firstLine="420" w:firstLineChars="200"/>
        <w:rPr>
          <w:rFonts w:ascii="仿宋" w:hAnsi="仿宋" w:eastAsia="仿宋" w:cs="Times New Roman"/>
          <w:color w:val="auto"/>
          <w:sz w:val="28"/>
          <w:szCs w:val="32"/>
        </w:rPr>
      </w:pPr>
      <w:r>
        <w:drawing>
          <wp:inline distT="0" distB="0" distL="0" distR="0">
            <wp:extent cx="5274310" cy="3493770"/>
            <wp:effectExtent l="0" t="0" r="2540" b="0"/>
            <wp:docPr id="8268" name="图片 8268" descr="电脑前的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 name="图片 8268" descr="电脑前的男人&#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493770"/>
                    </a:xfrm>
                    <a:prstGeom prst="rect">
                      <a:avLst/>
                    </a:prstGeom>
                  </pic:spPr>
                </pic:pic>
              </a:graphicData>
            </a:graphic>
          </wp:inline>
        </w:drawing>
      </w: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r>
        <w:rPr>
          <w:rFonts w:hint="eastAsia" w:ascii="仿宋" w:hAnsi="仿宋" w:eastAsia="仿宋" w:cs="Times New Roman"/>
          <w:color w:val="auto"/>
          <w:sz w:val="28"/>
          <w:szCs w:val="32"/>
        </w:rPr>
        <w:t>随后，五位学员代表进行读书心得分享。成都市工作室的何蓉琼老师从“读一本好书——好养心；念及一个人——好励志；由人推及己——好迷茫”三方面畅谈刘勇导师对她的影响。张飞艳老师从“感动、共鸣、践行、困惑”分享自己从双流区工作室到成都市工作室的一路践行，一路反思，一路成长。双流区工作室的杨南老师以“开启全新的语文之旅”为题，谈在书中她悟得的享受语文之旅的最佳方法：阅读、研读、思考、创作、童心。袁榕蔓老师将读书感受总结为“人文情怀与诗意语言的完美结合、专业知识和逻辑自洽的相得益彰、鲜明个性和崇高精神相互交织”。黄屿老师从刘勇导师的优秀课例分析</w:t>
      </w:r>
      <w:r>
        <w:drawing>
          <wp:anchor distT="0" distB="0" distL="114300" distR="114300" simplePos="0" relativeHeight="251664384" behindDoc="0" locked="0" layoutInCell="1" allowOverlap="1">
            <wp:simplePos x="0" y="0"/>
            <wp:positionH relativeFrom="column">
              <wp:posOffset>2051050</wp:posOffset>
            </wp:positionH>
            <wp:positionV relativeFrom="paragraph">
              <wp:posOffset>2771775</wp:posOffset>
            </wp:positionV>
            <wp:extent cx="2048510" cy="1474470"/>
            <wp:effectExtent l="0" t="0" r="8890" b="0"/>
            <wp:wrapSquare wrapText="bothSides"/>
            <wp:docPr id="8273" name="图片 8273" descr="人站在墙边&#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 name="图片 8273" descr="人站在墙边&#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8510" cy="1474470"/>
                    </a:xfrm>
                    <a:prstGeom prst="rect">
                      <a:avLst/>
                    </a:prstGeom>
                  </pic:spPr>
                </pic:pic>
              </a:graphicData>
            </a:graphic>
          </wp:anchor>
        </w:drawing>
      </w:r>
      <w:r>
        <w:drawing>
          <wp:anchor distT="0" distB="0" distL="114300" distR="114300" simplePos="0" relativeHeight="251662336" behindDoc="0" locked="0" layoutInCell="1" allowOverlap="1">
            <wp:simplePos x="0" y="0"/>
            <wp:positionH relativeFrom="column">
              <wp:posOffset>0</wp:posOffset>
            </wp:positionH>
            <wp:positionV relativeFrom="paragraph">
              <wp:posOffset>855345</wp:posOffset>
            </wp:positionV>
            <wp:extent cx="2797810" cy="1855470"/>
            <wp:effectExtent l="0" t="0" r="2540" b="0"/>
            <wp:wrapSquare wrapText="bothSides"/>
            <wp:docPr id="8270" name="图片 8270" descr="图片包含 人, 室内, 女人, 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 name="图片 8270" descr="图片包含 人, 室内, 女人, 男人&#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7810" cy="1855470"/>
                    </a:xfrm>
                    <a:prstGeom prst="rect">
                      <a:avLst/>
                    </a:prstGeom>
                  </pic:spPr>
                </pic:pic>
              </a:graphicData>
            </a:graphic>
          </wp:anchor>
        </w:drawing>
      </w:r>
      <w:r>
        <w:rPr>
          <w:rFonts w:hint="eastAsia" w:ascii="仿宋" w:hAnsi="仿宋" w:eastAsia="仿宋" w:cs="Times New Roman"/>
          <w:color w:val="auto"/>
          <w:sz w:val="28"/>
          <w:szCs w:val="32"/>
        </w:rPr>
        <w:t>出发，分享刘勇导师对她语文课堂教学的影响。</w:t>
      </w:r>
    </w:p>
    <w:p>
      <w:pPr>
        <w:pStyle w:val="12"/>
        <w:framePr w:wrap="auto" w:vAnchor="margin" w:hAnchor="text" w:yAlign="inline"/>
        <w:spacing w:line="480" w:lineRule="auto"/>
        <w:ind w:firstLine="420" w:firstLineChars="200"/>
        <w:rPr>
          <w:rFonts w:hint="eastAsia" w:ascii="仿宋" w:hAnsi="仿宋" w:eastAsia="仿宋" w:cs="Times New Roman"/>
          <w:color w:val="auto"/>
          <w:sz w:val="28"/>
          <w:szCs w:val="32"/>
        </w:rPr>
      </w:pPr>
      <w:r>
        <w:drawing>
          <wp:anchor distT="0" distB="0" distL="114300" distR="114300" simplePos="0" relativeHeight="251665408" behindDoc="0" locked="0" layoutInCell="1" allowOverlap="1">
            <wp:simplePos x="0" y="0"/>
            <wp:positionH relativeFrom="column">
              <wp:posOffset>4144010</wp:posOffset>
            </wp:positionH>
            <wp:positionV relativeFrom="paragraph">
              <wp:posOffset>1979930</wp:posOffset>
            </wp:positionV>
            <wp:extent cx="1964055" cy="1474470"/>
            <wp:effectExtent l="0" t="0" r="0" b="0"/>
            <wp:wrapSquare wrapText="bothSides"/>
            <wp:docPr id="8274" name="图片 8274" descr="女人站在墙边&#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 name="图片 8274" descr="女人站在墙边&#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64055" cy="1474470"/>
                    </a:xfrm>
                    <a:prstGeom prst="rect">
                      <a:avLst/>
                    </a:prstGeom>
                  </pic:spPr>
                </pic:pic>
              </a:graphicData>
            </a:graphic>
          </wp:anchor>
        </w:drawing>
      </w:r>
      <w:r>
        <w:drawing>
          <wp:anchor distT="0" distB="0" distL="114300" distR="114300" simplePos="0" relativeHeight="251661312" behindDoc="0" locked="0" layoutInCell="1" allowOverlap="1">
            <wp:simplePos x="0" y="0"/>
            <wp:positionH relativeFrom="column">
              <wp:posOffset>3432175</wp:posOffset>
            </wp:positionH>
            <wp:positionV relativeFrom="paragraph">
              <wp:posOffset>62865</wp:posOffset>
            </wp:positionV>
            <wp:extent cx="2675255" cy="1855470"/>
            <wp:effectExtent l="0" t="0" r="0" b="0"/>
            <wp:wrapSquare wrapText="bothSides"/>
            <wp:docPr id="8271" name="图片 8271" descr="女人手里拿着牙刷&#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 name="图片 8271" descr="女人手里拿着牙刷&#10;&#10;低可信度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5255" cy="1855470"/>
                    </a:xfrm>
                    <a:prstGeom prst="rect">
                      <a:avLst/>
                    </a:prstGeom>
                  </pic:spPr>
                </pic:pic>
              </a:graphicData>
            </a:graphic>
          </wp:anchor>
        </w:drawing>
      </w:r>
      <w:r>
        <w:drawing>
          <wp:anchor distT="0" distB="0" distL="114300" distR="114300" simplePos="0" relativeHeight="251663360" behindDoc="0" locked="0" layoutInCell="1" allowOverlap="1">
            <wp:simplePos x="0" y="0"/>
            <wp:positionH relativeFrom="column">
              <wp:posOffset>0</wp:posOffset>
            </wp:positionH>
            <wp:positionV relativeFrom="paragraph">
              <wp:posOffset>1979930</wp:posOffset>
            </wp:positionV>
            <wp:extent cx="1995805" cy="1458595"/>
            <wp:effectExtent l="0" t="0" r="4445" b="8255"/>
            <wp:wrapSquare wrapText="bothSides"/>
            <wp:docPr id="8272" name="图片 8272" descr="女人看着电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 name="图片 8272" descr="女人看着电脑&#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95805" cy="1458595"/>
                    </a:xfrm>
                    <a:prstGeom prst="rect">
                      <a:avLst/>
                    </a:prstGeom>
                  </pic:spPr>
                </pic:pic>
              </a:graphicData>
            </a:graphic>
          </wp:anchor>
        </w:drawing>
      </w: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r>
        <w:rPr>
          <w:rFonts w:hint="eastAsia" w:ascii="仿宋" w:hAnsi="仿宋" w:eastAsia="仿宋" w:cs="Times New Roman"/>
          <w:color w:val="auto"/>
          <w:sz w:val="28"/>
          <w:szCs w:val="32"/>
        </w:rPr>
        <w:t>刘勇导师在点评中将“认识你自己”与“做一个完整而幸福的语文人”两句话送给全体学员，并鼓励学员：在研修中，“延迟满足”；在研修中，找到自己；在研修中，成为最好的自己！</w:t>
      </w:r>
    </w:p>
    <w:p>
      <w:pPr>
        <w:pStyle w:val="12"/>
        <w:framePr w:wrap="auto" w:vAnchor="margin" w:hAnchor="text" w:yAlign="inline"/>
        <w:spacing w:line="480" w:lineRule="auto"/>
        <w:ind w:firstLine="420" w:firstLineChars="200"/>
        <w:rPr>
          <w:rFonts w:ascii="仿宋" w:hAnsi="仿宋" w:eastAsia="仿宋" w:cs="Times New Roman"/>
          <w:color w:val="auto"/>
          <w:sz w:val="28"/>
          <w:szCs w:val="32"/>
        </w:rPr>
      </w:pPr>
      <w:r>
        <w:drawing>
          <wp:inline distT="0" distB="0" distL="0" distR="0">
            <wp:extent cx="3897630" cy="2585085"/>
            <wp:effectExtent l="0" t="0" r="7620" b="5715"/>
            <wp:docPr id="8275" name="图片 8275" descr="男人站在电视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 name="图片 8275" descr="男人站在电视前&#10;&#10;描述已自动生成"/>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7611" cy="2591595"/>
                    </a:xfrm>
                    <a:prstGeom prst="rect">
                      <a:avLst/>
                    </a:prstGeom>
                  </pic:spPr>
                </pic:pic>
              </a:graphicData>
            </a:graphic>
          </wp:inline>
        </w:drawing>
      </w: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r>
        <w:rPr>
          <w:rFonts w:hint="eastAsia" w:ascii="仿宋" w:hAnsi="仿宋" w:eastAsia="仿宋" w:cs="Times New Roman"/>
          <w:color w:val="auto"/>
          <w:sz w:val="28"/>
          <w:szCs w:val="32"/>
        </w:rPr>
        <w:t>为指引学员有效高效地研修，本次活动还进行了工作室研究课题汇报。</w:t>
      </w:r>
    </w:p>
    <w:p>
      <w:pPr>
        <w:pStyle w:val="12"/>
        <w:framePr w:wrap="auto" w:vAnchor="margin" w:hAnchor="text" w:yAlign="inline"/>
        <w:spacing w:line="480" w:lineRule="auto"/>
        <w:ind w:firstLine="420" w:firstLineChars="200"/>
        <w:rPr>
          <w:rFonts w:hint="eastAsia" w:ascii="仿宋" w:hAnsi="仿宋" w:eastAsia="仿宋" w:cs="Times New Roman"/>
          <w:color w:val="auto"/>
          <w:sz w:val="28"/>
          <w:szCs w:val="32"/>
        </w:rPr>
      </w:pPr>
      <w:r>
        <w:drawing>
          <wp:inline distT="0" distB="0" distL="0" distR="0">
            <wp:extent cx="2472055" cy="2100580"/>
            <wp:effectExtent l="0" t="0" r="4445" b="0"/>
            <wp:docPr id="8276" name="图片 8276" descr="男人站在一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 name="图片 8276" descr="男人站在一起&#10;&#10;描述已自动生成"/>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72055" cy="2100580"/>
                    </a:xfrm>
                    <a:prstGeom prst="rect">
                      <a:avLst/>
                    </a:prstGeom>
                  </pic:spPr>
                </pic:pic>
              </a:graphicData>
            </a:graphic>
          </wp:inline>
        </w:drawing>
      </w:r>
      <w:r>
        <w:drawing>
          <wp:inline distT="0" distB="0" distL="0" distR="0">
            <wp:extent cx="2454910" cy="2091690"/>
            <wp:effectExtent l="0" t="0" r="2540" b="3810"/>
            <wp:docPr id="8277" name="图片 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 name="图片 827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4910" cy="2091690"/>
                    </a:xfrm>
                    <a:prstGeom prst="rect">
                      <a:avLst/>
                    </a:prstGeom>
                  </pic:spPr>
                </pic:pic>
              </a:graphicData>
            </a:graphic>
          </wp:inline>
        </w:drawing>
      </w:r>
    </w:p>
    <w:p>
      <w:pPr>
        <w:pStyle w:val="12"/>
        <w:framePr w:wrap="auto" w:vAnchor="margin" w:hAnchor="text" w:yAlign="inline"/>
        <w:spacing w:line="480" w:lineRule="auto"/>
        <w:ind w:firstLine="560" w:firstLineChars="200"/>
        <w:rPr>
          <w:rFonts w:ascii="仿宋" w:hAnsi="仿宋" w:eastAsia="仿宋" w:cs="Times New Roman"/>
          <w:color w:val="auto"/>
          <w:sz w:val="28"/>
          <w:szCs w:val="32"/>
        </w:rPr>
      </w:pPr>
      <w:r>
        <w:rPr>
          <w:rFonts w:hint="eastAsia" w:ascii="仿宋" w:hAnsi="仿宋" w:eastAsia="仿宋" w:cs="Times New Roman"/>
          <w:color w:val="auto"/>
          <w:sz w:val="28"/>
          <w:szCs w:val="32"/>
        </w:rPr>
        <w:t>刘勇导师以《最是“本真”能致远》为题，对课题《基于深度学习的整本书阅读教学实践研究》进行汇报。他从当前整本书阅读教学的现状出发，提出课题研究的主要问题，并提炼出“理论学习、实践研究、总结提升”三个研究策略。刘老师还分享了该课题用“制度保障、课题引领、实践创新”将整本书阅读教学“做实、做好、做精”的宝贵经验。张飞艳老师从“核心目标、课题开展、阶段成果、反思优化”四方面对课题《基于群文阅读促进学生思维发展与提升的策略研究》进行汇报，并将此课题总结为“一份理性的生命体验、一次高阶的思维碰撞、一场智慧的破圈之旅”。</w:t>
      </w:r>
    </w:p>
    <w:p>
      <w:pPr>
        <w:pStyle w:val="12"/>
        <w:framePr w:wrap="auto" w:vAnchor="margin" w:hAnchor="text" w:yAlign="inline"/>
        <w:spacing w:line="480" w:lineRule="auto"/>
        <w:ind w:firstLine="560" w:firstLineChars="200"/>
        <w:rPr>
          <w:rFonts w:hint="eastAsia" w:ascii="仿宋" w:hAnsi="仿宋" w:eastAsia="仿宋" w:cs="Times New Roman"/>
          <w:color w:val="auto"/>
          <w:sz w:val="28"/>
          <w:szCs w:val="32"/>
        </w:rPr>
      </w:pPr>
      <w:r>
        <w:rPr>
          <w:rFonts w:hint="eastAsia" w:ascii="仿宋" w:hAnsi="仿宋" w:eastAsia="仿宋" w:cs="Times New Roman"/>
          <w:color w:val="auto"/>
          <w:sz w:val="28"/>
          <w:szCs w:val="32"/>
        </w:rPr>
        <w:t>刘勇导师的专著演绎着语文的本真与诗意，给我们带来思考，带来启迪；刘勇导师的课题诠释着语文的深度与温度，给我们带来提高，带来成长。</w:t>
      </w:r>
    </w:p>
    <w:p>
      <w:pPr>
        <w:pStyle w:val="12"/>
        <w:framePr w:wrap="auto" w:vAnchor="margin" w:hAnchor="text" w:yAlign="inline"/>
        <w:spacing w:line="480" w:lineRule="auto"/>
        <w:ind w:firstLine="560" w:firstLineChars="200"/>
        <w:rPr>
          <w:rFonts w:hint="eastAsia" w:ascii="仿宋" w:hAnsi="仿宋" w:eastAsia="仿宋" w:cs="Times New Roman"/>
          <w:color w:val="auto"/>
          <w:sz w:val="28"/>
          <w:szCs w:val="32"/>
        </w:rPr>
      </w:pPr>
      <w:r>
        <w:rPr>
          <w:rFonts w:hint="eastAsia" w:ascii="仿宋" w:hAnsi="仿宋" w:eastAsia="仿宋" w:cs="Times New Roman"/>
          <w:color w:val="auto"/>
          <w:sz w:val="28"/>
          <w:szCs w:val="32"/>
        </w:rPr>
        <w:t>“以梦为马，以书为翼，师生读写齐飞”是刘勇导师的教育箴言和教育追求。我们所有学员定会在他的影响下，不负韶华，不负机遇，不负自己，做一个完整而幸福的语文人，做一个本真而诗意的语文人！</w:t>
      </w: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指引在路上</w:t>
      </w:r>
      <w:r>
        <w:rPr>
          <w:rFonts w:hint="eastAsia" w:ascii="方正彩云简体" w:hAnsi="黑体" w:eastAsia="方正彩云简体" w:cs="黑体"/>
          <w:b/>
          <w:bCs/>
          <w:sz w:val="52"/>
          <w:szCs w:val="24"/>
          <w:shd w:val="pct10" w:color="auto" w:fill="FFFFFF"/>
        </w:rPr>
        <w:t>◆</w:t>
      </w:r>
    </w:p>
    <w:p>
      <w:pPr>
        <w:spacing w:line="360" w:lineRule="auto"/>
        <w:jc w:val="center"/>
        <w:rPr>
          <w:rFonts w:ascii="黑体" w:hAnsi="黑体" w:eastAsia="黑体"/>
          <w:b/>
          <w:bCs/>
          <w:sz w:val="36"/>
          <w:szCs w:val="36"/>
        </w:rPr>
      </w:pPr>
      <w:r>
        <w:rPr>
          <w:rFonts w:hint="eastAsia" w:ascii="黑体" w:hAnsi="黑体" w:eastAsia="黑体"/>
          <w:b/>
          <w:bCs/>
          <w:sz w:val="36"/>
          <w:szCs w:val="36"/>
        </w:rPr>
        <w:t>让阅读回归本真的路径分析——刘勇工作室基于“本真语文”的提炼与践行</w:t>
      </w:r>
    </w:p>
    <w:p>
      <w:pPr>
        <w:spacing w:line="360" w:lineRule="auto"/>
        <w:jc w:val="center"/>
        <w:rPr>
          <w:rFonts w:ascii="方正彩云简体" w:hAnsi="黑体" w:eastAsia="方正彩云简体" w:cs="黑体"/>
          <w:b/>
          <w:bCs/>
          <w:sz w:val="52"/>
          <w:szCs w:val="24"/>
          <w:shd w:val="pct10" w:color="auto" w:fill="FFFFFF"/>
        </w:rPr>
      </w:pPr>
      <w:r>
        <w:rPr>
          <w:rFonts w:hint="eastAsia" w:ascii="楷体" w:hAnsi="楷体" w:eastAsia="楷体" w:cs="楷体"/>
          <w:color w:val="000000" w:themeColor="text1"/>
          <w14:textFill>
            <w14:solidFill>
              <w14:schemeClr w14:val="tx1"/>
            </w14:solidFill>
          </w14:textFill>
        </w:rPr>
        <w:t>主讲人/刘勇</w:t>
      </w:r>
      <w:r>
        <w:drawing>
          <wp:inline distT="0" distB="0" distL="0" distR="0">
            <wp:extent cx="5274310" cy="2966720"/>
            <wp:effectExtent l="0" t="0" r="254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
                    <a:stretch>
                      <a:fillRect/>
                    </a:stretch>
                  </pic:blipFill>
                  <pic:spPr>
                    <a:xfrm>
                      <a:off x="0" y="0"/>
                      <a:ext cx="5274310" cy="2966720"/>
                    </a:xfrm>
                    <a:prstGeom prst="rect">
                      <a:avLst/>
                    </a:prstGeom>
                  </pic:spPr>
                </pic:pic>
              </a:graphicData>
            </a:graphic>
          </wp:inline>
        </w:drawing>
      </w:r>
    </w:p>
    <w:p>
      <w:pPr>
        <w:widowControl/>
        <w:jc w:val="left"/>
        <w:rPr>
          <w:rFonts w:ascii="方正彩云简体" w:hAnsi="黑体" w:eastAsia="方正彩云简体" w:cs="黑体"/>
          <w:b/>
          <w:bCs/>
          <w:color w:val="000000"/>
          <w:sz w:val="52"/>
          <w:szCs w:val="24"/>
          <w:u w:color="000000"/>
          <w:shd w:val="pct10" w:color="auto" w:fill="FFFFFF"/>
        </w:rPr>
      </w:pPr>
      <w:r>
        <w:drawing>
          <wp:inline distT="0" distB="0" distL="0" distR="0">
            <wp:extent cx="5274310" cy="2966720"/>
            <wp:effectExtent l="0" t="0" r="254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a:stretch>
                      <a:fillRect/>
                    </a:stretch>
                  </pic:blipFill>
                  <pic:spPr>
                    <a:xfrm>
                      <a:off x="0" y="0"/>
                      <a:ext cx="5274310" cy="2966720"/>
                    </a:xfrm>
                    <a:prstGeom prst="rect">
                      <a:avLst/>
                    </a:prstGeom>
                  </pic:spPr>
                </pic:pic>
              </a:graphicData>
            </a:graphic>
          </wp:inline>
        </w:drawing>
      </w:r>
    </w:p>
    <w:p>
      <w:pPr>
        <w:widowControl/>
        <w:jc w:val="left"/>
        <w:rPr>
          <w:rFonts w:ascii="方正彩云简体" w:hAnsi="黑体" w:eastAsia="方正彩云简体" w:cs="黑体"/>
          <w:b/>
          <w:bCs/>
          <w:color w:val="000000"/>
          <w:sz w:val="52"/>
          <w:szCs w:val="24"/>
          <w:u w:color="000000"/>
          <w:shd w:val="pct10" w:color="auto" w:fill="FFFFFF"/>
        </w:rPr>
      </w:pPr>
      <w:r>
        <w:drawing>
          <wp:inline distT="0" distB="0" distL="0" distR="0">
            <wp:extent cx="5274310" cy="2966720"/>
            <wp:effectExtent l="0" t="0" r="254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3"/>
                    <a:stretch>
                      <a:fillRect/>
                    </a:stretch>
                  </pic:blipFill>
                  <pic:spPr>
                    <a:xfrm>
                      <a:off x="0" y="0"/>
                      <a:ext cx="5274310" cy="2966720"/>
                    </a:xfrm>
                    <a:prstGeom prst="rect">
                      <a:avLst/>
                    </a:prstGeom>
                  </pic:spPr>
                </pic:pic>
              </a:graphicData>
            </a:graphic>
          </wp:inline>
        </w:drawing>
      </w:r>
    </w:p>
    <w:p>
      <w:pPr>
        <w:widowControl/>
        <w:jc w:val="left"/>
      </w:pPr>
      <w:r>
        <w:drawing>
          <wp:inline distT="0" distB="0" distL="0" distR="0">
            <wp:extent cx="5274310" cy="2966720"/>
            <wp:effectExtent l="0" t="0" r="254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4"/>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5"/>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6"/>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7"/>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8"/>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9"/>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0"/>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1"/>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2"/>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3"/>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4"/>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5"/>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6"/>
                    <a:stretch>
                      <a:fillRect/>
                    </a:stretch>
                  </pic:blipFill>
                  <pic:spPr>
                    <a:xfrm>
                      <a:off x="0" y="0"/>
                      <a:ext cx="5274310" cy="2966720"/>
                    </a:xfrm>
                    <a:prstGeom prst="rect">
                      <a:avLst/>
                    </a:prstGeom>
                  </pic:spPr>
                </pic:pic>
              </a:graphicData>
            </a:graphic>
          </wp:inline>
        </w:drawing>
      </w:r>
    </w:p>
    <w:p>
      <w:pPr>
        <w:widowControl/>
        <w:jc w:val="left"/>
      </w:pPr>
      <w:r>
        <w:br w:type="page"/>
      </w:r>
    </w:p>
    <w:p>
      <w:pPr>
        <w:widowControl/>
        <w:jc w:val="center"/>
        <w:rPr>
          <w:rFonts w:ascii="黑体" w:hAnsi="黑体" w:eastAsia="黑体"/>
          <w:b/>
          <w:bCs/>
          <w:sz w:val="36"/>
          <w:szCs w:val="36"/>
        </w:rPr>
      </w:pPr>
      <w:r>
        <w:rPr>
          <w:rFonts w:hint="eastAsia" w:ascii="黑体" w:hAnsi="黑体" w:eastAsia="黑体"/>
          <w:b/>
          <w:bCs/>
          <w:sz w:val="36"/>
          <w:szCs w:val="36"/>
        </w:rPr>
        <w:t>最是“本真”能致远 ——基于深度学习的整本书阅读教学实践研究年度汇报</w:t>
      </w:r>
    </w:p>
    <w:p>
      <w:pPr>
        <w:widowControl/>
        <w:jc w:val="center"/>
        <w:rPr>
          <w:rFonts w:ascii="楷体" w:hAnsi="楷体" w:eastAsia="楷体" w:cs="楷体"/>
          <w:color w:val="000000" w:themeColor="text1"/>
          <w14:textFill>
            <w14:solidFill>
              <w14:schemeClr w14:val="tx1"/>
            </w14:solidFill>
          </w14:textFill>
        </w:rPr>
      </w:pPr>
      <w:r>
        <w:rPr>
          <w:rFonts w:hint="eastAsia" w:ascii="楷体" w:hAnsi="楷体" w:eastAsia="楷体" w:cs="楷体"/>
          <w:color w:val="000000" w:themeColor="text1"/>
          <w14:textFill>
            <w14:solidFill>
              <w14:schemeClr w14:val="tx1"/>
            </w14:solidFill>
          </w14:textFill>
        </w:rPr>
        <w:t>主讲人/刘勇</w:t>
      </w:r>
    </w:p>
    <w:p>
      <w:pPr>
        <w:widowControl/>
        <w:jc w:val="center"/>
      </w:pPr>
      <w:r>
        <w:drawing>
          <wp:inline distT="0" distB="0" distL="0" distR="0">
            <wp:extent cx="5274310" cy="2966720"/>
            <wp:effectExtent l="0" t="0" r="254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7"/>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8"/>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9"/>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1" name="图片 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 name="图片 8201"/>
                    <pic:cNvPicPr>
                      <a:picLocks noChangeAspect="1"/>
                    </pic:cNvPicPr>
                  </pic:nvPicPr>
                  <pic:blipFill>
                    <a:blip r:embed="rId40"/>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2" name="图片 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 name="图片 8202"/>
                    <pic:cNvPicPr>
                      <a:picLocks noChangeAspect="1"/>
                    </pic:cNvPicPr>
                  </pic:nvPicPr>
                  <pic:blipFill>
                    <a:blip r:embed="rId41"/>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3" name="图片 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 name="图片 8203"/>
                    <pic:cNvPicPr>
                      <a:picLocks noChangeAspect="1"/>
                    </pic:cNvPicPr>
                  </pic:nvPicPr>
                  <pic:blipFill>
                    <a:blip r:embed="rId42"/>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4" name="图片 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 name="图片 8204"/>
                    <pic:cNvPicPr>
                      <a:picLocks noChangeAspect="1"/>
                    </pic:cNvPicPr>
                  </pic:nvPicPr>
                  <pic:blipFill>
                    <a:blip r:embed="rId43"/>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6" name="图片 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 name="图片 8206"/>
                    <pic:cNvPicPr>
                      <a:picLocks noChangeAspect="1"/>
                    </pic:cNvPicPr>
                  </pic:nvPicPr>
                  <pic:blipFill>
                    <a:blip r:embed="rId44"/>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8" name="图片 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 name="图片 8208"/>
                    <pic:cNvPicPr>
                      <a:picLocks noChangeAspect="1"/>
                    </pic:cNvPicPr>
                  </pic:nvPicPr>
                  <pic:blipFill>
                    <a:blip r:embed="rId45"/>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07" name="图片 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 name="图片 8207"/>
                    <pic:cNvPicPr>
                      <a:picLocks noChangeAspect="1"/>
                    </pic:cNvPicPr>
                  </pic:nvPicPr>
                  <pic:blipFill>
                    <a:blip r:embed="rId46"/>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10" name="图片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 name="图片 8210"/>
                    <pic:cNvPicPr>
                      <a:picLocks noChangeAspect="1"/>
                    </pic:cNvPicPr>
                  </pic:nvPicPr>
                  <pic:blipFill>
                    <a:blip r:embed="rId47"/>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13" name="图片 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 name="图片 8213"/>
                    <pic:cNvPicPr>
                      <a:picLocks noChangeAspect="1"/>
                    </pic:cNvPicPr>
                  </pic:nvPicPr>
                  <pic:blipFill>
                    <a:blip r:embed="rId48"/>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12" name="图片 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 name="图片 8212"/>
                    <pic:cNvPicPr>
                      <a:picLocks noChangeAspect="1"/>
                    </pic:cNvPicPr>
                  </pic:nvPicPr>
                  <pic:blipFill>
                    <a:blip r:embed="rId49"/>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15" name="图片 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 name="图片 8215"/>
                    <pic:cNvPicPr>
                      <a:picLocks noChangeAspect="1"/>
                    </pic:cNvPicPr>
                  </pic:nvPicPr>
                  <pic:blipFill>
                    <a:blip r:embed="rId50"/>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17" name="图片 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 name="图片 8217"/>
                    <pic:cNvPicPr>
                      <a:picLocks noChangeAspect="1"/>
                    </pic:cNvPicPr>
                  </pic:nvPicPr>
                  <pic:blipFill>
                    <a:blip r:embed="rId51"/>
                    <a:stretch>
                      <a:fillRect/>
                    </a:stretch>
                  </pic:blipFill>
                  <pic:spPr>
                    <a:xfrm>
                      <a:off x="0" y="0"/>
                      <a:ext cx="5274310" cy="2966720"/>
                    </a:xfrm>
                    <a:prstGeom prst="rect">
                      <a:avLst/>
                    </a:prstGeom>
                  </pic:spPr>
                </pic:pic>
              </a:graphicData>
            </a:graphic>
          </wp:inline>
        </w:drawing>
      </w:r>
      <w:r>
        <w:t xml:space="preserve"> </w:t>
      </w:r>
      <w:r>
        <w:drawing>
          <wp:inline distT="0" distB="0" distL="0" distR="0">
            <wp:extent cx="5274310" cy="2966720"/>
            <wp:effectExtent l="0" t="0" r="2540" b="5080"/>
            <wp:docPr id="8218" name="图片 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 name="图片 8218"/>
                    <pic:cNvPicPr>
                      <a:picLocks noChangeAspect="1"/>
                    </pic:cNvPicPr>
                  </pic:nvPicPr>
                  <pic:blipFill>
                    <a:blip r:embed="rId52"/>
                    <a:stretch>
                      <a:fillRect/>
                    </a:stretch>
                  </pic:blipFill>
                  <pic:spPr>
                    <a:xfrm>
                      <a:off x="0" y="0"/>
                      <a:ext cx="5274310" cy="2966720"/>
                    </a:xfrm>
                    <a:prstGeom prst="rect">
                      <a:avLst/>
                    </a:prstGeom>
                  </pic:spPr>
                </pic:pic>
              </a:graphicData>
            </a:graphic>
          </wp:inline>
        </w:drawing>
      </w:r>
      <w:r>
        <w:t xml:space="preserve"> </w:t>
      </w:r>
    </w:p>
    <w:p>
      <w:pPr>
        <w:widowControl/>
        <w:jc w:val="left"/>
      </w:pPr>
      <w:r>
        <w:br w:type="page"/>
      </w:r>
    </w:p>
    <w:p>
      <w:pPr>
        <w:widowControl/>
        <w:jc w:val="center"/>
        <w:rPr>
          <w:rFonts w:ascii="黑体" w:hAnsi="黑体" w:eastAsia="黑体"/>
          <w:b/>
          <w:bCs/>
          <w:sz w:val="36"/>
          <w:szCs w:val="36"/>
        </w:rPr>
      </w:pPr>
      <w:r>
        <w:rPr>
          <w:rFonts w:hint="eastAsia" w:ascii="黑体" w:hAnsi="黑体" w:eastAsia="黑体"/>
          <w:b/>
          <w:bCs/>
          <w:sz w:val="36"/>
          <w:szCs w:val="36"/>
        </w:rPr>
        <w:t>用“群文阅读”破思维之圈 ——《基于群文阅读促进学生思维发展与提升的策略研究》中期汇报</w:t>
      </w:r>
    </w:p>
    <w:p>
      <w:pPr>
        <w:widowControl/>
        <w:jc w:val="center"/>
        <w:rPr>
          <w:rFonts w:ascii="楷体" w:hAnsi="楷体" w:eastAsia="楷体" w:cs="楷体"/>
          <w:color w:val="000000" w:themeColor="text1"/>
          <w14:textFill>
            <w14:solidFill>
              <w14:schemeClr w14:val="tx1"/>
            </w14:solidFill>
          </w14:textFill>
        </w:rPr>
      </w:pPr>
      <w:r>
        <w:rPr>
          <w:rFonts w:hint="eastAsia" w:ascii="楷体" w:hAnsi="楷体" w:eastAsia="楷体" w:cs="楷体"/>
          <w:color w:val="000000" w:themeColor="text1"/>
          <w14:textFill>
            <w14:solidFill>
              <w14:schemeClr w14:val="tx1"/>
            </w14:solidFill>
          </w14:textFill>
        </w:rPr>
        <w:t>主讲人/张飞艳</w:t>
      </w:r>
      <w:r>
        <w:drawing>
          <wp:inline distT="0" distB="0" distL="0" distR="0">
            <wp:extent cx="5274310" cy="296672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3"/>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4"/>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5"/>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6"/>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2" name="图片 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 name="图片 8192"/>
                    <pic:cNvPicPr>
                      <a:picLocks noChangeAspect="1"/>
                    </pic:cNvPicPr>
                  </pic:nvPicPr>
                  <pic:blipFill>
                    <a:blip r:embed="rId57"/>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3" name="图片 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 name="图片 8193"/>
                    <pic:cNvPicPr>
                      <a:picLocks noChangeAspect="1"/>
                    </pic:cNvPicPr>
                  </pic:nvPicPr>
                  <pic:blipFill>
                    <a:blip r:embed="rId58"/>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4" name="图片 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图片 8194"/>
                    <pic:cNvPicPr>
                      <a:picLocks noChangeAspect="1"/>
                    </pic:cNvPicPr>
                  </pic:nvPicPr>
                  <pic:blipFill>
                    <a:blip r:embed="rId59"/>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5" name="图片 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图片 8195"/>
                    <pic:cNvPicPr>
                      <a:picLocks noChangeAspect="1"/>
                    </pic:cNvPicPr>
                  </pic:nvPicPr>
                  <pic:blipFill>
                    <a:blip r:embed="rId60"/>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6" name="图片 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图片 8196"/>
                    <pic:cNvPicPr>
                      <a:picLocks noChangeAspect="1"/>
                    </pic:cNvPicPr>
                  </pic:nvPicPr>
                  <pic:blipFill>
                    <a:blip r:embed="rId61"/>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7" name="图片 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图片 8197"/>
                    <pic:cNvPicPr>
                      <a:picLocks noChangeAspect="1"/>
                    </pic:cNvPicPr>
                  </pic:nvPicPr>
                  <pic:blipFill>
                    <a:blip r:embed="rId62"/>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8" name="图片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图片 8198"/>
                    <pic:cNvPicPr>
                      <a:picLocks noChangeAspect="1"/>
                    </pic:cNvPicPr>
                  </pic:nvPicPr>
                  <pic:blipFill>
                    <a:blip r:embed="rId63"/>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199" name="图片 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 name="图片 8199"/>
                    <pic:cNvPicPr>
                      <a:picLocks noChangeAspect="1"/>
                    </pic:cNvPicPr>
                  </pic:nvPicPr>
                  <pic:blipFill>
                    <a:blip r:embed="rId64"/>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200" name="图片 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 name="图片 8200"/>
                    <pic:cNvPicPr>
                      <a:picLocks noChangeAspect="1"/>
                    </pic:cNvPicPr>
                  </pic:nvPicPr>
                  <pic:blipFill>
                    <a:blip r:embed="rId65"/>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205" name="图片 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 name="图片 8205"/>
                    <pic:cNvPicPr>
                      <a:picLocks noChangeAspect="1"/>
                    </pic:cNvPicPr>
                  </pic:nvPicPr>
                  <pic:blipFill>
                    <a:blip r:embed="rId66"/>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209" name="图片 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 name="图片 8209"/>
                    <pic:cNvPicPr>
                      <a:picLocks noChangeAspect="1"/>
                    </pic:cNvPicPr>
                  </pic:nvPicPr>
                  <pic:blipFill>
                    <a:blip r:embed="rId67"/>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214" name="图片 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 name="图片 8214"/>
                    <pic:cNvPicPr>
                      <a:picLocks noChangeAspect="1"/>
                    </pic:cNvPicPr>
                  </pic:nvPicPr>
                  <pic:blipFill>
                    <a:blip r:embed="rId68"/>
                    <a:stretch>
                      <a:fillRect/>
                    </a:stretch>
                  </pic:blipFill>
                  <pic:spPr>
                    <a:xfrm>
                      <a:off x="0" y="0"/>
                      <a:ext cx="5274310" cy="2966720"/>
                    </a:xfrm>
                    <a:prstGeom prst="rect">
                      <a:avLst/>
                    </a:prstGeom>
                  </pic:spPr>
                </pic:pic>
              </a:graphicData>
            </a:graphic>
          </wp:inline>
        </w:drawing>
      </w:r>
    </w:p>
    <w:p>
      <w:pPr>
        <w:widowControl/>
        <w:jc w:val="left"/>
        <w:rPr>
          <w:rFonts w:ascii="楷体" w:hAnsi="楷体" w:eastAsia="楷体" w:cs="楷体"/>
          <w:color w:val="000000" w:themeColor="text1"/>
          <w14:textFill>
            <w14:solidFill>
              <w14:schemeClr w14:val="tx1"/>
            </w14:solidFill>
          </w14:textFill>
        </w:rPr>
      </w:pPr>
      <w:r>
        <w:rPr>
          <w:rFonts w:ascii="楷体" w:hAnsi="楷体" w:eastAsia="楷体" w:cs="楷体"/>
          <w:color w:val="000000" w:themeColor="text1"/>
          <w14:textFill>
            <w14:solidFill>
              <w14:schemeClr w14:val="tx1"/>
            </w14:solidFill>
          </w14:textFill>
        </w:rPr>
        <w:br w:type="page"/>
      </w:r>
    </w:p>
    <w:p>
      <w:pPr>
        <w:pStyle w:val="12"/>
        <w:framePr w:wrap="auto" w:vAnchor="margin" w:hAnchor="text" w:yAlign="inline"/>
        <w:spacing w:line="480" w:lineRule="auto"/>
        <w:rPr>
          <w:rFonts w:ascii="方正彩云简体" w:hAnsi="黑体" w:eastAsia="方正彩云简体" w:cs="黑体"/>
          <w:b/>
          <w:bCs/>
          <w:color w:val="auto"/>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思考在路上</w:t>
      </w:r>
      <w:r>
        <w:rPr>
          <w:rFonts w:hint="eastAsia" w:ascii="方正彩云简体" w:hAnsi="黑体" w:eastAsia="方正彩云简体" w:cs="黑体"/>
          <w:b/>
          <w:bCs/>
          <w:sz w:val="52"/>
          <w:szCs w:val="24"/>
          <w:shd w:val="pct10" w:color="auto" w:fill="FFFFFF"/>
        </w:rPr>
        <w:t>◆</w:t>
      </w:r>
    </w:p>
    <w:p>
      <w:pPr>
        <w:spacing w:line="360" w:lineRule="auto"/>
        <w:jc w:val="center"/>
        <w:rPr>
          <w:rFonts w:ascii="黑体" w:hAnsi="黑体" w:eastAsia="黑体"/>
          <w:b/>
          <w:bCs/>
          <w:sz w:val="36"/>
          <w:szCs w:val="36"/>
        </w:rPr>
      </w:pPr>
      <w:r>
        <w:rPr>
          <w:rFonts w:hint="eastAsia" w:ascii="黑体" w:hAnsi="黑体" w:eastAsia="黑体"/>
          <w:b/>
          <w:bCs/>
          <w:sz w:val="36"/>
          <w:szCs w:val="36"/>
        </w:rPr>
        <w:t>开花的刺球</w:t>
      </w:r>
    </w:p>
    <w:p>
      <w:pPr>
        <w:spacing w:line="360" w:lineRule="auto"/>
        <w:jc w:val="center"/>
        <w:rPr>
          <w:rFonts w:ascii="楷体" w:hAnsi="楷体" w:eastAsia="楷体" w:cs="楷体"/>
        </w:rPr>
      </w:pPr>
      <w:r>
        <w:rPr>
          <w:rFonts w:ascii="黑体" w:hAnsi="黑体" w:eastAsia="黑体"/>
          <w:b/>
          <w:bCs/>
          <w:sz w:val="36"/>
          <w:szCs w:val="36"/>
        </w:rPr>
        <w:drawing>
          <wp:anchor distT="0" distB="0" distL="114300" distR="114300" simplePos="0" relativeHeight="251659264" behindDoc="1" locked="0" layoutInCell="1" allowOverlap="1">
            <wp:simplePos x="0" y="0"/>
            <wp:positionH relativeFrom="column">
              <wp:posOffset>290195</wp:posOffset>
            </wp:positionH>
            <wp:positionV relativeFrom="paragraph">
              <wp:posOffset>276225</wp:posOffset>
            </wp:positionV>
            <wp:extent cx="4681220" cy="7576185"/>
            <wp:effectExtent l="0" t="0" r="5080" b="6350"/>
            <wp:wrapNone/>
            <wp:docPr id="9" name="图片 9" descr="C:\Users\DELL\Desktop\83-3(2)\83-3(2)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DELL\Desktop\83-3(2)\83-3(2)_0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4686329" cy="7583870"/>
                    </a:xfrm>
                    <a:prstGeom prst="rect">
                      <a:avLst/>
                    </a:prstGeom>
                    <a:noFill/>
                    <a:ln>
                      <a:noFill/>
                    </a:ln>
                  </pic:spPr>
                </pic:pic>
              </a:graphicData>
            </a:graphic>
          </wp:anchor>
        </w:drawing>
      </w: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 xml:space="preserve">文/余秀彬 </w:t>
      </w:r>
    </w:p>
    <w:p>
      <w:pPr>
        <w:widowControl/>
        <w:jc w:val="left"/>
        <w:rPr>
          <w:rFonts w:ascii="黑体" w:hAnsi="黑体" w:eastAsia="黑体"/>
          <w:b/>
          <w:bCs/>
          <w:sz w:val="36"/>
          <w:szCs w:val="36"/>
        </w:rPr>
      </w:pPr>
      <w:r>
        <w:rPr>
          <w:rFonts w:ascii="黑体" w:hAnsi="黑体" w:eastAsia="黑体"/>
          <w:b/>
          <w:bCs/>
          <w:sz w:val="36"/>
          <w:szCs w:val="36"/>
        </w:rPr>
        <w:t xml:space="preserve"> </w:t>
      </w:r>
      <w:r>
        <w:rPr>
          <w:rFonts w:ascii="黑体" w:hAnsi="黑体" w:eastAsia="黑体"/>
          <w:b/>
          <w:bCs/>
          <w:sz w:val="36"/>
          <w:szCs w:val="36"/>
        </w:rPr>
        <w:br w:type="page"/>
      </w:r>
    </w:p>
    <w:p>
      <w:pPr>
        <w:spacing w:line="360" w:lineRule="auto"/>
        <w:jc w:val="center"/>
        <w:rPr>
          <w:rFonts w:ascii="黑体" w:hAnsi="黑体" w:eastAsia="黑体"/>
          <w:b/>
          <w:bCs/>
          <w:sz w:val="36"/>
          <w:szCs w:val="36"/>
        </w:rPr>
      </w:pPr>
      <w:r>
        <w:rPr>
          <w:rFonts w:hint="eastAsia" w:ascii="黑体" w:hAnsi="黑体" w:eastAsia="黑体"/>
          <w:b/>
          <w:bCs/>
          <w:sz w:val="36"/>
          <w:szCs w:val="36"/>
        </w:rPr>
        <w:t>一场虽败犹荣的课</w:t>
      </w:r>
    </w:p>
    <w:p>
      <w:pPr>
        <w:spacing w:line="360" w:lineRule="auto"/>
        <w:jc w:val="center"/>
        <w:rPr>
          <w:rFonts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文/张飞艳</w:t>
      </w:r>
    </w:p>
    <w:p>
      <w:pPr>
        <w:spacing w:line="360" w:lineRule="auto"/>
        <w:jc w:val="center"/>
        <w:rPr>
          <w:rFonts w:ascii="黑体" w:hAnsi="黑体" w:eastAsia="黑体"/>
          <w:b/>
          <w:bCs/>
          <w:sz w:val="36"/>
          <w:szCs w:val="36"/>
        </w:rPr>
      </w:pPr>
      <w:r>
        <w:rPr>
          <w:rFonts w:ascii="黑体" w:hAnsi="黑体" w:eastAsia="黑体"/>
          <w:b/>
          <w:bCs/>
          <w:sz w:val="36"/>
          <w:szCs w:val="36"/>
        </w:rPr>
        <w:drawing>
          <wp:anchor distT="0" distB="0" distL="114300" distR="114300" simplePos="0" relativeHeight="251660288" behindDoc="1" locked="0" layoutInCell="1" allowOverlap="1">
            <wp:simplePos x="0" y="0"/>
            <wp:positionH relativeFrom="column">
              <wp:posOffset>161925</wp:posOffset>
            </wp:positionH>
            <wp:positionV relativeFrom="paragraph">
              <wp:posOffset>82550</wp:posOffset>
            </wp:positionV>
            <wp:extent cx="4994275" cy="8082280"/>
            <wp:effectExtent l="0" t="0" r="0" b="0"/>
            <wp:wrapNone/>
            <wp:docPr id="10" name="图片 10" descr="C:\Users\DELL\Desktop\89-3\89-3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DELL\Desktop\89-3\89-3_0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994509" cy="8082597"/>
                    </a:xfrm>
                    <a:prstGeom prst="rect">
                      <a:avLst/>
                    </a:prstGeom>
                    <a:noFill/>
                    <a:ln>
                      <a:noFill/>
                    </a:ln>
                  </pic:spPr>
                </pic:pic>
              </a:graphicData>
            </a:graphic>
          </wp:anchor>
        </w:drawing>
      </w:r>
    </w:p>
    <w:p>
      <w:pPr>
        <w:widowControl/>
        <w:jc w:val="left"/>
        <w:rPr>
          <w:rFonts w:ascii="黑体" w:hAnsi="黑体" w:eastAsia="黑体"/>
          <w:b/>
          <w:bCs/>
          <w:sz w:val="36"/>
          <w:szCs w:val="36"/>
        </w:rPr>
      </w:pPr>
      <w:r>
        <w:rPr>
          <w:rFonts w:ascii="黑体" w:hAnsi="黑体" w:eastAsia="黑体"/>
          <w:b/>
          <w:bCs/>
          <w:sz w:val="36"/>
          <w:szCs w:val="36"/>
        </w:rPr>
        <w:br w:type="page"/>
      </w:r>
    </w:p>
    <w:p>
      <w:pPr>
        <w:spacing w:line="360" w:lineRule="auto"/>
        <w:jc w:val="center"/>
        <w:rPr>
          <w:rFonts w:ascii="黑体" w:hAnsi="黑体" w:eastAsia="黑体"/>
          <w:b/>
          <w:bCs/>
          <w:sz w:val="36"/>
          <w:szCs w:val="36"/>
        </w:rPr>
      </w:pPr>
      <w:r>
        <w:rPr>
          <w:rFonts w:hint="eastAsia" w:ascii="黑体" w:hAnsi="黑体" w:eastAsia="黑体"/>
          <w:b/>
          <w:bCs/>
          <w:sz w:val="36"/>
          <w:szCs w:val="36"/>
        </w:rPr>
        <w:t>读《本真阅读的诗意行走》开启全新的语文之旅</w:t>
      </w:r>
    </w:p>
    <w:p>
      <w:pPr>
        <w:spacing w:line="360" w:lineRule="auto"/>
        <w:jc w:val="center"/>
        <w:rPr>
          <w:rFonts w:ascii="楷体" w:hAnsi="楷体" w:eastAsia="楷体" w:cs="楷体"/>
        </w:rPr>
      </w:pPr>
      <w:r>
        <w:rPr>
          <w:rFonts w:hint="eastAsia" w:ascii="楷体" w:hAnsi="楷体" w:eastAsia="楷体" w:cs="楷体"/>
          <w:color w:val="000000" w:themeColor="text1"/>
          <w14:textFill>
            <w14:solidFill>
              <w14:schemeClr w14:val="tx1"/>
            </w14:solidFill>
          </w14:textFill>
        </w:rPr>
        <w:t>文/杨南</w:t>
      </w:r>
    </w:p>
    <w:p>
      <w:pPr>
        <w:widowControl/>
        <w:ind w:firstLine="560" w:firstLineChars="200"/>
        <w:jc w:val="left"/>
        <w:rPr>
          <w:rFonts w:hint="eastAsia" w:ascii="仿宋" w:hAnsi="仿宋" w:eastAsia="仿宋"/>
          <w:sz w:val="28"/>
          <w:szCs w:val="32"/>
        </w:rPr>
      </w:pPr>
      <w:r>
        <w:rPr>
          <w:rFonts w:hint="eastAsia" w:ascii="仿宋" w:hAnsi="仿宋" w:eastAsia="仿宋"/>
          <w:sz w:val="28"/>
          <w:szCs w:val="32"/>
        </w:rPr>
        <w:t>参加刘勇师傅的工作室，这是我做的最重要最正确的选择。师傅面试我的时候，问我为什么参加工作室？我说自己虽然教学语文快9年了，但越来越不知道怎么教语文，我想多听课，多学习。参加工作室短短两个月，我就察觉到自己在逐渐变化，在反复看了师傅的一些课堂视频和书本之后，更让我在迷途中，有了光亮，我开始思考我的语文，预备开启一段属于我的语文之旅。我今天的读书分享围绕两个词展开：出发、行走。</w:t>
      </w:r>
    </w:p>
    <w:p>
      <w:pPr>
        <w:widowControl/>
        <w:ind w:firstLine="200"/>
        <w:jc w:val="left"/>
        <w:rPr>
          <w:rFonts w:hint="eastAsia" w:ascii="仿宋" w:hAnsi="仿宋" w:eastAsia="仿宋"/>
          <w:sz w:val="28"/>
          <w:szCs w:val="32"/>
        </w:rPr>
      </w:pPr>
      <w:r>
        <w:rPr>
          <w:rFonts w:hint="eastAsia" w:ascii="仿宋" w:hAnsi="仿宋" w:eastAsia="仿宋"/>
          <w:sz w:val="28"/>
          <w:szCs w:val="32"/>
        </w:rPr>
        <w:t>一.出发</w:t>
      </w:r>
    </w:p>
    <w:p>
      <w:pPr>
        <w:widowControl/>
        <w:ind w:firstLine="200"/>
        <w:jc w:val="left"/>
        <w:rPr>
          <w:rFonts w:hint="eastAsia" w:ascii="仿宋" w:hAnsi="仿宋" w:eastAsia="仿宋"/>
          <w:sz w:val="28"/>
          <w:szCs w:val="32"/>
        </w:rPr>
      </w:pPr>
      <w:r>
        <w:rPr>
          <w:rFonts w:hint="eastAsia" w:ascii="仿宋" w:hAnsi="仿宋" w:eastAsia="仿宋"/>
          <w:sz w:val="28"/>
          <w:szCs w:val="32"/>
        </w:rPr>
        <w:t>为了什么出发?</w:t>
      </w:r>
    </w:p>
    <w:p>
      <w:pPr>
        <w:widowControl/>
        <w:ind w:firstLine="200"/>
        <w:jc w:val="left"/>
        <w:rPr>
          <w:rFonts w:hint="eastAsia" w:ascii="仿宋" w:hAnsi="仿宋" w:eastAsia="仿宋"/>
          <w:sz w:val="28"/>
          <w:szCs w:val="32"/>
        </w:rPr>
      </w:pPr>
      <w:r>
        <w:rPr>
          <w:rFonts w:hint="eastAsia" w:ascii="仿宋" w:hAnsi="仿宋" w:eastAsia="仿宋"/>
          <w:sz w:val="28"/>
          <w:szCs w:val="32"/>
        </w:rPr>
        <w:t xml:space="preserve">在看书之前，我没好好思考这个问题，我的出发是懵懂的，无知的，没有用心好好考量的。这是一份安定的工作，所以我选择了它？还是为了自身的发展，借机获取功名利禄？抑或它是我的梦想，教好一切学生…… </w:t>
      </w:r>
    </w:p>
    <w:p>
      <w:pPr>
        <w:widowControl/>
        <w:ind w:firstLine="200"/>
        <w:jc w:val="left"/>
        <w:rPr>
          <w:rFonts w:ascii="仿宋" w:hAnsi="仿宋" w:eastAsia="仿宋"/>
          <w:sz w:val="28"/>
          <w:szCs w:val="32"/>
        </w:rPr>
      </w:pPr>
      <w:r>
        <w:drawing>
          <wp:inline distT="0" distB="0" distL="0" distR="0">
            <wp:extent cx="5244465" cy="600075"/>
            <wp:effectExtent l="0" t="0" r="0" b="9525"/>
            <wp:docPr id="8302" name="图片 8302" descr="163454504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 name="图片 8302" descr="1634545045018"/>
                    <pic:cNvPicPr>
                      <a:picLocks noChangeAspect="1"/>
                    </pic:cNvPicPr>
                  </pic:nvPicPr>
                  <pic:blipFill>
                    <a:blip r:embed="rId71"/>
                    <a:srcRect t="53398" b="31311"/>
                    <a:stretch>
                      <a:fillRect/>
                    </a:stretch>
                  </pic:blipFill>
                  <pic:spPr>
                    <a:xfrm rot="10800000">
                      <a:off x="0" y="0"/>
                      <a:ext cx="5244465" cy="600075"/>
                    </a:xfrm>
                    <a:prstGeom prst="rect">
                      <a:avLst/>
                    </a:prstGeom>
                  </pic:spPr>
                </pic:pic>
              </a:graphicData>
            </a:graphic>
          </wp:inline>
        </w:drawing>
      </w:r>
    </w:p>
    <w:p>
      <w:pPr>
        <w:widowControl/>
        <w:ind w:firstLine="200"/>
        <w:jc w:val="left"/>
        <w:rPr>
          <w:rFonts w:hint="eastAsia" w:ascii="仿宋" w:hAnsi="仿宋" w:eastAsia="仿宋"/>
          <w:sz w:val="28"/>
          <w:szCs w:val="32"/>
        </w:rPr>
      </w:pPr>
      <w:r>
        <w:drawing>
          <wp:inline distT="0" distB="0" distL="0" distR="0">
            <wp:extent cx="5244465" cy="2343150"/>
            <wp:effectExtent l="0" t="0" r="0" b="0"/>
            <wp:docPr id="8303" name="图片 8303" descr="163454371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 name="图片 8303" descr="1634543714041"/>
                    <pic:cNvPicPr>
                      <a:picLocks noChangeAspect="1"/>
                    </pic:cNvPicPr>
                  </pic:nvPicPr>
                  <pic:blipFill>
                    <a:blip r:embed="rId72"/>
                    <a:srcRect t="10680" b="29612"/>
                    <a:stretch>
                      <a:fillRect/>
                    </a:stretch>
                  </pic:blipFill>
                  <pic:spPr>
                    <a:xfrm>
                      <a:off x="0" y="0"/>
                      <a:ext cx="5244465" cy="2343150"/>
                    </a:xfrm>
                    <a:prstGeom prst="rect">
                      <a:avLst/>
                    </a:prstGeom>
                  </pic:spPr>
                </pic:pic>
              </a:graphicData>
            </a:graphic>
          </wp:inline>
        </w:drawing>
      </w:r>
    </w:p>
    <w:p>
      <w:pPr>
        <w:widowControl/>
        <w:ind w:firstLine="200"/>
        <w:jc w:val="left"/>
        <w:rPr>
          <w:rFonts w:hint="eastAsia" w:ascii="仿宋" w:hAnsi="仿宋" w:eastAsia="仿宋"/>
          <w:sz w:val="28"/>
          <w:szCs w:val="32"/>
        </w:rPr>
      </w:pPr>
      <w:r>
        <w:rPr>
          <w:rFonts w:hint="eastAsia" w:ascii="仿宋" w:hAnsi="仿宋" w:eastAsia="仿宋"/>
          <w:sz w:val="28"/>
          <w:szCs w:val="32"/>
        </w:rPr>
        <w:t>做一个真的语文老师！怀揣教育的真心，练就语文的真本事，关照自身、学生生命和性灵的真语文人！师傅的谆谆话语，如醍醐灌顶，让我语文之旅重新光亮。</w:t>
      </w:r>
    </w:p>
    <w:p>
      <w:pPr>
        <w:widowControl/>
        <w:ind w:firstLine="200"/>
        <w:jc w:val="left"/>
        <w:rPr>
          <w:rFonts w:hint="eastAsia" w:ascii="仿宋" w:hAnsi="仿宋" w:eastAsia="仿宋"/>
          <w:sz w:val="28"/>
          <w:szCs w:val="32"/>
        </w:rPr>
      </w:pPr>
      <w:r>
        <w:rPr>
          <w:rFonts w:hint="eastAsia" w:ascii="仿宋" w:hAnsi="仿宋" w:eastAsia="仿宋"/>
          <w:sz w:val="28"/>
          <w:szCs w:val="32"/>
        </w:rPr>
        <w:t>二.行走</w:t>
      </w:r>
    </w:p>
    <w:p>
      <w:pPr>
        <w:widowControl/>
        <w:ind w:firstLine="200"/>
        <w:jc w:val="left"/>
        <w:rPr>
          <w:rFonts w:hint="eastAsia" w:ascii="仿宋" w:hAnsi="仿宋" w:eastAsia="仿宋"/>
          <w:sz w:val="28"/>
          <w:szCs w:val="32"/>
        </w:rPr>
      </w:pPr>
      <w:r>
        <w:rPr>
          <w:rFonts w:hint="eastAsia" w:ascii="仿宋" w:hAnsi="仿宋" w:eastAsia="仿宋"/>
          <w:sz w:val="28"/>
          <w:szCs w:val="32"/>
        </w:rPr>
        <w:t>我也开始思考，我的语文之旅，如何让自己走得精彩，如何让学生走得精彩？</w:t>
      </w:r>
    </w:p>
    <w:p>
      <w:pPr>
        <w:widowControl/>
        <w:ind w:firstLine="200"/>
        <w:jc w:val="left"/>
        <w:rPr>
          <w:rFonts w:hint="eastAsia" w:ascii="仿宋" w:hAnsi="仿宋" w:eastAsia="仿宋"/>
          <w:sz w:val="28"/>
          <w:szCs w:val="32"/>
        </w:rPr>
      </w:pPr>
      <w:r>
        <w:rPr>
          <w:rFonts w:hint="eastAsia" w:ascii="仿宋" w:hAnsi="仿宋" w:eastAsia="仿宋"/>
          <w:sz w:val="28"/>
          <w:szCs w:val="32"/>
        </w:rPr>
        <w:t>第一个三年，是初生牛犊不怕虎的三年。刚从大学毕业，拿到初中课本，觉得简单的很。况且还有教参，网上还可以找到那么多的教学设计，甚至很多还有名师课堂，觉得对付一篇课文，轻而易举。第二个三年，更熟悉，感觉更得心应手。可是第三个三年，突然不喜欢自己的语文课堂。因为我发现，我前六年上的很多课，其实大部分都没有自己的很多思考和探索，只不过是拾人牙慧，我怎样才能成为有鲜明教育风格的教师呢？看了书,我有了一下的想法.</w:t>
      </w:r>
    </w:p>
    <w:p>
      <w:pPr>
        <w:widowControl/>
        <w:ind w:firstLine="200"/>
        <w:jc w:val="left"/>
        <w:rPr>
          <w:rFonts w:hint="eastAsia" w:ascii="仿宋" w:hAnsi="仿宋" w:eastAsia="仿宋"/>
          <w:sz w:val="28"/>
          <w:szCs w:val="32"/>
        </w:rPr>
      </w:pPr>
      <w:r>
        <w:rPr>
          <w:rFonts w:hint="eastAsia" w:ascii="仿宋" w:hAnsi="仿宋" w:eastAsia="仿宋"/>
          <w:sz w:val="28"/>
          <w:szCs w:val="32"/>
        </w:rPr>
        <w:t>1.永不停止的阅读。</w:t>
      </w:r>
    </w:p>
    <w:p>
      <w:pPr>
        <w:widowControl/>
        <w:ind w:firstLine="200"/>
        <w:jc w:val="left"/>
        <w:rPr>
          <w:rFonts w:ascii="仿宋" w:hAnsi="仿宋" w:eastAsia="仿宋"/>
          <w:sz w:val="28"/>
          <w:szCs w:val="32"/>
        </w:rPr>
      </w:pPr>
      <w:r>
        <w:drawing>
          <wp:inline distT="0" distB="0" distL="0" distR="0">
            <wp:extent cx="3630295" cy="1114425"/>
            <wp:effectExtent l="0" t="0" r="8255" b="9525"/>
            <wp:docPr id="8304" name="图片 13" descr="163462763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 name="图片 13" descr="1634627631229"/>
                    <pic:cNvPicPr>
                      <a:picLocks noChangeAspect="1"/>
                    </pic:cNvPicPr>
                  </pic:nvPicPr>
                  <pic:blipFill>
                    <a:blip r:embed="rId73"/>
                    <a:srcRect t="8252" b="50728"/>
                    <a:stretch>
                      <a:fillRect/>
                    </a:stretch>
                  </pic:blipFill>
                  <pic:spPr>
                    <a:xfrm>
                      <a:off x="0" y="0"/>
                      <a:ext cx="3630295" cy="1114425"/>
                    </a:xfrm>
                    <a:prstGeom prst="rect">
                      <a:avLst/>
                    </a:prstGeom>
                  </pic:spPr>
                </pic:pic>
              </a:graphicData>
            </a:graphic>
          </wp:inline>
        </w:drawing>
      </w:r>
      <w:r>
        <w:drawing>
          <wp:inline distT="0" distB="0" distL="0" distR="0">
            <wp:extent cx="1016635" cy="2362835"/>
            <wp:effectExtent l="0" t="6350" r="5715" b="5715"/>
            <wp:docPr id="8305" name="图片 8305" descr="163462763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 name="图片 8305" descr="1634627631247"/>
                    <pic:cNvPicPr>
                      <a:picLocks noChangeAspect="1"/>
                    </pic:cNvPicPr>
                  </pic:nvPicPr>
                  <pic:blipFill>
                    <a:blip r:embed="rId74"/>
                    <a:srcRect l="44475" t="19424" r="29408" b="35181"/>
                    <a:stretch>
                      <a:fillRect/>
                    </a:stretch>
                  </pic:blipFill>
                  <pic:spPr>
                    <a:xfrm rot="16200000">
                      <a:off x="0" y="0"/>
                      <a:ext cx="1016635" cy="2362835"/>
                    </a:xfrm>
                    <a:prstGeom prst="rect">
                      <a:avLst/>
                    </a:prstGeom>
                  </pic:spPr>
                </pic:pic>
              </a:graphicData>
            </a:graphic>
          </wp:inline>
        </w:drawing>
      </w:r>
    </w:p>
    <w:p>
      <w:pPr>
        <w:widowControl/>
        <w:ind w:firstLine="200"/>
        <w:jc w:val="left"/>
        <w:rPr>
          <w:rFonts w:hint="eastAsia" w:ascii="仿宋" w:hAnsi="仿宋" w:eastAsia="仿宋"/>
          <w:sz w:val="28"/>
          <w:szCs w:val="32"/>
        </w:rPr>
      </w:pPr>
      <w:r>
        <w:rPr>
          <w:rFonts w:hint="eastAsia" w:ascii="仿宋" w:hAnsi="仿宋" w:eastAsia="仿宋"/>
          <w:sz w:val="28"/>
          <w:szCs w:val="32"/>
        </w:rPr>
        <w:t>看师傅的这本书，我越来越觉得读书的重要性和必要性。特别是花时间、静心的海量阅读。海量的阅读，不在意一定要读什么，而是时刻保持爱读书的习惯，可能有一天，它们会无师自通，与课堂呼应，与语文呼应，与生命呼应。</w:t>
      </w:r>
    </w:p>
    <w:p>
      <w:pPr>
        <w:widowControl/>
        <w:ind w:firstLine="200"/>
        <w:jc w:val="left"/>
        <w:rPr>
          <w:rFonts w:hint="eastAsia" w:ascii="仿宋" w:hAnsi="仿宋" w:eastAsia="仿宋"/>
          <w:sz w:val="28"/>
          <w:szCs w:val="32"/>
        </w:rPr>
      </w:pPr>
      <w:r>
        <w:rPr>
          <w:rFonts w:hint="eastAsia" w:ascii="仿宋" w:hAnsi="仿宋" w:eastAsia="仿宋"/>
          <w:sz w:val="28"/>
          <w:szCs w:val="32"/>
        </w:rPr>
        <w:t>永不停止的研读</w:t>
      </w:r>
    </w:p>
    <w:p>
      <w:pPr>
        <w:widowControl/>
        <w:ind w:firstLine="200"/>
        <w:jc w:val="left"/>
        <w:rPr>
          <w:rFonts w:hint="eastAsia" w:ascii="仿宋" w:hAnsi="仿宋" w:eastAsia="仿宋"/>
          <w:sz w:val="28"/>
          <w:szCs w:val="32"/>
        </w:rPr>
      </w:pPr>
      <w:r>
        <w:rPr>
          <w:rFonts w:hint="eastAsia" w:ascii="仿宋" w:hAnsi="仿宋" w:eastAsia="仿宋"/>
          <w:sz w:val="28"/>
          <w:szCs w:val="32"/>
        </w:rPr>
        <w:t>站在巨人的肩膀眺望，才能看得更远。师傅，就是我最能触碰到的巨人。师傅是名师，师傅是专家，他依旧站在三尺讲台，认真的研读一篇篇课文，每看师傅的一篇课例，自己拜服不已。我在师傅的书里，找到了行走语文书本的路径。</w:t>
      </w:r>
    </w:p>
    <w:p>
      <w:pPr>
        <w:widowControl/>
        <w:ind w:firstLine="200"/>
        <w:jc w:val="left"/>
        <w:rPr>
          <w:rFonts w:ascii="仿宋" w:hAnsi="仿宋" w:eastAsia="仿宋"/>
          <w:sz w:val="28"/>
          <w:szCs w:val="32"/>
        </w:rPr>
      </w:pPr>
      <w:r>
        <w:drawing>
          <wp:inline distT="0" distB="0" distL="0" distR="0">
            <wp:extent cx="1027430" cy="2038985"/>
            <wp:effectExtent l="8572" t="0" r="0" b="0"/>
            <wp:docPr id="8306" name="图片 8306" descr="163463051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 name="图片 8306" descr="1634630512720"/>
                    <pic:cNvPicPr>
                      <a:picLocks noChangeAspect="1"/>
                    </pic:cNvPicPr>
                  </pic:nvPicPr>
                  <pic:blipFill>
                    <a:blip r:embed="rId75"/>
                    <a:srcRect l="41026" t="29476" r="30497" b="28253"/>
                    <a:stretch>
                      <a:fillRect/>
                    </a:stretch>
                  </pic:blipFill>
                  <pic:spPr>
                    <a:xfrm rot="16200000">
                      <a:off x="0" y="0"/>
                      <a:ext cx="1027430" cy="2038985"/>
                    </a:xfrm>
                    <a:prstGeom prst="rect">
                      <a:avLst/>
                    </a:prstGeom>
                  </pic:spPr>
                </pic:pic>
              </a:graphicData>
            </a:graphic>
          </wp:inline>
        </w:drawing>
      </w:r>
    </w:p>
    <w:p>
      <w:pPr>
        <w:widowControl/>
        <w:ind w:firstLine="200"/>
        <w:jc w:val="left"/>
        <w:rPr>
          <w:rFonts w:ascii="仿宋" w:hAnsi="仿宋" w:eastAsia="仿宋"/>
          <w:sz w:val="28"/>
          <w:szCs w:val="32"/>
        </w:rPr>
      </w:pPr>
      <w:r>
        <w:drawing>
          <wp:inline distT="0" distB="0" distL="0" distR="0">
            <wp:extent cx="1177290" cy="2298065"/>
            <wp:effectExtent l="0" t="7938" r="0" b="0"/>
            <wp:docPr id="8307" name="图片 8307" descr="IMG_20211020_08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 name="图片 8307" descr="IMG_20211020_080617"/>
                    <pic:cNvPicPr>
                      <a:picLocks noChangeAspect="1"/>
                    </pic:cNvPicPr>
                  </pic:nvPicPr>
                  <pic:blipFill>
                    <a:blip r:embed="rId76" cstate="print"/>
                    <a:srcRect l="12707" r="18819"/>
                    <a:stretch>
                      <a:fillRect/>
                    </a:stretch>
                  </pic:blipFill>
                  <pic:spPr>
                    <a:xfrm rot="16200000">
                      <a:off x="0" y="0"/>
                      <a:ext cx="1177290" cy="2298065"/>
                    </a:xfrm>
                    <a:prstGeom prst="rect">
                      <a:avLst/>
                    </a:prstGeom>
                  </pic:spPr>
                </pic:pic>
              </a:graphicData>
            </a:graphic>
          </wp:inline>
        </w:drawing>
      </w:r>
      <w:r>
        <w:drawing>
          <wp:inline distT="0" distB="0" distL="0" distR="0">
            <wp:extent cx="1430020" cy="2370455"/>
            <wp:effectExtent l="0" t="0" r="0" b="0"/>
            <wp:docPr id="8309" name="图片 8309" descr="IMG_20211019_16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 name="图片 8309" descr="IMG_20211019_161632"/>
                    <pic:cNvPicPr>
                      <a:picLocks noChangeAspect="1"/>
                    </pic:cNvPicPr>
                  </pic:nvPicPr>
                  <pic:blipFill>
                    <a:blip r:embed="rId77" cstate="print"/>
                    <a:srcRect l="3086" t="-136" r="16156"/>
                    <a:stretch>
                      <a:fillRect/>
                    </a:stretch>
                  </pic:blipFill>
                  <pic:spPr>
                    <a:xfrm>
                      <a:off x="0" y="0"/>
                      <a:ext cx="1430020" cy="2370455"/>
                    </a:xfrm>
                    <a:prstGeom prst="rect">
                      <a:avLst/>
                    </a:prstGeom>
                  </pic:spPr>
                </pic:pic>
              </a:graphicData>
            </a:graphic>
          </wp:inline>
        </w:drawing>
      </w:r>
    </w:p>
    <w:p>
      <w:pPr>
        <w:widowControl/>
        <w:ind w:firstLine="200"/>
        <w:jc w:val="left"/>
        <w:rPr>
          <w:rFonts w:hint="eastAsia" w:ascii="仿宋" w:hAnsi="仿宋" w:eastAsia="仿宋"/>
          <w:sz w:val="28"/>
          <w:szCs w:val="32"/>
        </w:rPr>
      </w:pPr>
      <w:r>
        <w:rPr>
          <w:rFonts w:hint="eastAsia" w:ascii="仿宋" w:hAnsi="仿宋" w:eastAsia="仿宋"/>
          <w:sz w:val="28"/>
          <w:szCs w:val="32"/>
        </w:rPr>
        <w:t>3.永不停止的思考</w:t>
      </w:r>
    </w:p>
    <w:p>
      <w:pPr>
        <w:widowControl/>
        <w:ind w:firstLine="200"/>
        <w:jc w:val="left"/>
        <w:rPr>
          <w:rFonts w:ascii="仿宋" w:hAnsi="仿宋" w:eastAsia="仿宋"/>
          <w:sz w:val="28"/>
          <w:szCs w:val="32"/>
        </w:rPr>
      </w:pPr>
      <w:r>
        <w:drawing>
          <wp:inline distT="0" distB="0" distL="0" distR="0">
            <wp:extent cx="5244465" cy="1866900"/>
            <wp:effectExtent l="0" t="0" r="0" b="0"/>
            <wp:docPr id="8311" name="图片 8311" descr="163462763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 name="图片 8311" descr="1634627631238"/>
                    <pic:cNvPicPr>
                      <a:picLocks noChangeAspect="1"/>
                    </pic:cNvPicPr>
                  </pic:nvPicPr>
                  <pic:blipFill>
                    <a:blip r:embed="rId78"/>
                    <a:srcRect t="22430" b="16511"/>
                    <a:stretch>
                      <a:fillRect/>
                    </a:stretch>
                  </pic:blipFill>
                  <pic:spPr>
                    <a:xfrm>
                      <a:off x="0" y="0"/>
                      <a:ext cx="5244465" cy="1866900"/>
                    </a:xfrm>
                    <a:prstGeom prst="rect">
                      <a:avLst/>
                    </a:prstGeom>
                  </pic:spPr>
                </pic:pic>
              </a:graphicData>
            </a:graphic>
          </wp:inline>
        </w:drawing>
      </w:r>
    </w:p>
    <w:p>
      <w:pPr>
        <w:widowControl/>
        <w:ind w:firstLine="200"/>
        <w:jc w:val="left"/>
        <w:rPr>
          <w:rFonts w:hint="eastAsia" w:ascii="仿宋" w:hAnsi="仿宋" w:eastAsia="仿宋"/>
          <w:sz w:val="28"/>
          <w:szCs w:val="32"/>
        </w:rPr>
      </w:pPr>
      <w:r>
        <w:rPr>
          <w:rFonts w:hint="eastAsia" w:ascii="仿宋" w:hAnsi="仿宋" w:eastAsia="仿宋"/>
          <w:sz w:val="28"/>
          <w:szCs w:val="32"/>
        </w:rPr>
        <w:t>看了这本书，我察觉到：知识量和信息量越大，思考才能越加具体、全面和完整。</w:t>
      </w:r>
    </w:p>
    <w:p>
      <w:pPr>
        <w:widowControl/>
        <w:ind w:firstLine="200"/>
        <w:jc w:val="left"/>
        <w:rPr>
          <w:rFonts w:hint="eastAsia" w:ascii="仿宋" w:hAnsi="仿宋" w:eastAsia="仿宋"/>
          <w:sz w:val="28"/>
          <w:szCs w:val="32"/>
        </w:rPr>
      </w:pPr>
      <w:r>
        <w:rPr>
          <w:rFonts w:hint="eastAsia" w:ascii="仿宋" w:hAnsi="仿宋" w:eastAsia="仿宋"/>
          <w:sz w:val="28"/>
          <w:szCs w:val="32"/>
        </w:rPr>
        <w:t>在语文课本之外，还有更多要思考的东西。怎样唤醒学生语文学习的热情，怎样让学生的语文素养切实提高，怎样涵养学生的性灵……</w:t>
      </w:r>
    </w:p>
    <w:p>
      <w:pPr>
        <w:widowControl/>
        <w:ind w:firstLine="200"/>
        <w:jc w:val="left"/>
        <w:rPr>
          <w:rFonts w:hint="eastAsia" w:ascii="仿宋" w:hAnsi="仿宋" w:eastAsia="仿宋"/>
          <w:sz w:val="28"/>
          <w:szCs w:val="32"/>
        </w:rPr>
      </w:pPr>
      <w:r>
        <w:rPr>
          <w:rFonts w:hint="eastAsia" w:ascii="仿宋" w:hAnsi="仿宋" w:eastAsia="仿宋"/>
          <w:sz w:val="28"/>
          <w:szCs w:val="32"/>
        </w:rPr>
        <w:t>4.永不停止的创作</w:t>
      </w:r>
    </w:p>
    <w:p>
      <w:pPr>
        <w:widowControl/>
        <w:ind w:firstLine="200"/>
        <w:jc w:val="left"/>
        <w:rPr>
          <w:rFonts w:hint="eastAsia" w:ascii="仿宋" w:hAnsi="仿宋" w:eastAsia="仿宋"/>
          <w:sz w:val="28"/>
          <w:szCs w:val="32"/>
        </w:rPr>
      </w:pPr>
      <w:r>
        <w:rPr>
          <w:rFonts w:hint="eastAsia" w:ascii="仿宋" w:hAnsi="仿宋" w:eastAsia="仿宋"/>
          <w:sz w:val="28"/>
          <w:szCs w:val="32"/>
        </w:rPr>
        <w:t>这本书是师傅创作的结晶，我有感于师傅那么忙碌，却还时刻写作、科研，还特别感慨师傅不经意间的诗意。</w:t>
      </w:r>
    </w:p>
    <w:p>
      <w:pPr>
        <w:widowControl/>
        <w:ind w:firstLine="200"/>
        <w:jc w:val="left"/>
        <w:rPr>
          <w:rFonts w:ascii="仿宋" w:hAnsi="仿宋" w:eastAsia="仿宋"/>
          <w:sz w:val="28"/>
          <w:szCs w:val="32"/>
        </w:rPr>
      </w:pPr>
      <w:r>
        <w:drawing>
          <wp:inline distT="0" distB="0" distL="0" distR="0">
            <wp:extent cx="2256155" cy="1636395"/>
            <wp:effectExtent l="0" t="0" r="0" b="1905"/>
            <wp:docPr id="8312" name="图片 8312" descr="IMG_20211018_16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 name="图片 8312" descr="IMG_20211018_163404"/>
                    <pic:cNvPicPr>
                      <a:picLocks noChangeAspect="1"/>
                    </pic:cNvPicPr>
                  </pic:nvPicPr>
                  <pic:blipFill>
                    <a:blip r:embed="rId79"/>
                    <a:srcRect l="22291" t="40002" r="17760" b="36702"/>
                    <a:stretch>
                      <a:fillRect/>
                    </a:stretch>
                  </pic:blipFill>
                  <pic:spPr>
                    <a:xfrm>
                      <a:off x="0" y="0"/>
                      <a:ext cx="2256155" cy="1636395"/>
                    </a:xfrm>
                    <a:prstGeom prst="rect">
                      <a:avLst/>
                    </a:prstGeom>
                  </pic:spPr>
                </pic:pic>
              </a:graphicData>
            </a:graphic>
          </wp:inline>
        </w:drawing>
      </w:r>
      <w:r>
        <w:drawing>
          <wp:inline distT="0" distB="0" distL="0" distR="0">
            <wp:extent cx="2386965" cy="1724025"/>
            <wp:effectExtent l="0" t="0" r="0" b="9525"/>
            <wp:docPr id="8313" name="图片 8313" descr="IMG_20211018_16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 name="图片 8313" descr="IMG_20211018_163639"/>
                    <pic:cNvPicPr>
                      <a:picLocks noChangeAspect="1"/>
                    </pic:cNvPicPr>
                  </pic:nvPicPr>
                  <pic:blipFill>
                    <a:blip r:embed="rId80" cstate="print"/>
                    <a:srcRect l="24337" t="31796" r="30149" b="24272"/>
                    <a:stretch>
                      <a:fillRect/>
                    </a:stretch>
                  </pic:blipFill>
                  <pic:spPr>
                    <a:xfrm>
                      <a:off x="0" y="0"/>
                      <a:ext cx="2386965" cy="1724025"/>
                    </a:xfrm>
                    <a:prstGeom prst="rect">
                      <a:avLst/>
                    </a:prstGeom>
                  </pic:spPr>
                </pic:pic>
              </a:graphicData>
            </a:graphic>
          </wp:inline>
        </w:drawing>
      </w:r>
    </w:p>
    <w:p>
      <w:pPr>
        <w:widowControl/>
        <w:ind w:firstLine="200"/>
        <w:jc w:val="left"/>
        <w:rPr>
          <w:rFonts w:hint="eastAsia" w:ascii="仿宋" w:hAnsi="仿宋" w:eastAsia="仿宋"/>
          <w:sz w:val="28"/>
          <w:szCs w:val="32"/>
        </w:rPr>
      </w:pPr>
      <w:r>
        <w:rPr>
          <w:rFonts w:hint="eastAsia" w:ascii="仿宋" w:hAnsi="仿宋" w:eastAsia="仿宋"/>
          <w:sz w:val="28"/>
          <w:szCs w:val="32"/>
        </w:rPr>
        <w:t>每每看到，我都在想这是一个多么妙的人啊，这是多么神的一个生活态度啊，随时思考，随性创作，善于把自己的所思、所感、所获（惑）落于文字，这些文字，终有一天，将成为财富。</w:t>
      </w:r>
    </w:p>
    <w:p>
      <w:pPr>
        <w:widowControl/>
        <w:ind w:firstLine="200"/>
        <w:jc w:val="left"/>
        <w:rPr>
          <w:rFonts w:hint="eastAsia" w:ascii="仿宋" w:hAnsi="仿宋" w:eastAsia="仿宋"/>
          <w:sz w:val="28"/>
          <w:szCs w:val="32"/>
        </w:rPr>
      </w:pPr>
      <w:r>
        <w:rPr>
          <w:rFonts w:hint="eastAsia" w:ascii="仿宋" w:hAnsi="仿宋" w:eastAsia="仿宋"/>
          <w:sz w:val="28"/>
          <w:szCs w:val="32"/>
        </w:rPr>
        <w:t>5.永不停止的童心。</w:t>
      </w:r>
    </w:p>
    <w:p>
      <w:pPr>
        <w:widowControl/>
        <w:ind w:firstLine="200"/>
        <w:jc w:val="left"/>
        <w:rPr>
          <w:rFonts w:hint="eastAsia" w:ascii="仿宋" w:hAnsi="仿宋" w:eastAsia="仿宋"/>
          <w:sz w:val="28"/>
          <w:szCs w:val="32"/>
        </w:rPr>
      </w:pPr>
      <w:r>
        <w:rPr>
          <w:rFonts w:hint="eastAsia" w:ascii="仿宋" w:hAnsi="仿宋" w:eastAsia="仿宋"/>
          <w:sz w:val="28"/>
          <w:szCs w:val="32"/>
        </w:rPr>
        <w:t>在观师傅的课例之前，我以为师傅是一个严肃的人，不好接近。可是观了师傅的课例之后，我觉得师傅压根不像中年男人，搞不好他有时的心理年龄，就是初中生。特别是看《虽有佳肴》的课堂实录。我在惊讶于师傅别具一格的教学设计之外，更惊讶于这堂课师生是在非常感兴趣的状态下学完了一篇枯燥的文言文，以至于师傅在提问这堂课学生收获了什么？学生的回答是这样。</w:t>
      </w:r>
    </w:p>
    <w:p>
      <w:pPr>
        <w:widowControl/>
        <w:ind w:firstLine="200"/>
        <w:jc w:val="left"/>
        <w:rPr>
          <w:rFonts w:hint="eastAsia" w:ascii="仿宋" w:hAnsi="仿宋" w:eastAsia="仿宋"/>
          <w:sz w:val="28"/>
          <w:szCs w:val="32"/>
        </w:rPr>
      </w:pPr>
      <w:r>
        <w:drawing>
          <wp:inline distT="0" distB="0" distL="0" distR="0">
            <wp:extent cx="610235" cy="3505200"/>
            <wp:effectExtent l="318" t="0" r="0" b="0"/>
            <wp:docPr id="8314" name="图片 8314" descr="163469485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 name="图片 8314" descr="1634694857423"/>
                    <pic:cNvPicPr>
                      <a:picLocks noChangeAspect="1"/>
                    </pic:cNvPicPr>
                  </pic:nvPicPr>
                  <pic:blipFill>
                    <a:blip r:embed="rId81" cstate="print"/>
                    <a:srcRect l="35217" r="41510"/>
                    <a:stretch>
                      <a:fillRect/>
                    </a:stretch>
                  </pic:blipFill>
                  <pic:spPr>
                    <a:xfrm rot="16200000">
                      <a:off x="0" y="0"/>
                      <a:ext cx="610235" cy="3505200"/>
                    </a:xfrm>
                    <a:prstGeom prst="rect">
                      <a:avLst/>
                    </a:prstGeom>
                  </pic:spPr>
                </pic:pic>
              </a:graphicData>
            </a:graphic>
          </wp:inline>
        </w:drawing>
      </w:r>
      <w:r>
        <w:drawing>
          <wp:inline distT="0" distB="0" distL="0" distR="0">
            <wp:extent cx="1591945" cy="2127885"/>
            <wp:effectExtent l="0" t="1270" r="6985" b="6985"/>
            <wp:docPr id="8315" name="图片 8315" descr="163469485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 name="图片 8315" descr="1634694857416"/>
                    <pic:cNvPicPr>
                      <a:picLocks noChangeAspect="1"/>
                    </pic:cNvPicPr>
                  </pic:nvPicPr>
                  <pic:blipFill>
                    <a:blip r:embed="rId82" cstate="print"/>
                    <a:stretch>
                      <a:fillRect/>
                    </a:stretch>
                  </pic:blipFill>
                  <pic:spPr>
                    <a:xfrm rot="16200000">
                      <a:off x="0" y="0"/>
                      <a:ext cx="1591945" cy="2127885"/>
                    </a:xfrm>
                    <a:prstGeom prst="rect">
                      <a:avLst/>
                    </a:prstGeom>
                  </pic:spPr>
                </pic:pic>
              </a:graphicData>
            </a:graphic>
          </wp:inline>
        </w:drawing>
      </w:r>
    </w:p>
    <w:p>
      <w:pPr>
        <w:widowControl/>
        <w:ind w:firstLine="200"/>
        <w:jc w:val="left"/>
        <w:rPr>
          <w:rFonts w:ascii="黑体" w:hAnsi="黑体" w:eastAsia="黑体"/>
          <w:b/>
          <w:bCs/>
          <w:sz w:val="36"/>
          <w:szCs w:val="36"/>
        </w:rPr>
      </w:pPr>
      <w:r>
        <w:rPr>
          <w:rFonts w:hint="eastAsia" w:ascii="仿宋" w:hAnsi="仿宋" w:eastAsia="仿宋"/>
          <w:sz w:val="28"/>
          <w:szCs w:val="32"/>
        </w:rPr>
        <w:t>《本真阅读的诗意行走》对于我而言，是一本让我重拾教学情怀的书，是一本鞭策我不断阅读，不断思考，不断创新的书，是一本能指引语文教学，给出切实有效的语文策略的书，更是带领我走向更广阔、更精彩的语文和生活的书。</w:t>
      </w:r>
      <w:r>
        <w:rPr>
          <w:rFonts w:ascii="黑体" w:hAnsi="黑体" w:eastAsia="黑体"/>
          <w:b/>
          <w:bCs/>
          <w:sz w:val="36"/>
          <w:szCs w:val="36"/>
        </w:rPr>
        <w:br w:type="page"/>
      </w:r>
    </w:p>
    <w:p>
      <w:pPr>
        <w:spacing w:line="360" w:lineRule="auto"/>
        <w:jc w:val="center"/>
        <w:rPr>
          <w:rFonts w:ascii="黑体" w:hAnsi="黑体" w:eastAsia="黑体"/>
          <w:b/>
          <w:bCs/>
          <w:sz w:val="36"/>
          <w:szCs w:val="36"/>
        </w:rPr>
      </w:pPr>
      <w:r>
        <w:rPr>
          <w:rFonts w:hint="eastAsia" w:ascii="黑体" w:hAnsi="黑体" w:eastAsia="黑体"/>
          <w:b/>
          <w:bCs/>
          <w:sz w:val="36"/>
          <w:szCs w:val="36"/>
        </w:rPr>
        <w:t>《本真阅读的诗意行走》之我见</w:t>
      </w:r>
    </w:p>
    <w:p>
      <w:pPr>
        <w:spacing w:line="360" w:lineRule="auto"/>
        <w:jc w:val="center"/>
        <w:rPr>
          <w:rFonts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 xml:space="preserve">文/袁榕蔓 </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初见此书，是在师父的办公室，师父说他的著作到了，我去办公室拿书分享给我们组的语文老师，眼见师父满怀深情凝望此书，一字一顿的为每一位老师写下祝福和期望，我想那也是师父对晚辈的期许和希冀。一整本书，228千字，可想而知，每一个字都是师父日复一日的打磨，年复一年的钻研。于是带着期待开始了阅读之旅。而关书之刻，有三句话情不自禁的跳入脑海。此书，让我感受到的是：</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一、人文情怀与诗意语言的完美结合</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此书凝练着师父的教学精华和教学思索，在这诗意语言的背后，我们可以看到师父对语文赤诚的热爱，我想只有发自内心的热爱才是永葆职业青春的最佳良药。在书中我也习得了师父的人文情怀，从思想理念来说：本真语文的诗意坚守是要我们回归语文教育的生命本真，让教育唤醒人的生命意识，构建人的精神世界，提升人的生命价值，让自己、让学生成为一个热爱生活的人，一个精神生命丰盈的人。</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从语文教学的学科特性来说：从课中，我们要让学生学得优秀作品的言语智慧，习得自身表达的言语智慧。培养学生的思维品质、审美情趣与文化涵养。</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从具体的操作方式来看：师父告诉我们的是要能带着学生去活动、去体验；回归语文素养的生长本真；读懂学生，读懂文本、读懂课堂、读懂表达、读懂成长，这样才能真正意义上构建语文味浓、自主性高、品质感强的语文课堂。从此书中我明晰了本真课堂的审美标准，更让自己有了一个明确的修炼途径。</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二、专业的知识和逻辑的自洽相得益彰</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探索完“阅读的本真样态”后，我又徜徉在师父“阅读教学的诗意行走”篇章中，因为这次讲座我负责的就是自读课文的板块，最近，我都有意识地在搜集这方面的资料，再翻此书时，聚焦师父书中本真的“自读”，我才觉得原来宝藏竟在身边。师父对于这个板块的解读，实用性和诗意性相结合，专业性和逻辑性也相得益彰。</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（一）什么是自读课？从自读课的定义讲起。明确了什么是自读课，从本质上对自读课下了定义。自读课不是自由阅读，是教师指导下的学生自主阅读。接着师父顺势而下，明晰了自读课的目的：</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（二）自读的目的</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其本质是要习用语文方法，是”习法“，是学生运用在教读课中获得的阅读知识和经验，在课堂上进行自主阅读，进一步运用并强化阅读方法，沉淀为阅读能力。进而确定了自读课教法的理念：</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（三）自读课教学理念：多读少教</w:t>
      </w:r>
    </w:p>
    <w:p>
      <w:pPr>
        <w:spacing w:line="360" w:lineRule="auto"/>
        <w:ind w:firstLine="560" w:firstLineChars="200"/>
        <w:rPr>
          <w:rFonts w:ascii="仿宋" w:hAnsi="仿宋" w:eastAsia="仿宋"/>
          <w:sz w:val="28"/>
          <w:szCs w:val="32"/>
        </w:rPr>
      </w:pPr>
      <w:r>
        <w:rPr>
          <w:rFonts w:hint="eastAsia" w:ascii="仿宋" w:hAnsi="仿宋" w:eastAsia="仿宋"/>
          <w:sz w:val="28"/>
          <w:szCs w:val="32"/>
        </w:rPr>
        <w:t>1.可以后教</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教师可创设情境、出示目标、提出要求之后，让学生有目的、有意识、有方法地自读， 这样从教学逻辑而言，让学生自读后的问题成为课堂亟需解决的有效问题，“以读定教“，从课堂范式而言，保证学生的阅读时间。</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2.可以少教</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少教一保障，一遵守，保障学生自主阅读的时间，遵守“三不讲原则“，学生已经知道的教师不自以为是地讲，学生阅读之后能知道地教师不越俎代庖地讲，教师讲了之后学生还是不明白地教师不”自作多情“地讲。</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（四）自读课中教师定位：有所不为</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在自读课中教师要着力于三点：读不懂的是他读懂；读不好的是他读好；不喜欢的使他喜欢。那怎样达成呢？</w:t>
      </w:r>
    </w:p>
    <w:p>
      <w:pPr>
        <w:spacing w:line="360" w:lineRule="auto"/>
        <w:ind w:firstLine="560" w:firstLineChars="200"/>
        <w:rPr>
          <w:rFonts w:ascii="仿宋" w:hAnsi="仿宋" w:eastAsia="仿宋"/>
          <w:sz w:val="28"/>
          <w:szCs w:val="32"/>
        </w:rPr>
      </w:pPr>
      <w:r>
        <w:rPr>
          <w:rFonts w:hint="eastAsia" w:ascii="仿宋" w:hAnsi="仿宋" w:eastAsia="仿宋"/>
          <w:sz w:val="28"/>
          <w:szCs w:val="32"/>
        </w:rPr>
        <w:t>1.教师要有所为</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教给学生阅读方法，揣测式阅读、快速阅读、批注式精读都是极重要的方式。</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2.教师要不妄为学生才能有大为</w:t>
      </w:r>
    </w:p>
    <w:p>
      <w:pPr>
        <w:spacing w:line="360" w:lineRule="auto"/>
        <w:ind w:firstLine="560" w:firstLineChars="200"/>
        <w:rPr>
          <w:rFonts w:ascii="仿宋" w:hAnsi="仿宋" w:eastAsia="仿宋"/>
          <w:sz w:val="28"/>
          <w:szCs w:val="32"/>
        </w:rPr>
      </w:pPr>
      <w:r>
        <w:rPr>
          <w:rFonts w:hint="eastAsia" w:ascii="仿宋" w:hAnsi="仿宋" w:eastAsia="仿宋"/>
          <w:sz w:val="28"/>
          <w:szCs w:val="32"/>
        </w:rPr>
        <w:t>（1）不忘为 不絮絮叨叨地讲解，不机械死板地训练</w:t>
      </w:r>
    </w:p>
    <w:p>
      <w:pPr>
        <w:spacing w:line="360" w:lineRule="auto"/>
        <w:ind w:firstLine="560" w:firstLineChars="200"/>
        <w:rPr>
          <w:rFonts w:ascii="仿宋" w:hAnsi="仿宋" w:eastAsia="仿宋"/>
          <w:sz w:val="28"/>
          <w:szCs w:val="32"/>
        </w:rPr>
      </w:pPr>
      <w:r>
        <w:rPr>
          <w:rFonts w:hint="eastAsia" w:ascii="仿宋" w:hAnsi="仿宋" w:eastAsia="仿宋"/>
          <w:sz w:val="28"/>
          <w:szCs w:val="32"/>
        </w:rPr>
        <w:t xml:space="preserve">（2）不多为 </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（五）自读课的策略：如何达成自读</w:t>
      </w:r>
    </w:p>
    <w:p>
      <w:pPr>
        <w:spacing w:line="360" w:lineRule="auto"/>
        <w:ind w:firstLine="560" w:firstLineChars="200"/>
        <w:rPr>
          <w:rFonts w:ascii="仿宋" w:hAnsi="仿宋" w:eastAsia="仿宋"/>
          <w:sz w:val="28"/>
          <w:szCs w:val="32"/>
        </w:rPr>
      </w:pPr>
      <w:r>
        <w:rPr>
          <w:rFonts w:hint="eastAsia" w:ascii="仿宋" w:hAnsi="仿宋" w:eastAsia="仿宋"/>
          <w:sz w:val="28"/>
          <w:szCs w:val="32"/>
        </w:rPr>
        <w:t>1.合宜的文本解读促进学生“自读”</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教师要侧重于诊断和评价学生的自读行为和自读方式；2课堂侧重于学生自读获得的分享和自读困难的研讨。</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2.恰当的教学策略促使学生“自读”</w:t>
      </w:r>
    </w:p>
    <w:p>
      <w:pPr>
        <w:spacing w:line="360" w:lineRule="auto"/>
        <w:ind w:firstLine="560" w:firstLineChars="200"/>
        <w:rPr>
          <w:rFonts w:ascii="仿宋" w:hAnsi="仿宋" w:eastAsia="仿宋"/>
          <w:sz w:val="28"/>
          <w:szCs w:val="32"/>
        </w:rPr>
      </w:pPr>
      <w:r>
        <w:rPr>
          <w:rFonts w:hint="eastAsia" w:ascii="仿宋" w:hAnsi="仿宋" w:eastAsia="仿宋"/>
          <w:sz w:val="28"/>
          <w:szCs w:val="32"/>
        </w:rPr>
        <w:t xml:space="preserve">（1）精准定位，精确定教，精细定学 </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（2）教法上“三看” 看标题、看旁批、看助读系统</w:t>
      </w:r>
    </w:p>
    <w:p>
      <w:pPr>
        <w:spacing w:line="360" w:lineRule="auto"/>
        <w:ind w:firstLine="560" w:firstLineChars="200"/>
        <w:rPr>
          <w:rFonts w:ascii="仿宋" w:hAnsi="仿宋" w:eastAsia="仿宋"/>
          <w:sz w:val="28"/>
          <w:szCs w:val="32"/>
        </w:rPr>
      </w:pPr>
      <w:r>
        <w:rPr>
          <w:rFonts w:hint="eastAsia" w:ascii="仿宋" w:hAnsi="仿宋" w:eastAsia="仿宋"/>
          <w:sz w:val="28"/>
          <w:szCs w:val="32"/>
        </w:rPr>
        <w:t>3．学法上“三读”</w:t>
      </w:r>
    </w:p>
    <w:p>
      <w:pPr>
        <w:spacing w:line="360" w:lineRule="auto"/>
        <w:ind w:firstLine="560" w:firstLineChars="200"/>
        <w:rPr>
          <w:rFonts w:ascii="仿宋" w:hAnsi="仿宋" w:eastAsia="仿宋"/>
          <w:sz w:val="28"/>
          <w:szCs w:val="32"/>
        </w:rPr>
      </w:pPr>
      <w:r>
        <w:rPr>
          <w:rFonts w:hint="eastAsia" w:ascii="仿宋" w:hAnsi="仿宋" w:eastAsia="仿宋"/>
          <w:sz w:val="28"/>
          <w:szCs w:val="32"/>
        </w:rPr>
        <w:t>“猜读”激其趣  “默读”知其意 “批”读品其味 （选点，角度、要求）</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总之，学生最后重组阅读资源、创设阅读情境、搭建阅读支架、保障阅读时空，扫除阅读障碍，让学生以老师预期的方式去充分体验和改变，从而学得知识、习得能力。从师</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（六）课堂追求：意义建构</w:t>
      </w:r>
    </w:p>
    <w:p>
      <w:pPr>
        <w:spacing w:line="360" w:lineRule="auto"/>
        <w:ind w:firstLine="560" w:firstLineChars="200"/>
        <w:rPr>
          <w:rFonts w:ascii="仿宋" w:hAnsi="仿宋" w:eastAsia="仿宋"/>
          <w:sz w:val="28"/>
          <w:szCs w:val="32"/>
        </w:rPr>
      </w:pPr>
      <w:r>
        <w:rPr>
          <w:rFonts w:hint="eastAsia" w:ascii="仿宋" w:hAnsi="仿宋" w:eastAsia="仿宋"/>
          <w:sz w:val="28"/>
          <w:szCs w:val="32"/>
        </w:rPr>
        <w:t>1.以“立人”为旨归</w:t>
      </w:r>
    </w:p>
    <w:p>
      <w:pPr>
        <w:spacing w:line="360" w:lineRule="auto"/>
        <w:ind w:firstLine="560" w:firstLineChars="200"/>
        <w:rPr>
          <w:rFonts w:ascii="仿宋" w:hAnsi="仿宋" w:eastAsia="仿宋"/>
          <w:sz w:val="28"/>
          <w:szCs w:val="32"/>
        </w:rPr>
      </w:pPr>
      <w:r>
        <w:rPr>
          <w:rFonts w:hint="eastAsia" w:ascii="仿宋" w:hAnsi="仿宋" w:eastAsia="仿宋"/>
          <w:sz w:val="28"/>
          <w:szCs w:val="32"/>
        </w:rPr>
        <w:t>2.以“生成”为途径</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师父以自读课为例，从理念的更新到策略的提取，思路流畅、目的明晰、专业性极强、教会了我们如何去做一个能写、会写、如何写好的语文老师，为我们今后的写作提供了一个很好的蓝本。</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三、鲜明地个性与崇高地精神互相交织</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“以生为本”的理念也式贯穿全书，师父始终强调，语文课要将学生放在第一位，将其终身发展放到第一位，培养学生终身学习的习惯和能力。</w:t>
      </w:r>
    </w:p>
    <w:p>
      <w:pPr>
        <w:spacing w:line="360" w:lineRule="auto"/>
        <w:ind w:firstLine="560" w:firstLineChars="200"/>
        <w:rPr>
          <w:rFonts w:ascii="仿宋" w:hAnsi="仿宋" w:eastAsia="仿宋"/>
          <w:sz w:val="28"/>
          <w:szCs w:val="32"/>
        </w:rPr>
      </w:pPr>
      <w:r>
        <w:rPr>
          <w:rFonts w:hint="eastAsia" w:ascii="仿宋" w:hAnsi="仿宋" w:eastAsia="仿宋"/>
          <w:sz w:val="28"/>
          <w:szCs w:val="32"/>
        </w:rPr>
        <w:t>“阅读“也是本书的核心关键词，读以致真，读以育善，读以达美，让”芦苇’扎根泥土，让师生“冬日进补”，让教学蹚过高原期。</w:t>
      </w:r>
    </w:p>
    <w:p>
      <w:pPr>
        <w:spacing w:line="360" w:lineRule="auto"/>
        <w:ind w:firstLine="560" w:firstLineChars="200"/>
        <w:rPr>
          <w:rFonts w:ascii="仿宋" w:hAnsi="仿宋" w:eastAsia="仿宋"/>
          <w:sz w:val="28"/>
          <w:szCs w:val="32"/>
        </w:rPr>
      </w:pPr>
      <w:r>
        <w:rPr>
          <w:rFonts w:hint="eastAsia" w:ascii="仿宋" w:hAnsi="仿宋" w:eastAsia="仿宋"/>
          <w:sz w:val="28"/>
          <w:szCs w:val="32"/>
        </w:rPr>
        <w:t xml:space="preserve"> “道生一，一生二，二生三，三生万物“，如同师父所说，做一位”真人“坚守语文教育的本真，让自己诗意地行走于三尺讲台之上，也让学生找到未来生活的诗意行走方式。关书细想，不断地学习、不断地探索，不断地做着一切一切，都是为学生、为自己、为语文！</w:t>
      </w: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p>
    <w:p>
      <w:pPr>
        <w:spacing w:line="360" w:lineRule="auto"/>
        <w:ind w:firstLine="560" w:firstLineChars="200"/>
        <w:rPr>
          <w:rFonts w:hint="eastAsia" w:ascii="仿宋" w:hAnsi="仿宋" w:eastAsia="仿宋"/>
          <w:sz w:val="28"/>
          <w:szCs w:val="32"/>
        </w:rPr>
      </w:pPr>
    </w:p>
    <w:p>
      <w:pPr>
        <w:spacing w:line="360" w:lineRule="auto"/>
        <w:jc w:val="center"/>
        <w:rPr>
          <w:rFonts w:ascii="黑体" w:hAnsi="黑体" w:eastAsia="黑体"/>
          <w:b/>
          <w:bCs/>
          <w:sz w:val="36"/>
          <w:szCs w:val="36"/>
        </w:rPr>
      </w:pPr>
      <w:r>
        <w:rPr>
          <w:rFonts w:hint="eastAsia" w:ascii="黑体" w:hAnsi="黑体" w:eastAsia="黑体"/>
          <w:b/>
          <w:bCs/>
          <w:sz w:val="36"/>
          <w:szCs w:val="36"/>
        </w:rPr>
        <w:t>本真 还原 精致——2021暑假阅读的三个关键词</w:t>
      </w:r>
    </w:p>
    <w:p>
      <w:pPr>
        <w:spacing w:line="360" w:lineRule="auto"/>
        <w:jc w:val="center"/>
        <w:rPr>
          <w:rFonts w:ascii="楷体" w:hAnsi="楷体" w:eastAsia="楷体" w:cs="楷体"/>
        </w:rPr>
      </w:pPr>
      <w:r>
        <w:rPr>
          <w:rFonts w:hint="eastAsia" w:ascii="楷体" w:hAnsi="楷体" w:eastAsia="楷体" w:cs="楷体"/>
          <w:color w:val="000000" w:themeColor="text1"/>
          <w14:textFill>
            <w14:solidFill>
              <w14:schemeClr w14:val="tx1"/>
            </w14:solidFill>
          </w14:textFill>
        </w:rPr>
        <w:t>文/黄屿</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在这个疫情“复燃”的夏天，安下一张书桌，我读完了师父推荐的三本语文教育专著。这对已经许久没有进行这么“高密度”的专业阅读的我来说，是一份痛并快乐的经历。痛在要甩脱以往的惫懒，培养新的读书习惯。为此我还寻求了外力的干预——哪怕白天在山野里跑腾，晚上一定让朋友提醒我把该看的额度看完。开始总是最难的，但突破之后就有新的乐子。快乐在于“拍手称快”和“醍醐灌顶”的过程。三本书里都有非常出彩的课例以及独到的分析，有时暗合自己的心契，叫人如逢知己；有时远超以往的经验，让人佩服不已。就目前而看，前者不如后者多，希望随着自己教学经验的增长、教学能力的提高，能更多领悟到名师们的境界。欲穷千里目，更上一层楼。</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师父的这一本书里，“本真”二字让我印象深刻。对个体生命成长的重视、对语文学科特质的重申、对学习过程真实性的关注、对语文素养生成的强调，无不能感受到师父对这个学科、对教育这份事业的拳拳真心。反躬自省，自己在语文教育上其实就有很多“不真”的地方：追求大容量快节奏，备课轻过程强预设，教的多扶的少更害怕放手让学生去读，还有教书这么多年一直出不来效果的写作——忽视真实的体验感，将自己的素材凌驾于学生的真实自我之上，又哪里能出得来成果呢？读书的过程，变成了叩问自己的过程：自己的课堂真的姓“语”吗？学生在课堂上真的在自主学习吗？我的课堂对学生而言真的有价值吗？这些问题驱使我下定决心，继续阅读、继续实践。曾经摸爬滚打一身泥泞，现在有了灯火照亮，理应走得更坚定从容。</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书里我最爱读的还是课例，熟悉亲切，又给人惊喜。《虽有嘉肴》这堂课，我是曾在教参上观摩过的，里面有一处分析“花开两朵，各表一枝”的手法，我上《鱼我所欲也》的时候还模仿来用了一把。师父是把原文改成了“是故学然后知不足，知不足，然后能自反也；教然后知困，知困，然后能自强也”。依葫芦画瓢，我是将原文改成了“生亦我所欲，所欲有甚于生者，故不为苟得也；如使人之所欲莫甚于生，则凡可以得生者何不用也？由是则生而有不用也；是故所欲有甚于生者。死亦我所恶，所恶有甚于死者，故患有所不辟也；使人之所恶莫甚于死者，则凡可以辟患者何不为也？由是则可以辟患而有不为也；所恶有甚于死者。”强调原文以对偶句的形式划分了思维的逻辑层次，并在每一个层次中通过对偶的方式从不同方面进行论证。不仅借由整齐的语言形式增强了语势，还从多角度进行阐述，增强了说服力。《我的叔叔于勒》这一篇的切口之小之精，是让我特别惊叹的。抓两句人物语言“唉！如果于勒竟在这只船上，那会叫人多么惊喜呀”“这是我的叔叔，父亲的弟弟，我的亲叔叔”便将小说串起。带领学生琢磨“啊”的不同读法的那一节给我留下了深刻的印象，让我勾连起了《马说》和《醉翁亭记》的教学上对于虚词语气的不同朗读处理，其实许多现代文，特别是人物对话繁多的小说作品，打磨语气的读法都可以成为切入文章主题，深刻理解人物的关键点。而这，也正是文本本身真实的特色展现。</w:t>
      </w:r>
    </w:p>
    <w:p>
      <w:pPr>
        <w:spacing w:line="360" w:lineRule="auto"/>
        <w:ind w:firstLine="560" w:firstLineChars="200"/>
        <w:rPr>
          <w:rFonts w:ascii="仿宋" w:hAnsi="仿宋" w:eastAsia="仿宋"/>
          <w:sz w:val="28"/>
          <w:szCs w:val="32"/>
        </w:rPr>
      </w:pPr>
      <w:r>
        <w:rPr>
          <w:rFonts w:hint="eastAsia" w:ascii="仿宋" w:hAnsi="仿宋" w:eastAsia="仿宋"/>
          <w:sz w:val="28"/>
          <w:szCs w:val="32"/>
        </w:rPr>
        <w:t>说罢“本真”，再说“还原”。读罗晓辉老师《方法与案例——语文经典篇目文本解读》一书的过程，也比较有趣。早几年学校给老师们下发学习资料的时候，这本书就立在我的案头了。但是那个时候昏沉沉地忙，少有沉下心细细翻看的功夫。几次翻看，都是备课备到了，想拿来做做参考，才翻目录“定向打击”，前半部分基本认识和基本方法是看也没看的。这个夏天从头翻起，有种故旧新朋的复杂感官。读罢，很是感叹于罗老师进行文本解读时的冷静。“还原”，也成为了这本书之于我的关键词。</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不知道是不是通病，可能是因为出身汉语言文学专业的原因，我读作品时常常控制不太好距离。有的时候离自己太近，离作者太远，表面上读作品，实际上在读自己。有的时候离作者太近，离作品太远，赘想许多，但是精度不高。这些毛病自己作为读者的时候尚不是什么大问题，作为教者却不是小问题了。罗老师开篇就强调，文本理解要忠实于文本，要客观，要有公共性——理解，就是还原的过程。可谓是切中了我的心结。处理文本事实梳理时的要求：“禁止增添文本没有的信息”“对文本信息保持中立客观”，也相当振聋发聩。特别是后面对于《我的叔叔于勒》的解读，格外让人叹服，他强调解读时要“以同理心或同情心关照文本，从而了解情节构造的真实意图”，最终得出“本文的主题是描述希望如何变成绝望的”。师父的书里也有这个课例，在探究菲利普夫妇的人物形象的时候提到了类似的观点：“可恨之人必有可怜之处”“要读出小人物灰色理想的人生幻灭之悲痛感”。只是由于课例和文本解读的载体不一样，罗老师的分析更完整一些。反观自己曾经的理解，肤浅停留在对自私虚伪小市民群体的抨击上，实在是不太符合“基于人类理性的原则”，主观的喜恶代替了客观的解读，没有坚守好还原的底线。</w:t>
      </w:r>
    </w:p>
    <w:p>
      <w:pPr>
        <w:spacing w:line="360" w:lineRule="auto"/>
        <w:ind w:firstLine="560" w:firstLineChars="200"/>
        <w:rPr>
          <w:rFonts w:ascii="仿宋" w:hAnsi="仿宋" w:eastAsia="仿宋"/>
          <w:sz w:val="28"/>
          <w:szCs w:val="32"/>
        </w:rPr>
      </w:pPr>
      <w:r>
        <w:rPr>
          <w:rFonts w:hint="eastAsia" w:ascii="仿宋" w:hAnsi="仿宋" w:eastAsia="仿宋"/>
          <w:sz w:val="28"/>
          <w:szCs w:val="32"/>
        </w:rPr>
        <w:t>与徐杰老师的相遇是在参加2018年七省九地区教研共同体第三届活动时。我当时是崭新新的教坛新人，对作文讲评课的思考也不太深刻，战战兢兢地上完课，坐下来时就是徐杰老师的评价。没想到时隔多年，在纸叶上再次听到他的声音，也就是录入书籍的《作文讲评课的“过程与方法”》一文。当时很不理解徐老师的观点，他说：“动辄拿鲁迅的文章，拿朱自清的文章，拿发表的名家名作来‘指导’学生写作的做法，是值得商榷的。”我听了很迷惑，感觉与平时倡导的读写结合、教材编写意图的研究大相径庭。如今看来，也是有一番道理的。徐老师其实是将作文课的要求降低到学生可触碰的范围内，名家名作像巍峨大山，难免让孩子们心生畏惧，作文讲评课让学生在原有基础上写得更好就已经达成了目标。这样的观点是在徐老师分析学情的基础上产生的，他在《作文课上的“可教”与“不可教”》一文中也提到了：“我们现在面对的是学生，我们不是要求他们写文学作品，而是要求他们在指定的时间，根据指定的篇目，写出符合规范的指令性作文。”这并不与在经典文本中理解作者运用语言的方法，再构建自己的方法这一过程矛盾。只是用名家名篇不如用学生自己的日常写作材料，能更好带入学生的真实体验，也更好实现自己的提升。师父也提到过，作文“真我比思想重要，体验比表达重要，兴趣比套路重要”。大概也是如此。</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徐杰老师展示的“文本细读”活动很是震撼。整个过程有发散的自由发现，内容繁多，理解新鲜；也有聚焦重点的比较分析，形式多样；还有对文章切入口的寻找，对标题的琢磨。读来能遥想到现场的张弛合度，思绪流淌。但是若要自己也参与进去，却未必能够说得巧妙了。思来想去，还是自己每每遇到文本解读时并不够那么“精雕细琢”。徐老师说“浑然天成的课，是在无数次精雕细刻的课上生长成熟的”，希望自己现在有意识磨好“刻刀”，犹未晚矣。</w:t>
      </w:r>
    </w:p>
    <w:p>
      <w:pPr>
        <w:spacing w:line="360" w:lineRule="auto"/>
        <w:ind w:firstLine="560" w:firstLineChars="200"/>
      </w:pPr>
      <w:r>
        <w:rPr>
          <w:rFonts w:hint="eastAsia" w:ascii="仿宋" w:hAnsi="仿宋" w:eastAsia="仿宋"/>
          <w:sz w:val="28"/>
          <w:szCs w:val="32"/>
        </w:rPr>
        <w:t>《本真阅读的诗意行走》、《方法与案例——语文经典篇目文本解读》、《精致语文——听徐杰老师评课》这三本书伴我走过这个夏天。阅读时，我常发现三位名师观点的契合，无论是针对某一课文本的理解，还是针对课堂教学的认识，都让我瞧见语文人行走的足迹。大家都走在这么一条朝更好行去的路上。我踩在大家们的脚印上，不断纠正自己的偏差，找准自己的方向，也努力朝更好行去。</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华文新魏">
    <w:panose1 w:val="02010800040101010101"/>
    <w:charset w:val="86"/>
    <w:family w:val="auto"/>
    <w:pitch w:val="default"/>
    <w:sig w:usb0="00000001" w:usb1="080F0000" w:usb2="00000000" w:usb3="00000000" w:csb0="00040000" w:csb1="00000000"/>
  </w:font>
  <w:font w:name="方正黄草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彩云">
    <w:panose1 w:val="02010800040101010101"/>
    <w:charset w:val="86"/>
    <w:family w:val="auto"/>
    <w:pitch w:val="default"/>
    <w:sig w:usb0="00000001" w:usb1="080F0000" w:usb2="00000000" w:usb3="00000000" w:csb0="00040000" w:csb1="00000000"/>
  </w:font>
  <w:font w:name="方正彩云简体">
    <w:altName w:val="宋体"/>
    <w:panose1 w:val="00000000000000000000"/>
    <w:charset w:val="86"/>
    <w:family w:val="script"/>
    <w:pitch w:val="default"/>
    <w:sig w:usb0="00000000" w:usb1="00000000" w:usb2="0000001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Microsoft JhengHei U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070" w:firstLineChars="1150"/>
    </w:pPr>
    <w:r>
      <w:rPr>
        <w:rFonts w:hint="eastAsia"/>
      </w:rPr>
      <w:drawing>
        <wp:anchor distT="0" distB="0" distL="114300" distR="114300" simplePos="0" relativeHeight="251660288" behindDoc="1" locked="0" layoutInCell="1" allowOverlap="1">
          <wp:simplePos x="0" y="0"/>
          <wp:positionH relativeFrom="column">
            <wp:posOffset>-1137920</wp:posOffset>
          </wp:positionH>
          <wp:positionV relativeFrom="paragraph">
            <wp:posOffset>-608330</wp:posOffset>
          </wp:positionV>
          <wp:extent cx="7585075" cy="10719435"/>
          <wp:effectExtent l="0" t="0" r="4445" b="9525"/>
          <wp:wrapNone/>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
                  <a:stretch>
                    <a:fillRect/>
                  </a:stretch>
                </pic:blipFill>
                <pic:spPr>
                  <a:xfrm>
                    <a:off x="0" y="0"/>
                    <a:ext cx="7585075" cy="10719435"/>
                  </a:xfrm>
                  <a:prstGeom prst="rect">
                    <a:avLst/>
                  </a:prstGeom>
                </pic:spPr>
              </pic:pic>
            </a:graphicData>
          </a:graphic>
        </wp:anchor>
      </w:drawing>
    </w:r>
    <w:r>
      <w:rPr>
        <w:rFonts w:hint="eastAsia"/>
      </w:rPr>
      <w:t>双流刘勇名师工作室2021年秋季简报（第</w:t>
    </w:r>
    <w:r>
      <w:t>2</w:t>
    </w:r>
    <w:r>
      <w:rPr>
        <w:rFonts w:hint="eastAsia"/>
      </w:rPr>
      <w:t xml:space="preserve">期）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56144C"/>
    <w:multiLevelType w:val="multilevel"/>
    <w:tmpl w:val="0F56144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B687DEB"/>
    <w:multiLevelType w:val="multilevel"/>
    <w:tmpl w:val="2B687DEB"/>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1E21EC"/>
    <w:rsid w:val="000B4F43"/>
    <w:rsid w:val="00135892"/>
    <w:rsid w:val="00293BAC"/>
    <w:rsid w:val="00354194"/>
    <w:rsid w:val="003B75F7"/>
    <w:rsid w:val="003E692F"/>
    <w:rsid w:val="004806BB"/>
    <w:rsid w:val="005A3FE6"/>
    <w:rsid w:val="005C0FC7"/>
    <w:rsid w:val="00602D51"/>
    <w:rsid w:val="00642C5A"/>
    <w:rsid w:val="006A3579"/>
    <w:rsid w:val="00756A3A"/>
    <w:rsid w:val="008041BB"/>
    <w:rsid w:val="008E1125"/>
    <w:rsid w:val="00A72CC8"/>
    <w:rsid w:val="00B10A6C"/>
    <w:rsid w:val="00B54A89"/>
    <w:rsid w:val="00BE7956"/>
    <w:rsid w:val="00DA5851"/>
    <w:rsid w:val="00DF6D14"/>
    <w:rsid w:val="00E51B3F"/>
    <w:rsid w:val="00ED2ABA"/>
    <w:rsid w:val="00FB3A5D"/>
    <w:rsid w:val="0D811C7C"/>
    <w:rsid w:val="119F5563"/>
    <w:rsid w:val="15974295"/>
    <w:rsid w:val="17312BF0"/>
    <w:rsid w:val="185C07FD"/>
    <w:rsid w:val="1BEB6F8F"/>
    <w:rsid w:val="1F5F362D"/>
    <w:rsid w:val="1F7A4638"/>
    <w:rsid w:val="246A595C"/>
    <w:rsid w:val="25D16859"/>
    <w:rsid w:val="31CC49F7"/>
    <w:rsid w:val="368315B8"/>
    <w:rsid w:val="397D624C"/>
    <w:rsid w:val="401C4F17"/>
    <w:rsid w:val="44265361"/>
    <w:rsid w:val="4ECC101E"/>
    <w:rsid w:val="535E2689"/>
    <w:rsid w:val="541E21EC"/>
    <w:rsid w:val="55FD68EC"/>
    <w:rsid w:val="5D357E5E"/>
    <w:rsid w:val="5DBE18AA"/>
    <w:rsid w:val="747F7DD2"/>
    <w:rsid w:val="76486B10"/>
    <w:rsid w:val="7CFF2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cs="宋体"/>
      <w:b/>
      <w:bCs/>
      <w:sz w:val="28"/>
      <w:szCs w:val="28"/>
      <w:lang w:val="zh-CN" w:bidi="zh-CN"/>
    </w:rPr>
  </w:style>
  <w:style w:type="paragraph" w:styleId="3">
    <w:name w:val="Plain Text"/>
    <w:basedOn w:val="1"/>
    <w:qFormat/>
    <w:uiPriority w:val="0"/>
    <w:rPr>
      <w:rFonts w:ascii="宋体" w:hAnsi="Courier New" w:cs="Courier New"/>
      <w:szCs w:val="21"/>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qFormat/>
    <w:uiPriority w:val="0"/>
  </w:style>
  <w:style w:type="character" w:styleId="11">
    <w:name w:val="Hyperlink"/>
    <w:unhideWhenUsed/>
    <w:uiPriority w:val="0"/>
    <w:rPr>
      <w:color w:val="0000FF"/>
      <w:u w:val="single"/>
    </w:rPr>
  </w:style>
  <w:style w:type="paragraph" w:customStyle="1" w:styleId="12">
    <w:name w:val="正文 A"/>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character" w:customStyle="1" w:styleId="13">
    <w:name w:val="无"/>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5" Type="http://schemas.openxmlformats.org/officeDocument/2006/relationships/fontTable" Target="fontTable.xml"/><Relationship Id="rId84" Type="http://schemas.openxmlformats.org/officeDocument/2006/relationships/numbering" Target="numbering.xml"/><Relationship Id="rId83" Type="http://schemas.openxmlformats.org/officeDocument/2006/relationships/customXml" Target="../customXml/item1.xml"/><Relationship Id="rId82" Type="http://schemas.openxmlformats.org/officeDocument/2006/relationships/image" Target="media/image78.jpeg"/><Relationship Id="rId81" Type="http://schemas.openxmlformats.org/officeDocument/2006/relationships/image" Target="media/image77.jpeg"/><Relationship Id="rId80" Type="http://schemas.openxmlformats.org/officeDocument/2006/relationships/image" Target="media/image76.jpeg"/><Relationship Id="rId8" Type="http://schemas.openxmlformats.org/officeDocument/2006/relationships/image" Target="media/image4.jpeg"/><Relationship Id="rId79" Type="http://schemas.openxmlformats.org/officeDocument/2006/relationships/image" Target="media/image75.jpeg"/><Relationship Id="rId78" Type="http://schemas.openxmlformats.org/officeDocument/2006/relationships/image" Target="media/image74.jpeg"/><Relationship Id="rId77" Type="http://schemas.openxmlformats.org/officeDocument/2006/relationships/image" Target="media/image73.jpeg"/><Relationship Id="rId76" Type="http://schemas.openxmlformats.org/officeDocument/2006/relationships/image" Target="media/image72.jpeg"/><Relationship Id="rId75" Type="http://schemas.openxmlformats.org/officeDocument/2006/relationships/image" Target="media/image71.jpeg"/><Relationship Id="rId74" Type="http://schemas.openxmlformats.org/officeDocument/2006/relationships/image" Target="media/image70.jpeg"/><Relationship Id="rId73" Type="http://schemas.openxmlformats.org/officeDocument/2006/relationships/image" Target="media/image69.jpeg"/><Relationship Id="rId72" Type="http://schemas.openxmlformats.org/officeDocument/2006/relationships/image" Target="media/image68.jpeg"/><Relationship Id="rId71" Type="http://schemas.openxmlformats.org/officeDocument/2006/relationships/image" Target="media/image67.jpeg"/><Relationship Id="rId70" Type="http://schemas.openxmlformats.org/officeDocument/2006/relationships/image" Target="media/image66.jpeg"/><Relationship Id="rId7" Type="http://schemas.openxmlformats.org/officeDocument/2006/relationships/image" Target="media/image3.jpeg"/><Relationship Id="rId69" Type="http://schemas.openxmlformats.org/officeDocument/2006/relationships/image" Target="media/image65.jpe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jpe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1523</Words>
  <Characters>8684</Characters>
  <Lines>72</Lines>
  <Paragraphs>20</Paragraphs>
  <TotalTime>2</TotalTime>
  <ScaleCrop>false</ScaleCrop>
  <LinksUpToDate>false</LinksUpToDate>
  <CharactersWithSpaces>10187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2021-10-21T13:05:00Z</dcterms:created>
  <dc:creator>Administrator</dc:creator>
  <cp:lastModifiedBy>Agaras</cp:lastModifiedBy>
  <dcterms:modified xsi:type="dcterms:W3CDTF">2021-10-25T14:06:16Z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775598869FBC4C78A0679068533CB192</vt:lpwstr>
  </property>
</Properties>
</file>