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CE95B" w14:textId="77777777" w:rsidR="005A22F1" w:rsidRDefault="001F5C11">
      <w:pPr>
        <w:spacing w:line="300" w:lineRule="auto"/>
        <w:jc w:val="center"/>
        <w:rPr>
          <w:rFonts w:ascii="宋体"/>
          <w:b/>
          <w:sz w:val="36"/>
          <w:szCs w:val="36"/>
        </w:rPr>
      </w:pPr>
      <w:r>
        <w:rPr>
          <w:rFonts w:ascii="宋体" w:hAnsi="宋体" w:hint="eastAsia"/>
          <w:b/>
          <w:sz w:val="36"/>
          <w:szCs w:val="36"/>
        </w:rPr>
        <w:t>双流区名教师工作室</w:t>
      </w:r>
      <w:r>
        <w:rPr>
          <w:rFonts w:ascii="宋体" w:hAnsi="宋体"/>
          <w:b/>
          <w:sz w:val="36"/>
          <w:szCs w:val="36"/>
        </w:rPr>
        <w:t>——</w:t>
      </w:r>
      <w:r>
        <w:rPr>
          <w:rFonts w:ascii="宋体" w:hAnsi="宋体" w:hint="eastAsia"/>
          <w:b/>
          <w:sz w:val="36"/>
          <w:szCs w:val="36"/>
        </w:rPr>
        <w:t>刘勇工作室</w:t>
      </w:r>
    </w:p>
    <w:p w14:paraId="59314C3B" w14:textId="77777777" w:rsidR="005A22F1" w:rsidRDefault="001F5C11">
      <w:pPr>
        <w:spacing w:line="300" w:lineRule="auto"/>
        <w:jc w:val="center"/>
        <w:rPr>
          <w:rFonts w:ascii="华文新魏" w:eastAsia="华文新魏" w:hAnsi="宋体"/>
          <w:b/>
          <w:color w:val="C00000"/>
          <w:sz w:val="84"/>
          <w:szCs w:val="84"/>
        </w:rPr>
      </w:pPr>
      <w:r>
        <w:rPr>
          <w:rFonts w:ascii="华文新魏" w:eastAsia="华文新魏" w:hAnsi="宋体" w:hint="eastAsia"/>
          <w:b/>
          <w:color w:val="C00000"/>
          <w:sz w:val="84"/>
          <w:szCs w:val="84"/>
        </w:rPr>
        <w:t>工</w:t>
      </w:r>
      <w:r>
        <w:rPr>
          <w:rFonts w:ascii="华文新魏" w:eastAsia="华文新魏" w:hAnsi="宋体"/>
          <w:b/>
          <w:color w:val="000000"/>
          <w:sz w:val="84"/>
          <w:szCs w:val="84"/>
        </w:rPr>
        <w:t xml:space="preserve"> </w:t>
      </w:r>
      <w:r>
        <w:rPr>
          <w:rFonts w:ascii="华文新魏" w:eastAsia="华文新魏" w:hAnsi="宋体" w:hint="eastAsia"/>
          <w:b/>
          <w:color w:val="C00000"/>
          <w:sz w:val="84"/>
          <w:szCs w:val="84"/>
        </w:rPr>
        <w:t>作</w:t>
      </w:r>
      <w:r>
        <w:rPr>
          <w:rFonts w:ascii="华文新魏" w:eastAsia="华文新魏" w:hAnsi="宋体"/>
          <w:b/>
          <w:color w:val="C00000"/>
          <w:sz w:val="84"/>
          <w:szCs w:val="84"/>
        </w:rPr>
        <w:t xml:space="preserve"> </w:t>
      </w:r>
      <w:r>
        <w:rPr>
          <w:rFonts w:ascii="华文新魏" w:eastAsia="华文新魏" w:hAnsi="宋体" w:hint="eastAsia"/>
          <w:b/>
          <w:color w:val="C00000"/>
          <w:sz w:val="84"/>
          <w:szCs w:val="84"/>
        </w:rPr>
        <w:t>简</w:t>
      </w:r>
      <w:r>
        <w:rPr>
          <w:rFonts w:ascii="华文新魏" w:eastAsia="华文新魏" w:hAnsi="宋体"/>
          <w:b/>
          <w:color w:val="C00000"/>
          <w:sz w:val="84"/>
          <w:szCs w:val="84"/>
        </w:rPr>
        <w:t xml:space="preserve"> </w:t>
      </w:r>
      <w:r>
        <w:rPr>
          <w:rFonts w:ascii="华文新魏" w:eastAsia="华文新魏" w:hAnsi="宋体" w:hint="eastAsia"/>
          <w:b/>
          <w:color w:val="C00000"/>
          <w:sz w:val="84"/>
          <w:szCs w:val="84"/>
        </w:rPr>
        <w:t>讯</w:t>
      </w:r>
    </w:p>
    <w:p w14:paraId="53465D28" w14:textId="748A12A0" w:rsidR="005A22F1" w:rsidRDefault="001F5C11">
      <w:pPr>
        <w:spacing w:line="300" w:lineRule="auto"/>
        <w:jc w:val="center"/>
        <w:rPr>
          <w:rFonts w:ascii="黑体" w:eastAsia="黑体" w:hAnsi="黑体"/>
          <w:b/>
          <w:sz w:val="28"/>
          <w:szCs w:val="28"/>
        </w:rPr>
      </w:pPr>
      <w:r>
        <w:rPr>
          <w:rFonts w:ascii="黑体" w:eastAsia="黑体" w:hAnsi="黑体"/>
          <w:b/>
          <w:sz w:val="28"/>
          <w:szCs w:val="28"/>
        </w:rPr>
        <w:t>20</w:t>
      </w:r>
      <w:r>
        <w:rPr>
          <w:rFonts w:ascii="黑体" w:eastAsia="黑体" w:hAnsi="黑体" w:hint="eastAsia"/>
          <w:b/>
          <w:sz w:val="28"/>
          <w:szCs w:val="28"/>
        </w:rPr>
        <w:t>21秋季第</w:t>
      </w:r>
      <w:r w:rsidR="007839D5">
        <w:rPr>
          <w:rFonts w:ascii="黑体" w:eastAsia="黑体" w:hAnsi="黑体"/>
          <w:b/>
          <w:sz w:val="28"/>
          <w:szCs w:val="28"/>
        </w:rPr>
        <w:t>3</w:t>
      </w:r>
      <w:r>
        <w:rPr>
          <w:rFonts w:ascii="黑体" w:eastAsia="黑体" w:hAnsi="黑体" w:hint="eastAsia"/>
          <w:b/>
          <w:sz w:val="28"/>
          <w:szCs w:val="28"/>
        </w:rPr>
        <w:t>期</w:t>
      </w:r>
    </w:p>
    <w:p w14:paraId="4D70ACAF" w14:textId="3F7E8873" w:rsidR="005A22F1" w:rsidRDefault="001F5C11">
      <w:pPr>
        <w:spacing w:line="360" w:lineRule="auto"/>
        <w:jc w:val="left"/>
        <w:rPr>
          <w:rFonts w:ascii="宋体"/>
          <w:sz w:val="28"/>
          <w:szCs w:val="28"/>
        </w:rPr>
      </w:pPr>
      <w:r>
        <w:rPr>
          <w:rFonts w:ascii="宋体" w:hAnsi="宋体" w:hint="eastAsia"/>
          <w:sz w:val="28"/>
          <w:szCs w:val="28"/>
        </w:rPr>
        <w:t>刘勇工作室</w:t>
      </w: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 xml:space="preserve">  20</w:t>
      </w:r>
      <w:r>
        <w:rPr>
          <w:rFonts w:ascii="宋体" w:hAnsi="宋体" w:hint="eastAsia"/>
          <w:sz w:val="28"/>
          <w:szCs w:val="28"/>
        </w:rPr>
        <w:t>21年</w:t>
      </w:r>
      <w:r>
        <w:rPr>
          <w:rFonts w:ascii="宋体" w:hAnsi="宋体"/>
          <w:sz w:val="28"/>
          <w:szCs w:val="28"/>
        </w:rPr>
        <w:t>1</w:t>
      </w:r>
      <w:r w:rsidR="007839D5">
        <w:rPr>
          <w:rFonts w:ascii="宋体" w:hAnsi="宋体"/>
          <w:sz w:val="28"/>
          <w:szCs w:val="28"/>
        </w:rPr>
        <w:t>1</w:t>
      </w:r>
      <w:r>
        <w:rPr>
          <w:rFonts w:ascii="宋体" w:hAnsi="宋体" w:hint="eastAsia"/>
          <w:sz w:val="28"/>
          <w:szCs w:val="28"/>
        </w:rPr>
        <w:t>月</w:t>
      </w:r>
    </w:p>
    <w:p w14:paraId="769D97A7" w14:textId="77777777" w:rsidR="005A22F1" w:rsidRDefault="001F5C11">
      <w:pPr>
        <w:spacing w:line="360" w:lineRule="auto"/>
        <w:jc w:val="left"/>
        <w:rPr>
          <w:rFonts w:ascii="宋体"/>
          <w:sz w:val="28"/>
          <w:szCs w:val="28"/>
        </w:rPr>
      </w:pPr>
      <w:r>
        <w:rPr>
          <w:rFonts w:ascii="宋体" w:hAnsi="宋体" w:hint="eastAsia"/>
          <w:sz w:val="28"/>
          <w:szCs w:val="28"/>
        </w:rPr>
        <w:t>━━━━━━━━━━━━━━━━━━━━━━━━━━━━━</w:t>
      </w:r>
    </w:p>
    <w:p w14:paraId="16CFD8F5" w14:textId="77777777" w:rsidR="005A22F1" w:rsidRDefault="001F5C11">
      <w:pPr>
        <w:snapToGrid w:val="0"/>
        <w:spacing w:line="312" w:lineRule="auto"/>
        <w:ind w:firstLineChars="200" w:firstLine="480"/>
        <w:rPr>
          <w:rFonts w:ascii="方正黄草简体" w:eastAsia="方正黄草简体" w:hAnsi="宋体" w:cs="微软雅黑"/>
          <w:sz w:val="24"/>
          <w:lang w:val="en"/>
        </w:rPr>
      </w:pPr>
      <w:r>
        <w:rPr>
          <w:rFonts w:ascii="方正黄草简体" w:eastAsia="方正黄草简体" w:hAnsi="宋体" w:cs="微软雅黑" w:hint="eastAsia"/>
          <w:sz w:val="24"/>
          <w:lang w:val="en"/>
        </w:rPr>
        <w:t>刘勇工作室汇集了一群语文人，他们热爱教育，有爱心、童心；他们喜爱读书，有慧心、慧眼；他们真爱课堂，有激情、真情；他们珍爱生活，有自信、快乐。</w:t>
      </w:r>
    </w:p>
    <w:p w14:paraId="3EC2E913" w14:textId="77777777" w:rsidR="005A22F1" w:rsidRDefault="001F5C11">
      <w:pPr>
        <w:snapToGrid w:val="0"/>
        <w:spacing w:line="312" w:lineRule="auto"/>
        <w:ind w:firstLineChars="200" w:firstLine="480"/>
        <w:rPr>
          <w:rFonts w:ascii="方正黄草简体" w:eastAsia="方正黄草简体" w:hAnsi="宋体" w:cs="微软雅黑"/>
          <w:sz w:val="24"/>
          <w:lang w:val="en"/>
        </w:rPr>
      </w:pPr>
      <w:r>
        <w:rPr>
          <w:rFonts w:ascii="方正黄草简体" w:eastAsia="方正黄草简体" w:hAnsi="宋体" w:cs="微软雅黑" w:hint="eastAsia"/>
          <w:sz w:val="24"/>
          <w:lang w:val="en"/>
        </w:rPr>
        <w:t>这群人，在一起研讨“本真语文”。追求课堂的本真与高效：语文味浓、自主性高、品质感强。追求语文教学的本真与本味，用最简单的线条拉动最丰富的课堂生成，着眼于提高学生的生命质量。</w:t>
      </w:r>
    </w:p>
    <w:p w14:paraId="56744EF9" w14:textId="77777777" w:rsidR="005A22F1" w:rsidRDefault="001F5C11">
      <w:pPr>
        <w:snapToGrid w:val="0"/>
        <w:spacing w:line="312" w:lineRule="auto"/>
        <w:ind w:firstLineChars="200" w:firstLine="480"/>
        <w:rPr>
          <w:rFonts w:ascii="方正黄草简体" w:eastAsia="方正黄草简体" w:hAnsi="宋体" w:cs="微软雅黑"/>
          <w:sz w:val="24"/>
          <w:lang w:val="en"/>
        </w:rPr>
      </w:pPr>
      <w:r>
        <w:rPr>
          <w:rFonts w:ascii="方正黄草简体" w:eastAsia="方正黄草简体" w:hAnsi="宋体" w:cs="微软雅黑" w:hint="eastAsia"/>
          <w:sz w:val="24"/>
          <w:lang w:val="en"/>
        </w:rPr>
        <w:t>本真的语文课堂，应是本真而不失本位，本真而不失本色的语文课堂。这种“本真”是对冗繁的语文课堂的一种“清洗”，是对语文学习本质的一种回归，是学生自身主动意识的一种彰显。</w:t>
      </w:r>
    </w:p>
    <w:p w14:paraId="470694D4" w14:textId="77777777" w:rsidR="005A22F1" w:rsidRDefault="001F5C11">
      <w:pPr>
        <w:snapToGrid w:val="0"/>
        <w:spacing w:line="312" w:lineRule="auto"/>
        <w:ind w:firstLineChars="200" w:firstLine="480"/>
        <w:rPr>
          <w:rFonts w:ascii="方正黄草简体" w:eastAsia="方正黄草简体" w:hAnsi="宋体" w:cs="微软雅黑"/>
          <w:sz w:val="24"/>
          <w:lang w:val="en"/>
        </w:rPr>
      </w:pPr>
      <w:r>
        <w:rPr>
          <w:rFonts w:ascii="方正黄草简体" w:eastAsia="方正黄草简体" w:hAnsi="宋体" w:cs="微软雅黑" w:hint="eastAsia"/>
          <w:sz w:val="24"/>
          <w:lang w:val="en"/>
        </w:rPr>
        <w:t>主要研究方向是初中语文阅读及写作教学，课题方向为经典阅读、诗意写作。给学生一个精神故乡，就是要为他们提供一个值得追求的方向，给他们一个理想，让他们学会做梦；给学生一个精神故乡，就应该为他们创造一个良好的环境，一个宽松、自由、人性的环境。</w:t>
      </w:r>
    </w:p>
    <w:p w14:paraId="628851D8" w14:textId="77777777" w:rsidR="005A22F1" w:rsidRDefault="001F5C11" w:rsidP="00650F77">
      <w:pPr>
        <w:ind w:firstLine="397"/>
        <w:jc w:val="left"/>
        <w:rPr>
          <w:rFonts w:ascii="楷体" w:eastAsia="楷体" w:hAnsi="楷体" w:cs="楷体_GB2312"/>
          <w:kern w:val="0"/>
          <w:lang w:val="zh-TW" w:eastAsia="zh-TW"/>
        </w:rPr>
      </w:pPr>
      <w:r>
        <w:rPr>
          <w:rFonts w:ascii="楷体" w:eastAsia="楷体" w:hAnsi="楷体" w:cs="楷体_GB2312"/>
          <w:kern w:val="0"/>
          <w:lang w:val="zh-TW" w:eastAsia="zh-TW"/>
        </w:rPr>
        <w:t>编辑部：刘勇工作室</w:t>
      </w:r>
    </w:p>
    <w:p w14:paraId="22B8BA97" w14:textId="77777777" w:rsidR="005A22F1" w:rsidRDefault="001F5C11" w:rsidP="00650F77">
      <w:pPr>
        <w:widowControl/>
        <w:ind w:firstLine="397"/>
        <w:jc w:val="left"/>
        <w:rPr>
          <w:rFonts w:ascii="楷体" w:eastAsia="楷体" w:hAnsi="楷体" w:cs="楷体_GB2312"/>
          <w:kern w:val="0"/>
          <w:lang w:val="zh-TW" w:eastAsia="zh-TW"/>
        </w:rPr>
      </w:pPr>
      <w:r>
        <w:rPr>
          <w:rFonts w:ascii="楷体" w:eastAsia="楷体" w:hAnsi="楷体" w:cs="楷体_GB2312"/>
          <w:kern w:val="0"/>
          <w:lang w:val="zh-TW" w:eastAsia="zh-TW"/>
        </w:rPr>
        <w:t xml:space="preserve">负责人：刘  勇 </w:t>
      </w:r>
    </w:p>
    <w:p w14:paraId="23DAF4A5" w14:textId="77777777" w:rsidR="005A22F1" w:rsidRDefault="001F5C11" w:rsidP="00650F77">
      <w:pPr>
        <w:widowControl/>
        <w:ind w:firstLine="397"/>
        <w:jc w:val="left"/>
        <w:rPr>
          <w:rFonts w:ascii="楷体" w:eastAsia="楷体" w:hAnsi="楷体" w:cs="楷体_GB2312"/>
          <w:kern w:val="0"/>
          <w:lang w:val="zh-TW" w:eastAsia="zh-TW"/>
        </w:rPr>
      </w:pPr>
      <w:r>
        <w:rPr>
          <w:rFonts w:ascii="楷体" w:eastAsia="楷体" w:hAnsi="楷体" w:cs="楷体_GB2312"/>
          <w:kern w:val="0"/>
          <w:lang w:val="zh-TW" w:eastAsia="zh-TW"/>
        </w:rPr>
        <w:t xml:space="preserve">指  导：邱刚田  赵剑云  </w:t>
      </w:r>
      <w:r>
        <w:rPr>
          <w:rFonts w:ascii="楷体" w:eastAsia="楷体" w:hAnsi="楷体" w:cs="楷体_GB2312" w:hint="eastAsia"/>
          <w:kern w:val="0"/>
          <w:lang w:val="zh-TW"/>
        </w:rPr>
        <w:t xml:space="preserve"> </w:t>
      </w:r>
      <w:r>
        <w:rPr>
          <w:rFonts w:ascii="楷体" w:eastAsia="楷体" w:hAnsi="楷体" w:cs="楷体_GB2312"/>
          <w:kern w:val="0"/>
          <w:lang w:val="zh-TW" w:eastAsia="zh-TW"/>
        </w:rPr>
        <w:t>高永琼</w:t>
      </w:r>
    </w:p>
    <w:p w14:paraId="21E823DA" w14:textId="77777777" w:rsidR="005A22F1" w:rsidRDefault="001F5C11" w:rsidP="00650F77">
      <w:pPr>
        <w:widowControl/>
        <w:ind w:firstLine="397"/>
        <w:jc w:val="left"/>
        <w:rPr>
          <w:rFonts w:ascii="楷体" w:eastAsia="楷体" w:hAnsi="楷体" w:cs="楷体_GB2312"/>
          <w:kern w:val="0"/>
        </w:rPr>
      </w:pPr>
      <w:r>
        <w:rPr>
          <w:rFonts w:ascii="楷体" w:eastAsia="楷体" w:hAnsi="楷体" w:cs="楷体_GB2312"/>
          <w:kern w:val="0"/>
          <w:lang w:val="zh-TW" w:eastAsia="zh-TW"/>
        </w:rPr>
        <w:t>编  委：</w:t>
      </w:r>
      <w:r>
        <w:rPr>
          <w:rFonts w:ascii="楷体" w:eastAsia="楷体" w:hAnsi="楷体" w:cs="楷体_GB2312" w:hint="eastAsia"/>
          <w:kern w:val="0"/>
        </w:rPr>
        <w:t xml:space="preserve">杨南 </w:t>
      </w:r>
      <w:r>
        <w:rPr>
          <w:rFonts w:ascii="楷体" w:eastAsia="楷体" w:hAnsi="楷体" w:cs="楷体_GB2312" w:hint="eastAsia"/>
          <w:kern w:val="0"/>
          <w:lang w:val="zh-TW" w:eastAsia="zh-TW"/>
        </w:rPr>
        <w:t>袁榕蔓</w:t>
      </w:r>
      <w:r>
        <w:rPr>
          <w:rFonts w:ascii="楷体" w:eastAsia="楷体" w:hAnsi="楷体" w:cs="楷体_GB2312" w:hint="eastAsia"/>
          <w:kern w:val="0"/>
        </w:rPr>
        <w:t xml:space="preserve"> 余秀彬 曾亚 聂川 杨必容 黄屿 刘湘 敬炜煊 罗丽辉</w:t>
      </w:r>
    </w:p>
    <w:p w14:paraId="084A866B" w14:textId="77777777" w:rsidR="00650F77" w:rsidRDefault="001F5C11" w:rsidP="00650F77">
      <w:pPr>
        <w:widowControl/>
        <w:ind w:firstLine="397"/>
        <w:jc w:val="left"/>
        <w:rPr>
          <w:rFonts w:ascii="楷体" w:eastAsia="楷体" w:hAnsi="楷体" w:cs="楷体_GB2312"/>
          <w:kern w:val="0"/>
        </w:rPr>
      </w:pPr>
      <w:r>
        <w:rPr>
          <w:rFonts w:ascii="楷体" w:eastAsia="楷体" w:hAnsi="楷体" w:cs="楷体_GB2312"/>
          <w:kern w:val="0"/>
          <w:lang w:val="zh-TW" w:eastAsia="zh-TW"/>
        </w:rPr>
        <w:t>责任编辑：</w:t>
      </w:r>
      <w:r w:rsidR="007839D5">
        <w:rPr>
          <w:rFonts w:ascii="楷体" w:eastAsia="楷体" w:hAnsi="楷体" w:cs="楷体_GB2312" w:hint="eastAsia"/>
          <w:kern w:val="0"/>
        </w:rPr>
        <w:t>罗丽辉</w:t>
      </w:r>
    </w:p>
    <w:p w14:paraId="5764F9FD" w14:textId="52835E71" w:rsidR="005A22F1" w:rsidRPr="00650F77" w:rsidRDefault="001F5C11" w:rsidP="00650F77">
      <w:pPr>
        <w:widowControl/>
        <w:ind w:firstLine="397"/>
        <w:jc w:val="left"/>
        <w:rPr>
          <w:rFonts w:ascii="楷体" w:eastAsia="PMingLiU" w:hAnsi="楷体"/>
          <w:u w:val="single"/>
          <w:lang w:eastAsia="zh-TW"/>
        </w:rPr>
      </w:pPr>
      <w:r>
        <w:rPr>
          <w:rFonts w:ascii="楷体" w:eastAsia="楷体" w:hAnsi="楷体" w:cs="楷体_GB2312"/>
          <w:kern w:val="0"/>
          <w:lang w:val="zh-TW" w:eastAsia="zh-TW"/>
        </w:rPr>
        <w:t>联系邮箱：</w:t>
      </w:r>
      <w:hyperlink r:id="rId9" w:history="1">
        <w:r w:rsidRPr="00650F77">
          <w:rPr>
            <w:rFonts w:ascii="楷体" w:eastAsia="楷体" w:hAnsi="楷体" w:cs="楷体_GB2312" w:hint="eastAsia"/>
            <w:kern w:val="0"/>
            <w:lang w:val="zh-TW" w:eastAsia="zh-TW"/>
          </w:rPr>
          <w:t>1039317838</w:t>
        </w:r>
        <w:r w:rsidRPr="00650F77">
          <w:rPr>
            <w:rFonts w:ascii="楷体" w:eastAsia="楷体" w:hAnsi="楷体" w:cs="楷体_GB2312"/>
            <w:kern w:val="0"/>
            <w:lang w:val="zh-TW" w:eastAsia="zh-TW"/>
          </w:rPr>
          <w:t>@qq.com</w:t>
        </w:r>
      </w:hyperlink>
      <w:r w:rsidRPr="00650F77">
        <w:rPr>
          <w:rFonts w:ascii="楷体" w:eastAsia="楷体" w:hAnsi="楷体" w:cs="楷体_GB2312"/>
          <w:kern w:val="0"/>
          <w:lang w:val="zh-TW" w:eastAsia="zh-TW"/>
        </w:rPr>
        <w:t xml:space="preserve">    </w:t>
      </w:r>
      <w:r w:rsidRPr="00650F77">
        <w:rPr>
          <w:rFonts w:ascii="楷体" w:eastAsia="楷体" w:hAnsi="楷体" w:cs="楷体_GB2312" w:hint="eastAsia"/>
          <w:kern w:val="0"/>
          <w:lang w:val="zh-TW" w:eastAsia="zh-TW"/>
        </w:rPr>
        <w:t xml:space="preserve">          </w:t>
      </w:r>
      <w:r w:rsidRPr="00650F77">
        <w:rPr>
          <w:rFonts w:ascii="楷体" w:eastAsia="楷体" w:hAnsi="楷体" w:cs="楷体_GB2312"/>
          <w:kern w:val="0"/>
          <w:lang w:val="zh-TW" w:eastAsia="zh-TW"/>
        </w:rPr>
        <w:t xml:space="preserve"> 工作室QQ交流群：</w:t>
      </w:r>
      <w:r w:rsidRPr="00650F77">
        <w:rPr>
          <w:rFonts w:ascii="楷体" w:eastAsia="楷体" w:hAnsi="楷体" w:cs="楷体_GB2312" w:hint="eastAsia"/>
          <w:kern w:val="0"/>
          <w:lang w:val="zh-TW" w:eastAsia="zh-TW"/>
        </w:rPr>
        <w:t>699435093</w:t>
      </w:r>
    </w:p>
    <w:p w14:paraId="57D73C92" w14:textId="77777777" w:rsidR="005A22F1" w:rsidRPr="00650F77" w:rsidRDefault="001F5C11">
      <w:pPr>
        <w:rPr>
          <w:kern w:val="0"/>
          <w:lang w:val="zh-TW" w:eastAsia="zh-TW"/>
        </w:rPr>
      </w:pPr>
      <w:r w:rsidRPr="00650F77">
        <w:rPr>
          <w:rFonts w:hint="eastAsia"/>
          <w:kern w:val="0"/>
          <w:lang w:val="zh-TW" w:eastAsia="zh-TW"/>
        </w:rPr>
        <w:br w:type="page"/>
      </w:r>
    </w:p>
    <w:p w14:paraId="773B88D3" w14:textId="77777777" w:rsidR="005A22F1" w:rsidRDefault="005A22F1">
      <w:pPr>
        <w:widowControl/>
        <w:spacing w:line="360" w:lineRule="auto"/>
        <w:ind w:firstLine="420"/>
        <w:jc w:val="left"/>
        <w:rPr>
          <w:rStyle w:val="ac"/>
          <w:rFonts w:ascii="楷体" w:eastAsia="楷体" w:hAnsi="楷体" w:cs="楷体_GB2312"/>
        </w:rPr>
      </w:pPr>
    </w:p>
    <w:p w14:paraId="41FCF40C" w14:textId="77777777" w:rsidR="005A22F1" w:rsidRDefault="001F5C11">
      <w:pPr>
        <w:widowControl/>
        <w:snapToGrid w:val="0"/>
        <w:spacing w:line="480" w:lineRule="auto"/>
        <w:jc w:val="center"/>
        <w:rPr>
          <w:rFonts w:ascii="华文彩云" w:eastAsia="华文彩云" w:hAnsi="宋体"/>
          <w:b/>
          <w:sz w:val="36"/>
          <w:szCs w:val="32"/>
          <w:shd w:val="pct10" w:color="auto" w:fill="FFFFFF"/>
        </w:rPr>
      </w:pPr>
      <w:r>
        <w:rPr>
          <w:rFonts w:ascii="华文彩云" w:eastAsia="华文彩云" w:hAnsi="宋体" w:hint="eastAsia"/>
          <w:b/>
          <w:sz w:val="36"/>
          <w:szCs w:val="32"/>
          <w:shd w:val="pct10" w:color="auto" w:fill="FFFFFF"/>
        </w:rPr>
        <w:t>目    录</w:t>
      </w:r>
    </w:p>
    <w:p w14:paraId="202B51B2" w14:textId="77777777" w:rsidR="005A22F1" w:rsidRDefault="001F5C11">
      <w:pPr>
        <w:spacing w:line="360" w:lineRule="auto"/>
        <w:rPr>
          <w:rFonts w:ascii="方正彩云简体" w:eastAsia="方正彩云简体" w:hAnsi="黑体" w:cs="黑体"/>
          <w:b/>
          <w:bCs/>
          <w:sz w:val="32"/>
          <w:szCs w:val="24"/>
          <w:shd w:val="pct10" w:color="auto" w:fill="FFFFFF"/>
        </w:rPr>
      </w:pPr>
      <w:r>
        <w:rPr>
          <w:rFonts w:ascii="方正彩云简体" w:eastAsia="方正彩云简体" w:hAnsi="黑体" w:cs="黑体"/>
          <w:b/>
          <w:bCs/>
          <w:sz w:val="32"/>
          <w:szCs w:val="24"/>
          <w:shd w:val="pct10" w:color="auto" w:fill="FFFFFF"/>
        </w:rPr>
        <w:t>◆</w:t>
      </w:r>
      <w:r>
        <w:rPr>
          <w:rFonts w:ascii="方正彩云简体" w:eastAsia="方正彩云简体" w:hAnsi="黑体" w:cs="黑体"/>
          <w:b/>
          <w:bCs/>
          <w:sz w:val="32"/>
          <w:szCs w:val="24"/>
          <w:shd w:val="pct10" w:color="auto" w:fill="FFFFFF"/>
        </w:rPr>
        <w:t>本期视点</w:t>
      </w:r>
      <w:r>
        <w:rPr>
          <w:rFonts w:ascii="方正彩云简体" w:eastAsia="方正彩云简体" w:hAnsi="黑体" w:cs="黑体"/>
          <w:b/>
          <w:bCs/>
          <w:sz w:val="32"/>
          <w:szCs w:val="24"/>
          <w:shd w:val="pct10" w:color="auto" w:fill="FFFFFF"/>
        </w:rPr>
        <w:t>◆</w:t>
      </w:r>
    </w:p>
    <w:p w14:paraId="78AB7CF7" w14:textId="29DEA7BE" w:rsidR="00B569AA" w:rsidRDefault="001F5C11" w:rsidP="00B569AA">
      <w:pPr>
        <w:spacing w:line="360" w:lineRule="auto"/>
        <w:ind w:firstLineChars="100" w:firstLine="241"/>
        <w:rPr>
          <w:rFonts w:ascii="黑体" w:eastAsia="黑体" w:hAnsi="黑体" w:cs="黑体"/>
          <w:b/>
          <w:bCs/>
          <w:color w:val="000000"/>
          <w:sz w:val="24"/>
          <w:szCs w:val="24"/>
          <w:u w:color="000000"/>
          <w:lang w:val="zh-TW" w:eastAsia="zh-TW"/>
        </w:rPr>
      </w:pPr>
      <w:bookmarkStart w:id="0" w:name="_Hlk9953114"/>
      <w:r>
        <w:rPr>
          <w:rFonts w:ascii="黑体" w:eastAsia="黑体" w:hAnsi="黑体" w:cs="黑体" w:hint="eastAsia"/>
          <w:b/>
          <w:bCs/>
          <w:color w:val="000000"/>
          <w:sz w:val="24"/>
          <w:szCs w:val="24"/>
          <w:u w:color="000000"/>
          <w:lang w:val="zh-TW" w:eastAsia="zh-TW"/>
        </w:rPr>
        <w:t>★</w:t>
      </w:r>
      <w:bookmarkEnd w:id="0"/>
      <w:r>
        <w:rPr>
          <w:rFonts w:ascii="黑体" w:eastAsia="黑体" w:hAnsi="黑体" w:cs="黑体" w:hint="eastAsia"/>
          <w:b/>
          <w:bCs/>
          <w:color w:val="000000"/>
          <w:sz w:val="24"/>
          <w:szCs w:val="24"/>
          <w:u w:color="000000"/>
          <w:lang w:val="zh-TW" w:eastAsia="zh-TW"/>
        </w:rPr>
        <w:t>双流区刘勇名教师工作室</w:t>
      </w:r>
      <w:r w:rsidR="007931CB">
        <w:rPr>
          <w:rFonts w:ascii="黑体" w:eastAsia="黑体" w:hAnsi="黑体" w:cs="黑体" w:hint="eastAsia"/>
          <w:b/>
          <w:bCs/>
          <w:color w:val="000000"/>
          <w:sz w:val="24"/>
          <w:szCs w:val="24"/>
          <w:u w:color="000000"/>
          <w:lang w:val="zh-TW" w:eastAsia="zh-TW"/>
        </w:rPr>
        <w:t>举办</w:t>
      </w:r>
      <w:r w:rsidR="00C233A0">
        <w:rPr>
          <w:rFonts w:ascii="黑体" w:eastAsia="黑体" w:hAnsi="黑体" w:cs="黑体" w:hint="eastAsia"/>
          <w:b/>
          <w:bCs/>
          <w:color w:val="000000"/>
          <w:sz w:val="24"/>
          <w:szCs w:val="24"/>
          <w:u w:color="000000"/>
          <w:lang w:val="zh-TW" w:eastAsia="zh-TW"/>
        </w:rPr>
        <w:t>线上研修</w:t>
      </w:r>
      <w:r w:rsidR="007931CB">
        <w:rPr>
          <w:rFonts w:ascii="黑体" w:eastAsia="黑体" w:hAnsi="黑体" w:cs="黑体" w:hint="eastAsia"/>
          <w:b/>
          <w:bCs/>
          <w:color w:val="000000"/>
          <w:sz w:val="24"/>
          <w:szCs w:val="24"/>
          <w:u w:color="000000"/>
          <w:lang w:val="zh-TW" w:eastAsia="zh-TW"/>
        </w:rPr>
        <w:t>活动</w:t>
      </w:r>
    </w:p>
    <w:p w14:paraId="0C798C20" w14:textId="272ACA35" w:rsidR="007931CB" w:rsidRPr="0090586B" w:rsidRDefault="001F5C11" w:rsidP="0090586B">
      <w:pPr>
        <w:spacing w:line="360" w:lineRule="auto"/>
        <w:ind w:firstLineChars="100" w:firstLine="241"/>
        <w:rPr>
          <w:rFonts w:ascii="黑体" w:eastAsia="PMingLiU" w:hAnsi="黑体" w:cs="黑体"/>
          <w:b/>
          <w:bCs/>
          <w:sz w:val="24"/>
          <w:szCs w:val="24"/>
          <w:lang w:val="zh-TW" w:eastAsia="zh-TW"/>
        </w:rPr>
      </w:pPr>
      <w:r>
        <w:rPr>
          <w:rFonts w:ascii="黑体" w:eastAsia="黑体" w:hAnsi="黑体" w:cs="黑体" w:hint="eastAsia"/>
          <w:b/>
          <w:bCs/>
          <w:color w:val="000000"/>
          <w:sz w:val="24"/>
          <w:szCs w:val="24"/>
          <w:u w:color="000000"/>
          <w:lang w:val="zh-TW" w:eastAsia="zh-TW"/>
        </w:rPr>
        <w:t>★</w:t>
      </w:r>
      <w:r w:rsidR="007931CB">
        <w:rPr>
          <w:rFonts w:ascii="黑体" w:eastAsia="黑体" w:hAnsi="黑体" w:cs="黑体"/>
          <w:b/>
          <w:bCs/>
          <w:sz w:val="24"/>
          <w:szCs w:val="24"/>
          <w:lang w:val="zh-TW" w:eastAsia="zh-TW"/>
        </w:rPr>
        <w:t>双流区刘勇名教师工作室</w:t>
      </w:r>
      <w:r w:rsidR="007931CB">
        <w:rPr>
          <w:rFonts w:ascii="黑体" w:eastAsia="黑体" w:hAnsi="黑体" w:cs="黑体" w:hint="eastAsia"/>
          <w:b/>
          <w:bCs/>
          <w:sz w:val="24"/>
          <w:szCs w:val="24"/>
          <w:lang w:val="zh-TW" w:eastAsia="zh-TW"/>
        </w:rPr>
        <w:t>参与市级课题期中评审答辩</w:t>
      </w:r>
    </w:p>
    <w:p w14:paraId="40C45EAC" w14:textId="77777777" w:rsidR="0090586B" w:rsidRPr="007931CB" w:rsidRDefault="001F5C11" w:rsidP="0090586B">
      <w:pPr>
        <w:spacing w:line="360" w:lineRule="auto"/>
        <w:ind w:firstLineChars="100" w:firstLine="241"/>
        <w:rPr>
          <w:rFonts w:ascii="黑体" w:eastAsia="黑体" w:hAnsi="黑体" w:cs="黑体"/>
          <w:b/>
          <w:bCs/>
          <w:color w:val="000000"/>
          <w:sz w:val="24"/>
          <w:szCs w:val="24"/>
          <w:u w:color="000000"/>
          <w:lang w:val="zh-TW" w:eastAsia="zh-TW"/>
        </w:rPr>
      </w:pPr>
      <w:r>
        <w:rPr>
          <w:rFonts w:ascii="黑体" w:eastAsia="黑体" w:hAnsi="黑体" w:cs="黑体"/>
          <w:b/>
          <w:bCs/>
          <w:sz w:val="24"/>
          <w:szCs w:val="24"/>
          <w:lang w:val="zh-TW" w:eastAsia="zh-TW"/>
        </w:rPr>
        <w:t>★</w:t>
      </w:r>
      <w:r w:rsidR="0090586B">
        <w:rPr>
          <w:rFonts w:ascii="黑体" w:eastAsia="黑体" w:hAnsi="黑体" w:cs="黑体" w:hint="eastAsia"/>
          <w:b/>
          <w:bCs/>
          <w:color w:val="000000"/>
          <w:sz w:val="24"/>
          <w:szCs w:val="24"/>
          <w:u w:color="000000"/>
          <w:lang w:val="zh-TW" w:eastAsia="zh-TW"/>
        </w:rPr>
        <w:t>双流区刘勇名教师工作室特邀</w:t>
      </w:r>
      <w:r w:rsidR="0090586B" w:rsidRPr="007931CB">
        <w:rPr>
          <w:rFonts w:ascii="黑体" w:eastAsia="黑体" w:hAnsi="黑体" w:cs="黑体" w:hint="eastAsia"/>
          <w:b/>
          <w:bCs/>
          <w:color w:val="000000"/>
          <w:sz w:val="24"/>
          <w:szCs w:val="24"/>
          <w:u w:color="000000"/>
          <w:lang w:val="zh-TW" w:eastAsia="zh-TW"/>
        </w:rPr>
        <w:t>杨开清编辑指导</w:t>
      </w:r>
      <w:r w:rsidR="0090586B">
        <w:rPr>
          <w:rFonts w:ascii="黑体" w:eastAsia="黑体" w:hAnsi="黑体" w:cs="黑体" w:hint="eastAsia"/>
          <w:b/>
          <w:bCs/>
          <w:color w:val="000000"/>
          <w:sz w:val="24"/>
          <w:szCs w:val="24"/>
          <w:u w:color="000000"/>
          <w:lang w:val="zh-TW" w:eastAsia="zh-TW"/>
        </w:rPr>
        <w:t>深入</w:t>
      </w:r>
      <w:r w:rsidR="0090586B" w:rsidRPr="007931CB">
        <w:rPr>
          <w:rFonts w:ascii="黑体" w:eastAsia="黑体" w:hAnsi="黑体" w:cs="黑体" w:hint="eastAsia"/>
          <w:b/>
          <w:bCs/>
          <w:color w:val="000000"/>
          <w:sz w:val="24"/>
          <w:szCs w:val="24"/>
          <w:u w:color="000000"/>
          <w:lang w:val="zh-TW" w:eastAsia="zh-TW"/>
        </w:rPr>
        <w:t>推进市级课题</w:t>
      </w:r>
    </w:p>
    <w:p w14:paraId="3670A7E3" w14:textId="77777777" w:rsidR="007931CB" w:rsidRPr="0090586B" w:rsidRDefault="007931CB" w:rsidP="0090586B">
      <w:pPr>
        <w:spacing w:line="360" w:lineRule="auto"/>
        <w:rPr>
          <w:rFonts w:ascii="黑体" w:eastAsiaTheme="minorEastAsia" w:hAnsi="黑体" w:cs="黑体"/>
          <w:b/>
          <w:bCs/>
          <w:sz w:val="24"/>
          <w:szCs w:val="24"/>
        </w:rPr>
      </w:pPr>
    </w:p>
    <w:p w14:paraId="19893CDE" w14:textId="77777777" w:rsidR="005A22F1" w:rsidRDefault="001F5C11">
      <w:pPr>
        <w:spacing w:line="360" w:lineRule="auto"/>
        <w:rPr>
          <w:rFonts w:ascii="方正彩云简体" w:eastAsia="方正彩云简体" w:hAnsi="黑体" w:cs="黑体"/>
          <w:b/>
          <w:bCs/>
          <w:sz w:val="32"/>
          <w:szCs w:val="24"/>
          <w:shd w:val="pct10" w:color="auto" w:fill="FFFFFF"/>
        </w:rPr>
      </w:pPr>
      <w:r>
        <w:rPr>
          <w:rFonts w:ascii="方正彩云简体" w:eastAsia="方正彩云简体" w:hAnsi="黑体" w:cs="黑体" w:hint="eastAsia"/>
          <w:b/>
          <w:bCs/>
          <w:sz w:val="32"/>
          <w:szCs w:val="24"/>
          <w:shd w:val="pct10" w:color="auto" w:fill="FFFFFF"/>
        </w:rPr>
        <w:t>◆行动在路上◆</w:t>
      </w:r>
    </w:p>
    <w:p w14:paraId="40F0C6AC" w14:textId="698BAB97" w:rsidR="005A22F1" w:rsidRPr="0090586B" w:rsidRDefault="001F5C11" w:rsidP="0090586B">
      <w:pPr>
        <w:spacing w:line="360" w:lineRule="auto"/>
        <w:ind w:firstLineChars="100" w:firstLine="221"/>
        <w:rPr>
          <w:rFonts w:ascii="黑体" w:eastAsia="黑体"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w:t>
      </w:r>
      <w:r w:rsidR="0090586B" w:rsidRPr="0090586B">
        <w:rPr>
          <w:rFonts w:ascii="黑体" w:eastAsia="黑体" w:hAnsi="黑体" w:cs="黑体" w:hint="eastAsia"/>
          <w:b/>
          <w:bCs/>
          <w:color w:val="000000"/>
          <w:sz w:val="22"/>
          <w:u w:color="000000"/>
          <w:lang w:val="zh-TW" w:eastAsia="zh-TW"/>
        </w:rPr>
        <w:t>线上研修热情不减</w:t>
      </w:r>
      <w:r w:rsidR="0090586B">
        <w:rPr>
          <w:rFonts w:ascii="黑体" w:eastAsia="黑体" w:hAnsi="黑体" w:cs="黑体" w:hint="eastAsia"/>
          <w:b/>
          <w:bCs/>
          <w:color w:val="000000"/>
          <w:sz w:val="22"/>
          <w:u w:color="000000"/>
          <w:lang w:val="zh-TW" w:eastAsia="zh-TW"/>
        </w:rPr>
        <w:t>，</w:t>
      </w:r>
      <w:r w:rsidR="0090586B" w:rsidRPr="0090586B">
        <w:rPr>
          <w:rFonts w:ascii="黑体" w:eastAsia="黑体" w:hAnsi="黑体" w:cs="黑体" w:hint="eastAsia"/>
          <w:b/>
          <w:bCs/>
          <w:color w:val="000000"/>
          <w:sz w:val="22"/>
          <w:u w:color="000000"/>
          <w:lang w:val="zh-TW" w:eastAsia="zh-TW"/>
        </w:rPr>
        <w:t>课题研究知网助力</w:t>
      </w:r>
      <w:bookmarkStart w:id="1" w:name="_Hlk88847698"/>
      <w:r w:rsidR="0090586B" w:rsidRPr="0090586B">
        <w:rPr>
          <w:rFonts w:ascii="黑体" w:eastAsia="黑体" w:hAnsi="黑体" w:cs="黑体" w:hint="eastAsia"/>
          <w:b/>
          <w:bCs/>
          <w:color w:val="000000"/>
          <w:sz w:val="22"/>
          <w:u w:color="000000"/>
          <w:lang w:val="zh-TW" w:eastAsia="zh-TW"/>
        </w:rPr>
        <w:t>——</w:t>
      </w:r>
      <w:bookmarkStart w:id="2" w:name="_Hlk88847474"/>
      <w:r w:rsidR="0090586B">
        <w:rPr>
          <w:rFonts w:ascii="黑体" w:eastAsia="黑体" w:hAnsi="黑体" w:cs="黑体" w:hint="eastAsia"/>
          <w:b/>
          <w:bCs/>
          <w:color w:val="000000"/>
          <w:sz w:val="22"/>
          <w:u w:color="000000"/>
          <w:lang w:val="zh-TW" w:eastAsia="zh-TW"/>
        </w:rPr>
        <w:t>记</w:t>
      </w:r>
      <w:r w:rsidR="0090586B" w:rsidRPr="0090586B">
        <w:rPr>
          <w:rFonts w:ascii="黑体" w:eastAsia="黑体" w:hAnsi="黑体" w:cs="黑体" w:hint="eastAsia"/>
          <w:b/>
          <w:bCs/>
          <w:color w:val="000000"/>
          <w:sz w:val="22"/>
          <w:u w:color="000000"/>
          <w:lang w:val="zh-TW" w:eastAsia="zh-TW"/>
        </w:rPr>
        <w:t>刘勇</w:t>
      </w:r>
      <w:bookmarkEnd w:id="2"/>
      <w:r w:rsidR="0090586B" w:rsidRPr="0090586B">
        <w:rPr>
          <w:rFonts w:ascii="黑体" w:eastAsia="黑体" w:hAnsi="黑体" w:cs="黑体" w:hint="eastAsia"/>
          <w:b/>
          <w:bCs/>
          <w:color w:val="000000"/>
          <w:sz w:val="22"/>
          <w:u w:color="000000"/>
          <w:lang w:val="zh-TW" w:eastAsia="zh-TW"/>
        </w:rPr>
        <w:t>工作室线</w:t>
      </w:r>
      <w:bookmarkEnd w:id="1"/>
      <w:r w:rsidR="0090586B" w:rsidRPr="0090586B">
        <w:rPr>
          <w:rFonts w:ascii="黑体" w:eastAsia="黑体" w:hAnsi="黑体" w:cs="黑体" w:hint="eastAsia"/>
          <w:b/>
          <w:bCs/>
          <w:color w:val="000000"/>
          <w:sz w:val="22"/>
          <w:u w:color="000000"/>
          <w:lang w:val="zh-TW" w:eastAsia="zh-TW"/>
        </w:rPr>
        <w:t>上研修活动</w:t>
      </w:r>
      <w:r w:rsidR="0090586B">
        <w:rPr>
          <w:rFonts w:ascii="黑体" w:eastAsia="黑体" w:hAnsi="黑体" w:cs="黑体" w:hint="eastAsia"/>
          <w:b/>
          <w:bCs/>
          <w:color w:val="000000"/>
          <w:sz w:val="22"/>
          <w:u w:color="000000"/>
          <w:lang w:val="zh-TW" w:eastAsia="zh-TW"/>
        </w:rPr>
        <w:t xml:space="preserve"> </w:t>
      </w:r>
      <w:r w:rsidR="0090586B" w:rsidRPr="0090586B">
        <w:rPr>
          <w:rFonts w:ascii="黑体" w:eastAsia="黑体" w:hAnsi="黑体" w:cs="黑体"/>
          <w:b/>
          <w:bCs/>
          <w:color w:val="000000"/>
          <w:sz w:val="22"/>
          <w:u w:color="000000"/>
          <w:lang w:val="zh-TW" w:eastAsia="zh-TW"/>
        </w:rPr>
        <w:t xml:space="preserve">   </w:t>
      </w:r>
      <w:r w:rsidR="005A3695">
        <w:rPr>
          <w:rFonts w:ascii="黑体" w:eastAsia="PMingLiU" w:hAnsi="黑体" w:cs="黑体"/>
          <w:b/>
          <w:bCs/>
          <w:color w:val="000000"/>
          <w:sz w:val="22"/>
          <w:u w:color="000000"/>
          <w:lang w:val="zh-TW" w:eastAsia="zh-TW"/>
        </w:rPr>
        <w:t xml:space="preserve">   </w:t>
      </w:r>
      <w:r w:rsidR="0090586B" w:rsidRPr="0090586B">
        <w:rPr>
          <w:rFonts w:ascii="黑体" w:eastAsia="黑体" w:hAnsi="黑体" w:cs="黑体" w:hint="eastAsia"/>
          <w:b/>
          <w:bCs/>
          <w:color w:val="000000"/>
          <w:sz w:val="22"/>
          <w:u w:color="000000"/>
          <w:lang w:val="zh-TW" w:eastAsia="zh-TW"/>
        </w:rPr>
        <w:t>聂川</w:t>
      </w:r>
    </w:p>
    <w:p w14:paraId="460F9B04" w14:textId="7BC9032C" w:rsidR="00214C7C" w:rsidRPr="00214C7C" w:rsidRDefault="001F5C11" w:rsidP="00214C7C">
      <w:pPr>
        <w:snapToGrid w:val="0"/>
        <w:spacing w:line="360" w:lineRule="auto"/>
        <w:ind w:firstLineChars="100" w:firstLine="221"/>
        <w:rPr>
          <w:rFonts w:ascii="黑体" w:eastAsia="黑体"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w:t>
      </w:r>
      <w:r w:rsidR="00214C7C" w:rsidRPr="00214C7C">
        <w:rPr>
          <w:rFonts w:ascii="黑体" w:eastAsia="黑体" w:hAnsi="黑体" w:cs="黑体" w:hint="eastAsia"/>
          <w:b/>
          <w:bCs/>
          <w:color w:val="000000"/>
          <w:sz w:val="22"/>
          <w:u w:color="000000"/>
          <w:lang w:val="zh-TW" w:eastAsia="zh-TW"/>
        </w:rPr>
        <w:t>众人同行开天地，名著研讨处处新</w:t>
      </w:r>
      <w:r w:rsidR="00214C7C">
        <w:rPr>
          <w:rFonts w:ascii="黑体" w:eastAsiaTheme="minorEastAsia" w:hAnsi="黑体" w:cs="黑体" w:hint="eastAsia"/>
          <w:b/>
          <w:bCs/>
          <w:color w:val="000000"/>
          <w:sz w:val="22"/>
          <w:u w:color="000000"/>
          <w:lang w:val="zh-TW"/>
        </w:rPr>
        <w:t xml:space="preserve"> </w:t>
      </w:r>
      <w:r w:rsidR="005A3695" w:rsidRPr="0090586B">
        <w:rPr>
          <w:rFonts w:ascii="黑体" w:eastAsia="黑体" w:hAnsi="黑体" w:cs="黑体" w:hint="eastAsia"/>
          <w:b/>
          <w:bCs/>
          <w:color w:val="000000"/>
          <w:sz w:val="22"/>
          <w:u w:color="000000"/>
          <w:lang w:val="zh-TW" w:eastAsia="zh-TW"/>
        </w:rPr>
        <w:t>——</w:t>
      </w:r>
      <w:r w:rsidR="005A3695">
        <w:rPr>
          <w:rFonts w:ascii="黑体" w:eastAsia="黑体" w:hAnsi="黑体" w:cs="黑体" w:hint="eastAsia"/>
          <w:b/>
          <w:bCs/>
          <w:color w:val="000000"/>
          <w:sz w:val="22"/>
          <w:u w:color="000000"/>
          <w:lang w:val="zh-TW" w:eastAsia="zh-TW"/>
        </w:rPr>
        <w:t>记</w:t>
      </w:r>
      <w:r w:rsidR="005A3695" w:rsidRPr="0090586B">
        <w:rPr>
          <w:rFonts w:ascii="黑体" w:eastAsia="黑体" w:hAnsi="黑体" w:cs="黑体" w:hint="eastAsia"/>
          <w:b/>
          <w:bCs/>
          <w:color w:val="000000"/>
          <w:sz w:val="22"/>
          <w:u w:color="000000"/>
          <w:lang w:val="zh-TW" w:eastAsia="zh-TW"/>
        </w:rPr>
        <w:t>刘勇工作室</w:t>
      </w:r>
      <w:r w:rsidR="005A3695">
        <w:rPr>
          <w:rFonts w:ascii="黑体" w:eastAsia="黑体" w:hAnsi="黑体" w:cs="黑体" w:hint="eastAsia"/>
          <w:b/>
          <w:bCs/>
          <w:color w:val="000000"/>
          <w:sz w:val="22"/>
          <w:u w:color="000000"/>
          <w:lang w:val="zh-TW" w:eastAsia="zh-TW"/>
        </w:rPr>
        <w:t>名著命题研讨活动</w:t>
      </w:r>
      <w:r w:rsidR="00214C7C">
        <w:rPr>
          <w:rFonts w:ascii="黑体" w:eastAsia="PMingLiU" w:hAnsi="黑体" w:cs="黑体"/>
          <w:b/>
          <w:bCs/>
          <w:color w:val="000000"/>
          <w:sz w:val="22"/>
          <w:u w:color="000000"/>
          <w:lang w:val="zh-TW" w:eastAsia="zh-TW"/>
        </w:rPr>
        <w:t xml:space="preserve">    </w:t>
      </w:r>
      <w:r w:rsidR="00214C7C" w:rsidRPr="00214C7C">
        <w:rPr>
          <w:rFonts w:ascii="黑体" w:eastAsia="黑体" w:hAnsi="黑体" w:cs="黑体" w:hint="eastAsia"/>
          <w:b/>
          <w:bCs/>
          <w:color w:val="000000"/>
          <w:sz w:val="22"/>
          <w:u w:color="000000"/>
          <w:lang w:val="zh-TW" w:eastAsia="zh-TW"/>
        </w:rPr>
        <w:t>袁榕蔓</w:t>
      </w:r>
    </w:p>
    <w:p w14:paraId="3E486D8E" w14:textId="46A1FFA7" w:rsidR="00214C7C" w:rsidRPr="00214C7C" w:rsidRDefault="0090586B" w:rsidP="00214C7C">
      <w:pPr>
        <w:spacing w:line="360" w:lineRule="auto"/>
        <w:ind w:firstLineChars="100" w:firstLine="221"/>
        <w:rPr>
          <w:rFonts w:ascii="黑体" w:eastAsia="黑体"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w:t>
      </w:r>
      <w:r w:rsidR="00214C7C" w:rsidRPr="00214C7C">
        <w:rPr>
          <w:rFonts w:ascii="黑体" w:eastAsia="黑体" w:hAnsi="黑体" w:cs="黑体" w:hint="eastAsia"/>
          <w:b/>
          <w:bCs/>
          <w:color w:val="000000"/>
          <w:sz w:val="22"/>
          <w:u w:color="000000"/>
          <w:lang w:val="zh-TW" w:eastAsia="zh-TW"/>
        </w:rPr>
        <w:t>让整本书阅读成为最重要的语文作业——</w:t>
      </w:r>
      <w:r w:rsidR="00214C7C">
        <w:rPr>
          <w:rFonts w:ascii="黑体" w:eastAsia="黑体" w:hAnsi="黑体" w:cs="黑体" w:hint="eastAsia"/>
          <w:b/>
          <w:bCs/>
          <w:color w:val="000000"/>
          <w:sz w:val="22"/>
          <w:u w:color="000000"/>
          <w:lang w:val="zh-TW" w:eastAsia="zh-TW"/>
        </w:rPr>
        <w:t>记</w:t>
      </w:r>
      <w:r w:rsidR="00214C7C" w:rsidRPr="0090586B">
        <w:rPr>
          <w:rFonts w:ascii="黑体" w:eastAsia="黑体" w:hAnsi="黑体" w:cs="黑体" w:hint="eastAsia"/>
          <w:b/>
          <w:bCs/>
          <w:color w:val="000000"/>
          <w:sz w:val="22"/>
          <w:u w:color="000000"/>
          <w:lang w:val="zh-TW" w:eastAsia="zh-TW"/>
        </w:rPr>
        <w:t>刘勇</w:t>
      </w:r>
      <w:r w:rsidR="00214C7C">
        <w:rPr>
          <w:rFonts w:ascii="黑体" w:eastAsia="黑体" w:hAnsi="黑体" w:cs="黑体" w:hint="eastAsia"/>
          <w:b/>
          <w:bCs/>
          <w:color w:val="000000"/>
          <w:sz w:val="22"/>
          <w:u w:color="000000"/>
          <w:lang w:val="zh-TW" w:eastAsia="zh-TW"/>
        </w:rPr>
        <w:t>课题组参加课题</w:t>
      </w:r>
      <w:r w:rsidR="00214C7C" w:rsidRPr="00214C7C">
        <w:rPr>
          <w:rFonts w:ascii="黑体" w:eastAsia="黑体" w:hAnsi="黑体" w:cs="黑体" w:hint="eastAsia"/>
          <w:b/>
          <w:bCs/>
          <w:color w:val="000000"/>
          <w:sz w:val="22"/>
          <w:u w:color="000000"/>
          <w:lang w:val="zh-TW" w:eastAsia="zh-TW"/>
        </w:rPr>
        <w:t>中期评审答辩</w:t>
      </w:r>
      <w:r w:rsidR="00214C7C">
        <w:rPr>
          <w:rFonts w:ascii="黑体" w:eastAsiaTheme="minorEastAsia" w:hAnsi="黑体" w:cs="黑体" w:hint="eastAsia"/>
          <w:b/>
          <w:bCs/>
          <w:color w:val="000000"/>
          <w:sz w:val="22"/>
          <w:u w:color="000000"/>
          <w:lang w:val="zh-TW"/>
        </w:rPr>
        <w:t xml:space="preserve"> </w:t>
      </w:r>
      <w:r w:rsidR="00214C7C" w:rsidRPr="00214C7C">
        <w:rPr>
          <w:rFonts w:ascii="黑体" w:eastAsia="黑体" w:hAnsi="黑体" w:cs="黑体" w:hint="eastAsia"/>
          <w:b/>
          <w:bCs/>
          <w:color w:val="000000"/>
          <w:sz w:val="22"/>
          <w:u w:color="000000"/>
          <w:lang w:val="zh-TW" w:eastAsia="zh-TW"/>
        </w:rPr>
        <w:t>曾亚</w:t>
      </w:r>
    </w:p>
    <w:p w14:paraId="1F505422" w14:textId="224FC771" w:rsidR="00214C7C" w:rsidRPr="00214C7C" w:rsidRDefault="00214C7C" w:rsidP="005A3695">
      <w:pPr>
        <w:ind w:firstLineChars="100" w:firstLine="221"/>
        <w:rPr>
          <w:rFonts w:ascii="黑体" w:eastAsia="黑体"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w:t>
      </w:r>
      <w:r w:rsidRPr="00214C7C">
        <w:rPr>
          <w:rFonts w:ascii="黑体" w:eastAsia="黑体" w:hAnsi="黑体" w:cs="黑体" w:hint="eastAsia"/>
          <w:b/>
          <w:bCs/>
          <w:color w:val="000000"/>
          <w:sz w:val="22"/>
          <w:u w:color="000000"/>
          <w:lang w:val="zh-TW" w:eastAsia="zh-TW"/>
        </w:rPr>
        <w:t>阅读为学生成长助力，研讨为老师成长奠基——刘勇工作室教学研讨会</w:t>
      </w:r>
      <w:r w:rsidR="005A3695">
        <w:rPr>
          <w:rFonts w:ascii="黑体" w:eastAsiaTheme="minorEastAsia" w:hAnsi="黑体" w:cs="黑体" w:hint="eastAsia"/>
          <w:b/>
          <w:bCs/>
          <w:color w:val="000000"/>
          <w:sz w:val="22"/>
          <w:u w:color="000000"/>
          <w:lang w:val="zh-TW"/>
        </w:rPr>
        <w:t xml:space="preserve"> </w:t>
      </w:r>
      <w:r w:rsidR="005A3695">
        <w:rPr>
          <w:rFonts w:ascii="黑体" w:eastAsia="PMingLiU" w:hAnsi="黑体" w:cs="黑体"/>
          <w:b/>
          <w:bCs/>
          <w:color w:val="000000"/>
          <w:sz w:val="22"/>
          <w:u w:color="000000"/>
          <w:lang w:val="zh-TW" w:eastAsia="zh-TW"/>
        </w:rPr>
        <w:t xml:space="preserve">    </w:t>
      </w:r>
      <w:r w:rsidRPr="00214C7C">
        <w:rPr>
          <w:rFonts w:ascii="黑体" w:eastAsia="黑体" w:hAnsi="黑体" w:cs="黑体" w:hint="eastAsia"/>
          <w:b/>
          <w:bCs/>
          <w:color w:val="000000"/>
          <w:sz w:val="22"/>
          <w:u w:color="000000"/>
          <w:lang w:val="zh-TW" w:eastAsia="zh-TW"/>
        </w:rPr>
        <w:t>罗丽辉</w:t>
      </w:r>
    </w:p>
    <w:p w14:paraId="788FB6D7" w14:textId="77777777" w:rsidR="0090586B" w:rsidRPr="0090586B" w:rsidRDefault="0090586B" w:rsidP="005A3695">
      <w:pPr>
        <w:spacing w:line="360" w:lineRule="auto"/>
        <w:rPr>
          <w:rFonts w:ascii="黑体" w:eastAsia="PMingLiU" w:hAnsi="黑体" w:cs="黑体"/>
          <w:b/>
          <w:bCs/>
          <w:color w:val="000000"/>
          <w:sz w:val="22"/>
          <w:u w:color="000000"/>
          <w:lang w:val="zh-TW" w:eastAsia="zh-TW"/>
        </w:rPr>
      </w:pPr>
    </w:p>
    <w:p w14:paraId="2CE43A48" w14:textId="77777777" w:rsidR="005A22F1" w:rsidRDefault="001F5C11">
      <w:pPr>
        <w:spacing w:line="360" w:lineRule="auto"/>
        <w:rPr>
          <w:rFonts w:ascii="方正彩云简体" w:eastAsia="方正彩云简体" w:hAnsi="黑体" w:cs="黑体"/>
          <w:b/>
          <w:bCs/>
          <w:sz w:val="32"/>
          <w:szCs w:val="24"/>
          <w:shd w:val="pct10" w:color="auto" w:fill="FFFFFF"/>
          <w:lang w:eastAsia="zh-TW"/>
        </w:rPr>
      </w:pPr>
      <w:r>
        <w:rPr>
          <w:rFonts w:ascii="方正彩云简体" w:eastAsia="方正彩云简体" w:hAnsi="黑体" w:cs="黑体"/>
          <w:b/>
          <w:bCs/>
          <w:sz w:val="32"/>
          <w:szCs w:val="24"/>
          <w:shd w:val="pct10" w:color="auto" w:fill="FFFFFF"/>
          <w:lang w:eastAsia="zh-TW"/>
        </w:rPr>
        <w:t>◆</w:t>
      </w:r>
      <w:r>
        <w:rPr>
          <w:rFonts w:ascii="方正彩云简体" w:eastAsia="方正彩云简体" w:hAnsi="黑体" w:cs="黑体" w:hint="eastAsia"/>
          <w:b/>
          <w:bCs/>
          <w:sz w:val="32"/>
          <w:szCs w:val="24"/>
          <w:shd w:val="pct10" w:color="auto" w:fill="FFFFFF"/>
        </w:rPr>
        <w:t>指引</w:t>
      </w:r>
      <w:r>
        <w:rPr>
          <w:rFonts w:ascii="方正彩云简体" w:eastAsia="方正彩云简体" w:hAnsi="黑体" w:cs="黑体" w:hint="eastAsia"/>
          <w:b/>
          <w:bCs/>
          <w:sz w:val="32"/>
          <w:szCs w:val="24"/>
          <w:shd w:val="pct10" w:color="auto" w:fill="FFFFFF"/>
          <w:lang w:eastAsia="zh-TW"/>
        </w:rPr>
        <w:t>在路上</w:t>
      </w:r>
      <w:r>
        <w:rPr>
          <w:rFonts w:ascii="方正彩云简体" w:eastAsia="方正彩云简体" w:hAnsi="黑体" w:cs="黑体"/>
          <w:b/>
          <w:bCs/>
          <w:sz w:val="32"/>
          <w:szCs w:val="24"/>
          <w:shd w:val="pct10" w:color="auto" w:fill="FFFFFF"/>
          <w:lang w:eastAsia="zh-TW"/>
        </w:rPr>
        <w:t>◆</w:t>
      </w:r>
    </w:p>
    <w:p w14:paraId="4A9CB732" w14:textId="77777777" w:rsidR="005A22F1" w:rsidRDefault="001F5C11">
      <w:pPr>
        <w:spacing w:line="360" w:lineRule="auto"/>
        <w:ind w:leftChars="114" w:left="239"/>
        <w:rPr>
          <w:rFonts w:ascii="黑体" w:eastAsia="PMingLiU" w:hAnsi="黑体" w:cs="黑体"/>
          <w:b/>
          <w:bCs/>
          <w:color w:val="000000"/>
          <w:sz w:val="22"/>
          <w:u w:color="000000"/>
          <w:lang w:eastAsia="zh-TW"/>
        </w:rPr>
      </w:pPr>
      <w:r>
        <w:rPr>
          <w:rFonts w:ascii="黑体" w:eastAsia="黑体" w:hAnsi="黑体" w:cs="黑体" w:hint="eastAsia"/>
          <w:b/>
          <w:bCs/>
          <w:color w:val="000000"/>
          <w:sz w:val="22"/>
          <w:u w:color="000000"/>
          <w:lang w:val="zh-TW" w:eastAsia="zh-TW"/>
        </w:rPr>
        <w:t>★</w:t>
      </w:r>
      <w:r>
        <w:rPr>
          <w:rFonts w:ascii="黑体" w:eastAsia="PMingLiU" w:hAnsi="黑体" w:cs="黑体" w:hint="eastAsia"/>
          <w:b/>
          <w:bCs/>
          <w:color w:val="000000"/>
          <w:sz w:val="22"/>
          <w:u w:color="000000"/>
          <w:lang w:eastAsia="zh-TW"/>
        </w:rPr>
        <w:t>让阅读回归本真的路径分析——刘勇工作室基于“本真语文”的提炼与践行</w:t>
      </w:r>
      <w:r>
        <w:rPr>
          <w:rFonts w:ascii="黑体" w:hAnsi="黑体" w:cs="黑体" w:hint="eastAsia"/>
          <w:b/>
          <w:bCs/>
          <w:color w:val="000000"/>
          <w:sz w:val="22"/>
          <w:u w:color="000000"/>
        </w:rPr>
        <w:t xml:space="preserve"> </w:t>
      </w:r>
      <w:r>
        <w:rPr>
          <w:rFonts w:ascii="黑体" w:eastAsia="PMingLiU" w:hAnsi="黑体" w:cs="黑体"/>
          <w:b/>
          <w:bCs/>
          <w:color w:val="000000"/>
          <w:sz w:val="22"/>
          <w:u w:color="000000"/>
          <w:lang w:eastAsia="zh-TW"/>
        </w:rPr>
        <w:t>刘勇</w:t>
      </w:r>
    </w:p>
    <w:p w14:paraId="792CC73C" w14:textId="77777777" w:rsidR="005A22F1" w:rsidRDefault="001F5C11">
      <w:pPr>
        <w:spacing w:line="360" w:lineRule="auto"/>
        <w:ind w:firstLineChars="100" w:firstLine="221"/>
        <w:rPr>
          <w:rFonts w:ascii="黑体" w:eastAsia="PMingLiU"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★最是“本真”能致远 ——基于深度学习的整本书阅读教学实践研究年度汇报</w:t>
      </w:r>
      <w:r>
        <w:rPr>
          <w:rFonts w:ascii="黑体" w:eastAsia="黑体" w:hAnsi="黑体" w:cs="黑体" w:hint="eastAsia"/>
          <w:b/>
          <w:bCs/>
          <w:color w:val="000000"/>
          <w:sz w:val="22"/>
          <w:u w:color="000000"/>
          <w:lang w:val="zh-TW"/>
        </w:rPr>
        <w:t xml:space="preserve"> </w:t>
      </w:r>
      <w:r>
        <w:rPr>
          <w:rFonts w:ascii="黑体" w:eastAsia="PMingLiU" w:hAnsi="黑体" w:cs="黑体"/>
          <w:b/>
          <w:bCs/>
          <w:color w:val="000000"/>
          <w:sz w:val="22"/>
          <w:u w:color="000000"/>
          <w:lang w:val="zh-TW" w:eastAsia="zh-TW"/>
        </w:rPr>
        <w:t>刘勇</w:t>
      </w:r>
    </w:p>
    <w:p w14:paraId="45E45357" w14:textId="77777777" w:rsidR="005A22F1" w:rsidRDefault="001F5C11">
      <w:pPr>
        <w:spacing w:line="360" w:lineRule="auto"/>
        <w:ind w:firstLineChars="100" w:firstLine="221"/>
        <w:rPr>
          <w:rFonts w:ascii="黑体" w:eastAsia="PMingLiU" w:hAnsi="黑体" w:cs="黑体"/>
          <w:b/>
          <w:bCs/>
          <w:color w:val="000000"/>
          <w:sz w:val="22"/>
          <w:u w:color="000000"/>
          <w:lang w:eastAsia="zh-TW"/>
        </w:rPr>
      </w:pPr>
      <w:r>
        <w:rPr>
          <w:rFonts w:ascii="黑体" w:eastAsia="黑体" w:hAnsi="黑体" w:cs="黑体" w:hint="eastAsia"/>
          <w:b/>
          <w:bCs/>
          <w:color w:val="000000"/>
          <w:sz w:val="22"/>
          <w:u w:color="000000"/>
          <w:lang w:val="zh-TW" w:eastAsia="zh-TW"/>
        </w:rPr>
        <w:t>★用“群文阅读”破思维之圈 ——《基于群文阅读促进学生思维发展与提升的策略研究》中期汇报</w:t>
      </w:r>
      <w:r>
        <w:rPr>
          <w:rFonts w:ascii="黑体" w:eastAsia="黑体" w:hAnsi="黑体" w:cs="黑体" w:hint="eastAsia"/>
          <w:b/>
          <w:bCs/>
          <w:color w:val="000000"/>
          <w:sz w:val="22"/>
          <w:u w:color="000000"/>
          <w:lang w:val="zh-TW"/>
        </w:rPr>
        <w:t xml:space="preserve"> </w:t>
      </w:r>
      <w:r>
        <w:rPr>
          <w:rFonts w:ascii="黑体" w:eastAsia="PMingLiU" w:hAnsi="黑体" w:cs="黑体"/>
          <w:b/>
          <w:bCs/>
          <w:color w:val="000000"/>
          <w:sz w:val="22"/>
          <w:u w:color="000000"/>
          <w:lang w:val="zh-TW" w:eastAsia="zh-TW"/>
        </w:rPr>
        <w:t xml:space="preserve">   </w:t>
      </w:r>
      <w:r>
        <w:rPr>
          <w:rFonts w:ascii="黑体" w:eastAsia="PMingLiU" w:hAnsi="黑体" w:cs="黑体"/>
          <w:b/>
          <w:bCs/>
          <w:color w:val="000000"/>
          <w:sz w:val="22"/>
          <w:u w:color="000000"/>
          <w:lang w:val="zh-TW" w:eastAsia="zh-TW"/>
        </w:rPr>
        <w:t>张飞艳</w:t>
      </w:r>
    </w:p>
    <w:p w14:paraId="278AC4D9" w14:textId="77777777" w:rsidR="005A3695" w:rsidRDefault="001F5C11" w:rsidP="005A3695">
      <w:pPr>
        <w:spacing w:line="360" w:lineRule="auto"/>
        <w:rPr>
          <w:rFonts w:ascii="方正彩云简体" w:eastAsia="PMingLiU" w:hAnsi="黑体" w:cs="黑体"/>
          <w:b/>
          <w:bCs/>
          <w:sz w:val="32"/>
          <w:szCs w:val="24"/>
          <w:shd w:val="pct10" w:color="auto" w:fill="FFFFFF"/>
          <w:lang w:eastAsia="zh-TW"/>
        </w:rPr>
      </w:pPr>
      <w:r>
        <w:rPr>
          <w:rFonts w:ascii="方正彩云简体" w:eastAsia="方正彩云简体" w:hAnsi="黑体" w:cs="黑体"/>
          <w:b/>
          <w:bCs/>
          <w:sz w:val="32"/>
          <w:szCs w:val="24"/>
          <w:shd w:val="pct10" w:color="auto" w:fill="FFFFFF"/>
          <w:lang w:eastAsia="zh-TW"/>
        </w:rPr>
        <w:t>◆</w:t>
      </w:r>
      <w:r>
        <w:rPr>
          <w:rFonts w:ascii="方正彩云简体" w:eastAsia="方正彩云简体" w:hAnsi="黑体" w:cs="黑体" w:hint="eastAsia"/>
          <w:b/>
          <w:bCs/>
          <w:sz w:val="32"/>
          <w:szCs w:val="24"/>
          <w:shd w:val="pct10" w:color="auto" w:fill="FFFFFF"/>
          <w:lang w:eastAsia="zh-TW"/>
        </w:rPr>
        <w:t>思考在路上</w:t>
      </w:r>
      <w:r>
        <w:rPr>
          <w:rFonts w:ascii="方正彩云简体" w:eastAsia="方正彩云简体" w:hAnsi="黑体" w:cs="黑体"/>
          <w:b/>
          <w:bCs/>
          <w:sz w:val="32"/>
          <w:szCs w:val="24"/>
          <w:shd w:val="pct10" w:color="auto" w:fill="FFFFFF"/>
          <w:lang w:eastAsia="zh-TW"/>
        </w:rPr>
        <w:t>◆</w:t>
      </w:r>
    </w:p>
    <w:p w14:paraId="4B3A3B98" w14:textId="0A0E4A9E" w:rsidR="005A3695" w:rsidRPr="005A3695" w:rsidRDefault="001F5C11" w:rsidP="005A3695">
      <w:pPr>
        <w:spacing w:line="360" w:lineRule="auto"/>
        <w:ind w:firstLineChars="100" w:firstLine="221"/>
        <w:rPr>
          <w:rFonts w:ascii="方正彩云简体" w:eastAsia="方正彩云简体" w:hAnsi="黑体" w:cs="黑体"/>
          <w:b/>
          <w:bCs/>
          <w:sz w:val="32"/>
          <w:szCs w:val="24"/>
          <w:shd w:val="pct10" w:color="auto" w:fill="FFFFFF"/>
          <w:lang w:eastAsia="zh-TW"/>
        </w:rPr>
      </w:pPr>
      <w:r>
        <w:rPr>
          <w:rFonts w:ascii="黑体" w:eastAsia="黑体" w:hAnsi="黑体" w:cs="黑体" w:hint="eastAsia"/>
          <w:b/>
          <w:bCs/>
          <w:color w:val="000000"/>
          <w:sz w:val="22"/>
          <w:u w:color="000000"/>
          <w:lang w:val="zh-TW" w:eastAsia="zh-TW"/>
        </w:rPr>
        <w:t>★</w:t>
      </w:r>
      <w:r w:rsidR="005A3695" w:rsidRPr="005A3695">
        <w:rPr>
          <w:rFonts w:ascii="黑体" w:eastAsia="黑体" w:hAnsi="黑体" w:cs="黑体"/>
          <w:b/>
          <w:bCs/>
          <w:color w:val="000000"/>
          <w:sz w:val="22"/>
          <w:u w:color="000000"/>
          <w:lang w:val="zh-TW" w:eastAsia="zh-TW"/>
        </w:rPr>
        <w:t>平中出新看</w:t>
      </w:r>
      <w:r w:rsidR="005A3695" w:rsidRPr="005A3695">
        <w:rPr>
          <w:rFonts w:ascii="黑体" w:eastAsia="黑体" w:hAnsi="黑体" w:cs="黑体" w:hint="eastAsia"/>
          <w:b/>
          <w:bCs/>
          <w:color w:val="000000"/>
          <w:sz w:val="22"/>
          <w:u w:color="000000"/>
          <w:lang w:val="zh-TW" w:eastAsia="zh-TW"/>
        </w:rPr>
        <w:t>《灯笼》，</w:t>
      </w:r>
      <w:r w:rsidR="005A3695" w:rsidRPr="005A3695">
        <w:rPr>
          <w:rFonts w:ascii="黑体" w:eastAsia="黑体" w:hAnsi="黑体" w:cs="黑体"/>
          <w:b/>
          <w:bCs/>
          <w:color w:val="000000"/>
          <w:sz w:val="22"/>
          <w:u w:color="000000"/>
          <w:lang w:val="zh-TW" w:eastAsia="zh-TW"/>
        </w:rPr>
        <w:t>回甘余韵</w:t>
      </w:r>
      <w:r w:rsidR="005A3695" w:rsidRPr="005A3695">
        <w:rPr>
          <w:rFonts w:ascii="黑体" w:eastAsia="黑体" w:hAnsi="黑体" w:cs="黑体" w:hint="eastAsia"/>
          <w:b/>
          <w:bCs/>
          <w:color w:val="000000"/>
          <w:sz w:val="22"/>
          <w:u w:color="000000"/>
          <w:lang w:val="zh-TW" w:eastAsia="zh-TW"/>
        </w:rPr>
        <w:t>表情思</w:t>
      </w:r>
      <w:r w:rsidR="005A3695">
        <w:rPr>
          <w:rFonts w:ascii="黑体" w:eastAsia="黑体" w:hAnsi="黑体" w:cs="黑体" w:hint="eastAsia"/>
          <w:b/>
          <w:bCs/>
          <w:color w:val="000000"/>
          <w:sz w:val="22"/>
          <w:u w:color="000000"/>
          <w:lang w:val="zh-TW"/>
        </w:rPr>
        <w:t xml:space="preserve"> </w:t>
      </w:r>
      <w:r w:rsidR="005A3695">
        <w:rPr>
          <w:rFonts w:ascii="黑体" w:eastAsia="PMingLiU" w:hAnsi="黑体" w:cs="黑体"/>
          <w:b/>
          <w:bCs/>
          <w:color w:val="000000"/>
          <w:sz w:val="22"/>
          <w:u w:color="000000"/>
          <w:lang w:val="zh-TW" w:eastAsia="zh-TW"/>
        </w:rPr>
        <w:t xml:space="preserve">  </w:t>
      </w:r>
      <w:r w:rsidR="00492EBE">
        <w:rPr>
          <w:rFonts w:ascii="黑体" w:eastAsia="PMingLiU" w:hAnsi="黑体" w:cs="黑体"/>
          <w:b/>
          <w:bCs/>
          <w:color w:val="000000"/>
          <w:sz w:val="22"/>
          <w:u w:color="000000"/>
          <w:lang w:val="zh-TW" w:eastAsia="zh-TW"/>
        </w:rPr>
        <w:t xml:space="preserve">  </w:t>
      </w:r>
      <w:r w:rsidR="005A3695" w:rsidRPr="005A3695">
        <w:rPr>
          <w:rFonts w:ascii="黑体" w:eastAsia="黑体" w:hAnsi="黑体" w:cs="黑体" w:hint="eastAsia"/>
          <w:b/>
          <w:bCs/>
          <w:color w:val="000000"/>
          <w:sz w:val="22"/>
          <w:u w:color="000000"/>
          <w:lang w:val="zh-TW" w:eastAsia="zh-TW"/>
        </w:rPr>
        <w:t>黄屿</w:t>
      </w:r>
    </w:p>
    <w:p w14:paraId="1EBA72C3" w14:textId="69B729D9" w:rsidR="005A3695" w:rsidRPr="005A3695" w:rsidRDefault="001F5C11" w:rsidP="00492EBE">
      <w:pPr>
        <w:spacing w:line="360" w:lineRule="auto"/>
        <w:ind w:firstLineChars="100" w:firstLine="221"/>
        <w:textAlignment w:val="baseline"/>
        <w:rPr>
          <w:rFonts w:ascii="黑体" w:eastAsia="黑体"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w:t>
      </w:r>
      <w:r w:rsidR="005A3695" w:rsidRPr="005A3695">
        <w:rPr>
          <w:rFonts w:ascii="黑体" w:eastAsia="黑体" w:hAnsi="黑体" w:cs="黑体" w:hint="eastAsia"/>
          <w:b/>
          <w:bCs/>
          <w:color w:val="000000"/>
          <w:sz w:val="22"/>
          <w:u w:color="000000"/>
          <w:lang w:val="zh-TW" w:eastAsia="zh-TW"/>
        </w:rPr>
        <w:t>品言语魅力，览陕北风情</w:t>
      </w:r>
      <w:r w:rsidR="00492EBE">
        <w:rPr>
          <w:rFonts w:ascii="黑体" w:eastAsiaTheme="minorEastAsia" w:hAnsi="黑体" w:cs="黑体" w:hint="eastAsia"/>
          <w:b/>
          <w:bCs/>
          <w:color w:val="000000"/>
          <w:sz w:val="22"/>
          <w:u w:color="000000"/>
          <w:lang w:val="zh-TW"/>
        </w:rPr>
        <w:t xml:space="preserve"> </w:t>
      </w:r>
      <w:r w:rsidR="00492EBE">
        <w:rPr>
          <w:rFonts w:ascii="黑体" w:eastAsia="PMingLiU" w:hAnsi="黑体" w:cs="黑体"/>
          <w:b/>
          <w:bCs/>
          <w:color w:val="000000"/>
          <w:sz w:val="22"/>
          <w:u w:color="000000"/>
          <w:lang w:val="zh-TW" w:eastAsia="zh-TW"/>
        </w:rPr>
        <w:t xml:space="preserve">     </w:t>
      </w:r>
      <w:r w:rsidR="005A3695" w:rsidRPr="005A3695">
        <w:rPr>
          <w:rFonts w:ascii="黑体" w:eastAsia="黑体" w:hAnsi="黑体" w:cs="黑体" w:hint="eastAsia"/>
          <w:b/>
          <w:bCs/>
          <w:color w:val="000000"/>
          <w:sz w:val="22"/>
          <w:u w:color="000000"/>
          <w:lang w:val="zh-TW" w:eastAsia="zh-TW"/>
        </w:rPr>
        <w:t>罗丽辉</w:t>
      </w:r>
    </w:p>
    <w:p w14:paraId="099282D6" w14:textId="4DB766F1" w:rsidR="005A3695" w:rsidRPr="005A3695" w:rsidRDefault="00492EBE" w:rsidP="00492EBE">
      <w:pPr>
        <w:spacing w:line="360" w:lineRule="auto"/>
        <w:ind w:firstLineChars="100" w:firstLine="221"/>
        <w:rPr>
          <w:rFonts w:ascii="黑体" w:eastAsia="黑体"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w:t>
      </w:r>
      <w:r w:rsidR="005A3695" w:rsidRPr="005A3695">
        <w:rPr>
          <w:rFonts w:ascii="黑体" w:eastAsia="黑体" w:hAnsi="黑体" w:cs="黑体" w:hint="eastAsia"/>
          <w:b/>
          <w:bCs/>
          <w:color w:val="000000"/>
          <w:sz w:val="22"/>
          <w:u w:color="000000"/>
          <w:lang w:val="zh-TW" w:eastAsia="zh-TW"/>
        </w:rPr>
        <w:t>识民俗，学表达</w:t>
      </w:r>
      <w:r>
        <w:rPr>
          <w:rFonts w:ascii="黑体" w:eastAsiaTheme="minorEastAsia" w:hAnsi="黑体" w:cs="黑体" w:hint="eastAsia"/>
          <w:b/>
          <w:bCs/>
          <w:color w:val="000000"/>
          <w:sz w:val="22"/>
          <w:u w:color="000000"/>
          <w:lang w:val="zh-TW"/>
        </w:rPr>
        <w:t xml:space="preserve"> </w:t>
      </w:r>
      <w:r>
        <w:rPr>
          <w:rFonts w:ascii="黑体" w:eastAsia="PMingLiU" w:hAnsi="黑体" w:cs="黑体"/>
          <w:b/>
          <w:bCs/>
          <w:color w:val="000000"/>
          <w:sz w:val="22"/>
          <w:u w:color="000000"/>
          <w:lang w:val="zh-TW" w:eastAsia="zh-TW"/>
        </w:rPr>
        <w:t xml:space="preserve">     </w:t>
      </w:r>
      <w:r w:rsidR="005A3695" w:rsidRPr="005A3695">
        <w:rPr>
          <w:rFonts w:ascii="黑体" w:eastAsia="黑体" w:hAnsi="黑体" w:cs="黑体" w:hint="eastAsia"/>
          <w:b/>
          <w:bCs/>
          <w:color w:val="000000"/>
          <w:sz w:val="22"/>
          <w:u w:color="000000"/>
          <w:lang w:val="zh-TW" w:eastAsia="zh-TW"/>
        </w:rPr>
        <w:t>聂川</w:t>
      </w:r>
    </w:p>
    <w:p w14:paraId="4894D798" w14:textId="28FA80C0" w:rsidR="00492EBE" w:rsidRDefault="00492EBE" w:rsidP="008B17B3">
      <w:pPr>
        <w:spacing w:line="360" w:lineRule="auto"/>
        <w:ind w:firstLineChars="100" w:firstLine="221"/>
        <w:rPr>
          <w:rFonts w:ascii="黑体" w:eastAsia="PMingLiU" w:hAnsi="黑体" w:cs="黑体"/>
          <w:b/>
          <w:bCs/>
          <w:color w:val="000000"/>
          <w:sz w:val="22"/>
          <w:u w:color="000000"/>
          <w:lang w:val="zh-TW" w:eastAsia="zh-TW"/>
        </w:rPr>
      </w:pPr>
      <w:r>
        <w:rPr>
          <w:rFonts w:ascii="黑体" w:eastAsia="黑体" w:hAnsi="黑体" w:cs="黑体" w:hint="eastAsia"/>
          <w:b/>
          <w:bCs/>
          <w:color w:val="000000"/>
          <w:sz w:val="22"/>
          <w:u w:color="000000"/>
          <w:lang w:val="zh-TW" w:eastAsia="zh-TW"/>
        </w:rPr>
        <w:t>★</w:t>
      </w:r>
      <w:r w:rsidR="005A3695" w:rsidRPr="005A3695">
        <w:rPr>
          <w:rFonts w:ascii="黑体" w:eastAsia="黑体" w:hAnsi="黑体" w:cs="黑体" w:hint="eastAsia"/>
          <w:b/>
          <w:bCs/>
          <w:color w:val="000000"/>
          <w:sz w:val="22"/>
          <w:u w:color="000000"/>
          <w:lang w:val="zh-TW" w:eastAsia="zh-TW"/>
        </w:rPr>
        <w:t>精选表达方式，叩问写作初心</w:t>
      </w:r>
      <w:r>
        <w:rPr>
          <w:rFonts w:ascii="黑体" w:eastAsiaTheme="minorEastAsia" w:hAnsi="黑体" w:cs="黑体" w:hint="eastAsia"/>
          <w:b/>
          <w:bCs/>
          <w:color w:val="000000"/>
          <w:sz w:val="22"/>
          <w:u w:color="000000"/>
          <w:lang w:val="zh-TW"/>
        </w:rPr>
        <w:t xml:space="preserve"> </w:t>
      </w:r>
      <w:r>
        <w:rPr>
          <w:rFonts w:ascii="黑体" w:eastAsia="PMingLiU" w:hAnsi="黑体" w:cs="黑体"/>
          <w:b/>
          <w:bCs/>
          <w:color w:val="000000"/>
          <w:sz w:val="22"/>
          <w:u w:color="000000"/>
          <w:lang w:val="zh-TW" w:eastAsia="zh-TW"/>
        </w:rPr>
        <w:t xml:space="preserve">     </w:t>
      </w:r>
      <w:r w:rsidR="005A3695" w:rsidRPr="005A3695">
        <w:rPr>
          <w:rFonts w:ascii="黑体" w:eastAsia="黑体" w:hAnsi="黑体" w:cs="黑体" w:hint="eastAsia"/>
          <w:b/>
          <w:bCs/>
          <w:color w:val="000000"/>
          <w:sz w:val="22"/>
          <w:u w:color="000000"/>
          <w:lang w:val="zh-TW" w:eastAsia="zh-TW"/>
        </w:rPr>
        <w:t>敬炜煊</w:t>
      </w:r>
      <w:r w:rsidR="00DA76C6">
        <w:br/>
      </w:r>
    </w:p>
    <w:p w14:paraId="2D2A08F6" w14:textId="77777777" w:rsidR="008B17B3" w:rsidRPr="008B17B3" w:rsidRDefault="008B17B3" w:rsidP="008B17B3">
      <w:pPr>
        <w:spacing w:line="360" w:lineRule="auto"/>
        <w:ind w:firstLineChars="100" w:firstLine="220"/>
        <w:rPr>
          <w:rFonts w:ascii="黑体" w:eastAsia="PMingLiU" w:hAnsi="黑体" w:cs="黑体"/>
          <w:b/>
          <w:bCs/>
          <w:color w:val="000000"/>
          <w:sz w:val="22"/>
          <w:u w:color="000000"/>
          <w:lang w:val="zh-TW" w:eastAsia="zh-TW"/>
        </w:rPr>
      </w:pPr>
    </w:p>
    <w:p w14:paraId="3708C7D2" w14:textId="0ABD6EC5" w:rsidR="005A22F1" w:rsidRDefault="001F5C11">
      <w:pPr>
        <w:spacing w:afterLines="50" w:after="120" w:line="400" w:lineRule="exact"/>
        <w:jc w:val="center"/>
        <w:rPr>
          <w:rFonts w:ascii="黑体" w:eastAsia="黑体"/>
          <w:sz w:val="36"/>
          <w:szCs w:val="36"/>
        </w:rPr>
      </w:pPr>
      <w:r>
        <w:rPr>
          <w:rFonts w:ascii="黑体" w:eastAsia="黑体" w:hint="eastAsia"/>
          <w:sz w:val="36"/>
          <w:szCs w:val="36"/>
        </w:rPr>
        <w:lastRenderedPageBreak/>
        <w:t>成都市双流区刘勇名师工作室</w:t>
      </w:r>
      <w:r>
        <w:rPr>
          <w:rFonts w:ascii="黑体" w:eastAsia="黑体"/>
          <w:sz w:val="36"/>
          <w:szCs w:val="36"/>
        </w:rPr>
        <w:t>1</w:t>
      </w:r>
      <w:r w:rsidR="00492EBE">
        <w:rPr>
          <w:rFonts w:ascii="黑体" w:eastAsia="黑体"/>
          <w:sz w:val="36"/>
          <w:szCs w:val="36"/>
        </w:rPr>
        <w:t>1</w:t>
      </w:r>
      <w:r>
        <w:rPr>
          <w:rFonts w:ascii="黑体" w:eastAsia="黑体" w:hint="eastAsia"/>
          <w:sz w:val="36"/>
          <w:szCs w:val="36"/>
        </w:rPr>
        <w:t>月研修活动安排</w:t>
      </w:r>
    </w:p>
    <w:p w14:paraId="0E27F0B0" w14:textId="2D4945D0" w:rsidR="00D73822" w:rsidRDefault="00D73822">
      <w:pPr>
        <w:spacing w:line="360" w:lineRule="auto"/>
        <w:rPr>
          <w:rFonts w:ascii="黑体" w:eastAsia="PMingLiU" w:hAnsi="黑体" w:cs="黑体"/>
          <w:b/>
          <w:bCs/>
          <w:color w:val="000000"/>
          <w:sz w:val="24"/>
          <w:szCs w:val="24"/>
          <w:u w:color="000000"/>
          <w:lang w:eastAsia="zh-TW"/>
        </w:rPr>
      </w:pPr>
    </w:p>
    <w:p w14:paraId="6F08070A" w14:textId="2202F99B" w:rsidR="00D73822" w:rsidRDefault="00D73822">
      <w:pPr>
        <w:spacing w:line="360" w:lineRule="auto"/>
        <w:rPr>
          <w:rFonts w:ascii="黑体" w:eastAsia="PMingLiU" w:hAnsi="黑体" w:cs="黑体"/>
          <w:b/>
          <w:bCs/>
          <w:color w:val="000000"/>
          <w:sz w:val="24"/>
          <w:szCs w:val="24"/>
          <w:u w:color="000000"/>
          <w:lang w:eastAsia="zh-TW"/>
        </w:rPr>
      </w:pPr>
    </w:p>
    <w:p w14:paraId="672E633B" w14:textId="79A1C9EA" w:rsidR="00D73822" w:rsidRDefault="00D73822">
      <w:pPr>
        <w:spacing w:line="360" w:lineRule="auto"/>
        <w:rPr>
          <w:rFonts w:ascii="黑体" w:eastAsia="PMingLiU" w:hAnsi="黑体" w:cs="黑体"/>
          <w:b/>
          <w:bCs/>
          <w:color w:val="000000"/>
          <w:sz w:val="24"/>
          <w:szCs w:val="24"/>
          <w:u w:color="000000"/>
          <w:lang w:eastAsia="zh-TW"/>
        </w:rPr>
      </w:pPr>
    </w:p>
    <w:p w14:paraId="4ECBFD09" w14:textId="77777777" w:rsidR="00D73822" w:rsidRDefault="00D73822">
      <w:pPr>
        <w:spacing w:line="360" w:lineRule="auto"/>
        <w:rPr>
          <w:rFonts w:ascii="黑体" w:eastAsia="PMingLiU" w:hAnsi="黑体" w:cs="黑体" w:hint="eastAsia"/>
          <w:b/>
          <w:bCs/>
          <w:color w:val="000000"/>
          <w:sz w:val="24"/>
          <w:szCs w:val="24"/>
          <w:u w:color="000000"/>
          <w:lang w:eastAsia="zh-TW"/>
        </w:rPr>
      </w:pPr>
    </w:p>
    <w:tbl>
      <w:tblPr>
        <w:tblpPr w:leftFromText="180" w:rightFromText="180" w:vertAnchor="page" w:horzAnchor="page" w:tblpX="511" w:tblpY="2701"/>
        <w:tblOverlap w:val="neve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497"/>
        <w:gridCol w:w="1073"/>
        <w:gridCol w:w="658"/>
        <w:gridCol w:w="1977"/>
        <w:gridCol w:w="2993"/>
        <w:gridCol w:w="750"/>
        <w:gridCol w:w="1098"/>
      </w:tblGrid>
      <w:tr w:rsidR="005A22F1" w14:paraId="3D0AEE9D" w14:textId="77777777" w:rsidTr="00D73822">
        <w:trPr>
          <w:trHeight w:val="420"/>
        </w:trPr>
        <w:tc>
          <w:tcPr>
            <w:tcW w:w="246" w:type="pct"/>
            <w:vMerge w:val="restart"/>
            <w:vAlign w:val="center"/>
          </w:tcPr>
          <w:p w14:paraId="63890432" w14:textId="77777777" w:rsidR="005A22F1" w:rsidRDefault="005A22F1" w:rsidP="00D73822">
            <w:pPr>
              <w:spacing w:line="400" w:lineRule="exact"/>
              <w:jc w:val="center"/>
              <w:rPr>
                <w:rFonts w:ascii="宋体" w:hAnsi="宋体" w:cs="宋体"/>
                <w:kern w:val="0"/>
                <w:szCs w:val="21"/>
                <w:lang w:eastAsia="zh-TW"/>
              </w:rPr>
            </w:pPr>
          </w:p>
          <w:p w14:paraId="1A72CEB4" w14:textId="77777777" w:rsidR="005A22F1" w:rsidRDefault="001F5C11" w:rsidP="00D73822">
            <w:pPr>
              <w:spacing w:line="400" w:lineRule="exact"/>
              <w:rPr>
                <w:rFonts w:ascii="宋体" w:hAnsi="宋体" w:cs="宋体"/>
                <w:kern w:val="0"/>
                <w:szCs w:val="21"/>
              </w:rPr>
            </w:pPr>
            <w:r>
              <w:rPr>
                <w:rFonts w:ascii="宋体" w:hAnsi="宋体" w:cs="宋体" w:hint="eastAsia"/>
                <w:kern w:val="0"/>
                <w:szCs w:val="21"/>
              </w:rPr>
              <w:t>刘勇工作室</w:t>
            </w:r>
          </w:p>
          <w:p w14:paraId="41708F61" w14:textId="77777777" w:rsidR="005A22F1" w:rsidRDefault="005A22F1" w:rsidP="00D73822">
            <w:pPr>
              <w:spacing w:line="400" w:lineRule="exact"/>
              <w:jc w:val="center"/>
              <w:rPr>
                <w:rFonts w:ascii="宋体" w:hAnsi="宋体" w:cs="宋体"/>
                <w:kern w:val="0"/>
                <w:szCs w:val="21"/>
              </w:rPr>
            </w:pPr>
          </w:p>
        </w:tc>
        <w:tc>
          <w:tcPr>
            <w:tcW w:w="261" w:type="pct"/>
            <w:vAlign w:val="center"/>
          </w:tcPr>
          <w:p w14:paraId="1FEB808E" w14:textId="77777777" w:rsidR="00492EBE" w:rsidRDefault="001F5C11" w:rsidP="00D73822">
            <w:pPr>
              <w:spacing w:line="400" w:lineRule="exact"/>
              <w:jc w:val="center"/>
              <w:rPr>
                <w:rFonts w:ascii="宋体" w:hAnsi="宋体"/>
              </w:rPr>
            </w:pPr>
            <w:r>
              <w:rPr>
                <w:rFonts w:ascii="宋体" w:hAnsi="宋体" w:hint="eastAsia"/>
              </w:rPr>
              <w:t>1</w:t>
            </w:r>
            <w:r w:rsidR="00492EBE">
              <w:rPr>
                <w:rFonts w:ascii="宋体" w:hAnsi="宋体"/>
              </w:rPr>
              <w:t>1</w:t>
            </w:r>
            <w:r>
              <w:rPr>
                <w:rFonts w:ascii="宋体" w:hAnsi="宋体" w:hint="eastAsia"/>
              </w:rPr>
              <w:t>月</w:t>
            </w:r>
          </w:p>
          <w:p w14:paraId="6F44A427" w14:textId="1304DFCB" w:rsidR="00492EBE" w:rsidRDefault="00492EBE" w:rsidP="00D73822">
            <w:pPr>
              <w:spacing w:line="400" w:lineRule="exact"/>
              <w:jc w:val="center"/>
              <w:rPr>
                <w:rFonts w:ascii="宋体" w:hAnsi="宋体"/>
              </w:rPr>
            </w:pPr>
            <w:r>
              <w:rPr>
                <w:rFonts w:ascii="宋体" w:hAnsi="宋体" w:hint="eastAsia"/>
              </w:rPr>
              <w:t>3</w:t>
            </w:r>
          </w:p>
          <w:p w14:paraId="16395ABA" w14:textId="28AF7C6A" w:rsidR="005A22F1" w:rsidRDefault="001F5C11" w:rsidP="00D73822">
            <w:pPr>
              <w:spacing w:line="400" w:lineRule="exact"/>
              <w:jc w:val="center"/>
              <w:rPr>
                <w:rFonts w:ascii="宋体" w:hAnsi="宋体"/>
                <w:szCs w:val="21"/>
              </w:rPr>
            </w:pPr>
            <w:r>
              <w:rPr>
                <w:rFonts w:ascii="宋体" w:hAnsi="宋体" w:hint="eastAsia"/>
              </w:rPr>
              <w:t>日</w:t>
            </w:r>
          </w:p>
        </w:tc>
        <w:tc>
          <w:tcPr>
            <w:tcW w:w="564" w:type="pct"/>
            <w:vAlign w:val="center"/>
          </w:tcPr>
          <w:p w14:paraId="315A46EC" w14:textId="77777777" w:rsidR="005A22F1" w:rsidRDefault="001F5C11" w:rsidP="00D73822">
            <w:pPr>
              <w:spacing w:line="400" w:lineRule="exact"/>
              <w:rPr>
                <w:rFonts w:ascii="宋体" w:hAnsi="宋体"/>
              </w:rPr>
            </w:pPr>
            <w:r>
              <w:rPr>
                <w:rFonts w:ascii="宋体" w:hAnsi="宋体" w:hint="eastAsia"/>
              </w:rPr>
              <w:t>14：30—18：30</w:t>
            </w:r>
          </w:p>
        </w:tc>
        <w:tc>
          <w:tcPr>
            <w:tcW w:w="346" w:type="pct"/>
            <w:vAlign w:val="center"/>
          </w:tcPr>
          <w:p w14:paraId="6F5F8BCC" w14:textId="49A626D3" w:rsidR="005A22F1" w:rsidRDefault="005C2983" w:rsidP="00D73822">
            <w:pPr>
              <w:jc w:val="center"/>
              <w:rPr>
                <w:rFonts w:ascii="宋体" w:hAnsi="宋体"/>
              </w:rPr>
            </w:pPr>
            <w:r>
              <w:rPr>
                <w:rFonts w:ascii="宋体" w:hAnsi="宋体" w:hint="eastAsia"/>
              </w:rPr>
              <w:t>线上</w:t>
            </w:r>
          </w:p>
        </w:tc>
        <w:tc>
          <w:tcPr>
            <w:tcW w:w="1039" w:type="pct"/>
            <w:vAlign w:val="center"/>
          </w:tcPr>
          <w:p w14:paraId="3F82F690" w14:textId="27E3C816" w:rsidR="005A22F1" w:rsidRDefault="00566F5E" w:rsidP="00D73822">
            <w:pPr>
              <w:spacing w:line="400" w:lineRule="exact"/>
              <w:jc w:val="center"/>
              <w:rPr>
                <w:rFonts w:ascii="宋体" w:hAnsi="宋体"/>
                <w:color w:val="000000"/>
                <w:kern w:val="0"/>
              </w:rPr>
            </w:pPr>
            <w:r>
              <w:rPr>
                <w:rFonts w:ascii="宋体" w:hAnsi="宋体" w:hint="eastAsia"/>
                <w:color w:val="000000"/>
                <w:kern w:val="0"/>
              </w:rPr>
              <w:t>杨开清</w:t>
            </w:r>
            <w:r w:rsidR="001F5C11">
              <w:rPr>
                <w:rFonts w:ascii="宋体" w:hAnsi="宋体" w:hint="eastAsia"/>
                <w:color w:val="000000"/>
                <w:kern w:val="0"/>
              </w:rPr>
              <w:t>（</w:t>
            </w:r>
            <w:r w:rsidR="00DA76C6">
              <w:t>全国语文优秀教师</w:t>
            </w:r>
            <w:r w:rsidR="001F5C11">
              <w:rPr>
                <w:rFonts w:ascii="宋体" w:hAnsi="宋体" w:hint="eastAsia"/>
                <w:color w:val="000000"/>
                <w:kern w:val="0"/>
              </w:rPr>
              <w:t>，</w:t>
            </w:r>
            <w:r w:rsidR="00DA76C6" w:rsidRPr="00DA76C6">
              <w:rPr>
                <w:rFonts w:ascii="宋体" w:hAnsi="宋体" w:hint="eastAsia"/>
                <w:color w:val="000000"/>
                <w:kern w:val="0"/>
              </w:rPr>
              <w:t>四川省教育厅学科专家库专家，四川省教育厅特聘教辅教材审定专家</w:t>
            </w:r>
            <w:r w:rsidR="00DA76C6">
              <w:t>《教育科学论坛》编辑</w:t>
            </w:r>
            <w:r w:rsidR="001F5C11">
              <w:rPr>
                <w:rFonts w:ascii="宋体" w:hAnsi="宋体" w:hint="eastAsia"/>
                <w:color w:val="000000"/>
                <w:kern w:val="0"/>
              </w:rPr>
              <w:t>）</w:t>
            </w:r>
          </w:p>
        </w:tc>
        <w:tc>
          <w:tcPr>
            <w:tcW w:w="1573" w:type="pct"/>
            <w:tcBorders>
              <w:right w:val="single" w:sz="4" w:space="0" w:color="auto"/>
            </w:tcBorders>
            <w:vAlign w:val="center"/>
          </w:tcPr>
          <w:p w14:paraId="2E5F7210" w14:textId="0E6A10AE" w:rsidR="00397F5A" w:rsidRDefault="001F5C11" w:rsidP="00853640">
            <w:pPr>
              <w:widowControl/>
              <w:spacing w:line="240" w:lineRule="atLeast"/>
              <w:ind w:left="420" w:hangingChars="200" w:hanging="420"/>
              <w:jc w:val="left"/>
              <w:rPr>
                <w:rFonts w:ascii="宋体" w:hAnsi="宋体"/>
                <w:color w:val="000000"/>
                <w:kern w:val="0"/>
              </w:rPr>
            </w:pPr>
            <w:r>
              <w:rPr>
                <w:rFonts w:ascii="宋体" w:hAnsi="宋体" w:hint="eastAsia"/>
                <w:color w:val="000000"/>
                <w:kern w:val="0"/>
              </w:rPr>
              <w:t>主题：</w:t>
            </w:r>
            <w:r w:rsidR="00397F5A">
              <w:rPr>
                <w:rFonts w:ascii="宋体" w:hAnsi="宋体" w:hint="eastAsia"/>
                <w:color w:val="000000"/>
                <w:kern w:val="0"/>
              </w:rPr>
              <w:t>名著阅读出题</w:t>
            </w:r>
          </w:p>
          <w:p w14:paraId="2A094976" w14:textId="5B71282B" w:rsidR="005A22F1" w:rsidRPr="00853640" w:rsidRDefault="00853640" w:rsidP="00853640">
            <w:pPr>
              <w:widowControl/>
              <w:spacing w:line="240" w:lineRule="atLeast"/>
              <w:jc w:val="left"/>
              <w:rPr>
                <w:rFonts w:ascii="宋体" w:hAnsi="宋体"/>
                <w:color w:val="000000"/>
                <w:kern w:val="0"/>
              </w:rPr>
            </w:pPr>
            <w:r>
              <w:rPr>
                <w:rFonts w:ascii="宋体" w:hAnsi="宋体" w:hint="eastAsia"/>
                <w:color w:val="000000"/>
                <w:kern w:val="0"/>
              </w:rPr>
              <w:t>1</w:t>
            </w:r>
            <w:r>
              <w:rPr>
                <w:rFonts w:ascii="宋体" w:hAnsi="宋体"/>
                <w:color w:val="000000"/>
                <w:kern w:val="0"/>
              </w:rPr>
              <w:t>.</w:t>
            </w:r>
            <w:r w:rsidR="001F5C11" w:rsidRPr="00853640">
              <w:rPr>
                <w:rFonts w:ascii="宋体" w:hAnsi="宋体" w:hint="eastAsia"/>
                <w:color w:val="000000"/>
                <w:kern w:val="0"/>
              </w:rPr>
              <w:t>吴</w:t>
            </w:r>
            <w:r w:rsidR="00397F5A" w:rsidRPr="00853640">
              <w:rPr>
                <w:rFonts w:ascii="宋体" w:hAnsi="宋体" w:hint="eastAsia"/>
                <w:color w:val="000000"/>
                <w:kern w:val="0"/>
              </w:rPr>
              <w:t>利容</w:t>
            </w:r>
            <w:r w:rsidR="001F5C11" w:rsidRPr="00853640">
              <w:rPr>
                <w:rFonts w:ascii="宋体" w:hAnsi="宋体" w:hint="eastAsia"/>
                <w:color w:val="000000"/>
                <w:kern w:val="0"/>
              </w:rPr>
              <w:t>老师</w:t>
            </w:r>
            <w:r w:rsidR="00397F5A" w:rsidRPr="00853640">
              <w:rPr>
                <w:rFonts w:ascii="宋体" w:hAnsi="宋体" w:hint="eastAsia"/>
                <w:color w:val="000000"/>
                <w:kern w:val="0"/>
              </w:rPr>
              <w:t>（棠外）</w:t>
            </w:r>
            <w:r w:rsidR="001F5C11" w:rsidRPr="00853640">
              <w:rPr>
                <w:rFonts w:ascii="宋体" w:hAnsi="宋体" w:hint="eastAsia"/>
                <w:color w:val="000000"/>
                <w:kern w:val="0"/>
              </w:rPr>
              <w:t>做《</w:t>
            </w:r>
            <w:r w:rsidR="00397F5A" w:rsidRPr="00853640">
              <w:rPr>
                <w:rFonts w:ascii="宋体" w:hAnsi="宋体" w:hint="eastAsia"/>
                <w:color w:val="000000"/>
                <w:kern w:val="0"/>
              </w:rPr>
              <w:t>朝花夕拾</w:t>
            </w:r>
            <w:r w:rsidR="001F5C11" w:rsidRPr="00853640">
              <w:rPr>
                <w:rFonts w:ascii="宋体" w:hAnsi="宋体" w:hint="eastAsia"/>
                <w:color w:val="000000"/>
                <w:kern w:val="0"/>
              </w:rPr>
              <w:t>》讲座</w:t>
            </w:r>
          </w:p>
          <w:p w14:paraId="0CFD786D" w14:textId="6CBDD1D2" w:rsidR="00397F5A" w:rsidRDefault="00853640" w:rsidP="00853640">
            <w:pPr>
              <w:widowControl/>
              <w:spacing w:line="240" w:lineRule="atLeast"/>
              <w:jc w:val="left"/>
              <w:rPr>
                <w:rFonts w:ascii="宋体" w:hAnsi="宋体"/>
                <w:color w:val="000000"/>
                <w:kern w:val="0"/>
              </w:rPr>
            </w:pPr>
            <w:r>
              <w:rPr>
                <w:rFonts w:ascii="宋体" w:hAnsi="宋体"/>
                <w:color w:val="000000"/>
                <w:kern w:val="0"/>
              </w:rPr>
              <w:t>2.</w:t>
            </w:r>
            <w:r w:rsidR="00397F5A">
              <w:rPr>
                <w:rFonts w:ascii="宋体" w:hAnsi="宋体" w:hint="eastAsia"/>
                <w:color w:val="000000"/>
                <w:kern w:val="0"/>
              </w:rPr>
              <w:t>杨必容老师做《昆虫记》命题思路分享</w:t>
            </w:r>
          </w:p>
          <w:p w14:paraId="4045612D" w14:textId="2719665C" w:rsidR="00397F5A" w:rsidRDefault="00853640" w:rsidP="00853640">
            <w:pPr>
              <w:widowControl/>
              <w:spacing w:line="240" w:lineRule="atLeast"/>
              <w:jc w:val="left"/>
              <w:rPr>
                <w:rFonts w:ascii="宋体" w:hAnsi="宋体"/>
                <w:color w:val="000000"/>
                <w:kern w:val="0"/>
              </w:rPr>
            </w:pPr>
            <w:r>
              <w:rPr>
                <w:rFonts w:ascii="宋体" w:hAnsi="宋体" w:hint="eastAsia"/>
                <w:color w:val="000000"/>
                <w:kern w:val="0"/>
              </w:rPr>
              <w:t>3</w:t>
            </w:r>
            <w:r>
              <w:rPr>
                <w:rFonts w:ascii="宋体" w:hAnsi="宋体"/>
                <w:color w:val="000000"/>
                <w:kern w:val="0"/>
              </w:rPr>
              <w:t>.</w:t>
            </w:r>
            <w:r w:rsidR="00397F5A">
              <w:rPr>
                <w:rFonts w:ascii="宋体" w:hAnsi="宋体" w:hint="eastAsia"/>
                <w:color w:val="000000"/>
                <w:kern w:val="0"/>
              </w:rPr>
              <w:t>与会老师阐述命题思路</w:t>
            </w:r>
          </w:p>
          <w:p w14:paraId="62747E08" w14:textId="14788F3F" w:rsidR="00397F5A" w:rsidRDefault="00853640" w:rsidP="00853640">
            <w:pPr>
              <w:widowControl/>
              <w:spacing w:line="240" w:lineRule="atLeast"/>
              <w:jc w:val="left"/>
              <w:rPr>
                <w:rFonts w:ascii="宋体" w:hAnsi="宋体"/>
                <w:color w:val="000000"/>
                <w:kern w:val="0"/>
              </w:rPr>
            </w:pPr>
            <w:r>
              <w:rPr>
                <w:rFonts w:ascii="宋体" w:hAnsi="宋体" w:hint="eastAsia"/>
                <w:color w:val="000000"/>
                <w:kern w:val="0"/>
              </w:rPr>
              <w:t>4</w:t>
            </w:r>
            <w:r>
              <w:rPr>
                <w:rFonts w:ascii="宋体" w:hAnsi="宋体"/>
                <w:color w:val="000000"/>
                <w:kern w:val="0"/>
              </w:rPr>
              <w:t>.</w:t>
            </w:r>
            <w:r w:rsidR="00397F5A">
              <w:rPr>
                <w:rFonts w:ascii="宋体" w:hAnsi="宋体" w:hint="eastAsia"/>
                <w:color w:val="000000"/>
                <w:kern w:val="0"/>
              </w:rPr>
              <w:t>杨开清老师为老师们答疑解惑</w:t>
            </w:r>
          </w:p>
          <w:p w14:paraId="5098EAAF" w14:textId="701C23B9" w:rsidR="005A22F1" w:rsidRDefault="00853640" w:rsidP="00853640">
            <w:pPr>
              <w:widowControl/>
              <w:spacing w:line="240" w:lineRule="atLeast"/>
              <w:jc w:val="left"/>
              <w:rPr>
                <w:rFonts w:ascii="宋体" w:hAnsi="宋体"/>
                <w:color w:val="000000"/>
                <w:kern w:val="0"/>
              </w:rPr>
            </w:pPr>
            <w:r>
              <w:rPr>
                <w:rFonts w:ascii="宋体" w:hAnsi="宋体" w:hint="eastAsia"/>
                <w:color w:val="000000"/>
                <w:kern w:val="0"/>
                <w:szCs w:val="21"/>
              </w:rPr>
              <w:t>5</w:t>
            </w:r>
            <w:r>
              <w:rPr>
                <w:rFonts w:ascii="宋体" w:hAnsi="宋体"/>
                <w:color w:val="000000"/>
                <w:kern w:val="0"/>
                <w:szCs w:val="21"/>
              </w:rPr>
              <w:t>.</w:t>
            </w:r>
            <w:r w:rsidR="00AC2091">
              <w:rPr>
                <w:rFonts w:ascii="宋体" w:hAnsi="宋体" w:hint="eastAsia"/>
                <w:color w:val="000000"/>
                <w:kern w:val="0"/>
                <w:szCs w:val="21"/>
              </w:rPr>
              <w:t>导师</w:t>
            </w:r>
            <w:r w:rsidR="005C2983">
              <w:rPr>
                <w:rFonts w:ascii="宋体" w:hAnsi="宋体" w:hint="eastAsia"/>
                <w:color w:val="000000"/>
                <w:kern w:val="0"/>
              </w:rPr>
              <w:t>刘勇做专业指导</w:t>
            </w:r>
          </w:p>
        </w:tc>
        <w:tc>
          <w:tcPr>
            <w:tcW w:w="394" w:type="pct"/>
            <w:tcBorders>
              <w:top w:val="single" w:sz="4" w:space="0" w:color="auto"/>
              <w:left w:val="single" w:sz="4" w:space="0" w:color="auto"/>
              <w:right w:val="single" w:sz="4" w:space="0" w:color="auto"/>
            </w:tcBorders>
            <w:vAlign w:val="center"/>
          </w:tcPr>
          <w:p w14:paraId="15701D35" w14:textId="77777777" w:rsidR="005A22F1" w:rsidRDefault="001F5C11" w:rsidP="00D73822">
            <w:pPr>
              <w:spacing w:line="400" w:lineRule="exact"/>
              <w:jc w:val="left"/>
              <w:rPr>
                <w:rFonts w:ascii="宋体" w:hAnsi="宋体"/>
              </w:rPr>
            </w:pPr>
            <w:r>
              <w:rPr>
                <w:rFonts w:ascii="宋体" w:hAnsi="宋体" w:hint="eastAsia"/>
                <w:color w:val="000000"/>
                <w:kern w:val="0"/>
              </w:rPr>
              <w:t>工作室全体成员</w:t>
            </w:r>
          </w:p>
        </w:tc>
        <w:tc>
          <w:tcPr>
            <w:tcW w:w="577" w:type="pct"/>
            <w:tcBorders>
              <w:left w:val="single" w:sz="4" w:space="0" w:color="auto"/>
            </w:tcBorders>
            <w:vAlign w:val="center"/>
          </w:tcPr>
          <w:p w14:paraId="091D47BC" w14:textId="77777777" w:rsidR="005A22F1" w:rsidRDefault="001F5C11" w:rsidP="00D73822">
            <w:pPr>
              <w:jc w:val="left"/>
              <w:rPr>
                <w:rFonts w:ascii="宋体" w:hAnsi="宋体"/>
                <w:color w:val="000000"/>
                <w:kern w:val="0"/>
                <w:szCs w:val="21"/>
              </w:rPr>
            </w:pPr>
            <w:r>
              <w:rPr>
                <w:rFonts w:ascii="宋体" w:hAnsi="宋体" w:hint="eastAsia"/>
                <w:color w:val="000000"/>
                <w:kern w:val="0"/>
                <w:szCs w:val="21"/>
              </w:rPr>
              <w:t>主持：曾亚</w:t>
            </w:r>
          </w:p>
          <w:p w14:paraId="4355A3BB" w14:textId="77777777" w:rsidR="005A22F1" w:rsidRDefault="001F5C11" w:rsidP="00D73822">
            <w:pPr>
              <w:rPr>
                <w:rFonts w:ascii="宋体" w:hAnsi="宋体"/>
                <w:color w:val="000000"/>
                <w:kern w:val="0"/>
                <w:szCs w:val="21"/>
              </w:rPr>
            </w:pPr>
            <w:r>
              <w:rPr>
                <w:rFonts w:ascii="宋体" w:hAnsi="宋体" w:hint="eastAsia"/>
                <w:color w:val="000000"/>
                <w:kern w:val="0"/>
                <w:szCs w:val="21"/>
              </w:rPr>
              <w:t>摄影：</w:t>
            </w:r>
            <w:r>
              <w:rPr>
                <w:rFonts w:ascii="宋体" w:hAnsi="宋体" w:cs="宋体" w:hint="eastAsia"/>
                <w:color w:val="000000"/>
                <w:kern w:val="0"/>
                <w:szCs w:val="21"/>
              </w:rPr>
              <w:t>杨必容</w:t>
            </w:r>
          </w:p>
          <w:p w14:paraId="47770BC2" w14:textId="77777777" w:rsidR="005A22F1" w:rsidRDefault="001F5C11" w:rsidP="00D73822">
            <w:pPr>
              <w:rPr>
                <w:szCs w:val="24"/>
              </w:rPr>
            </w:pPr>
            <w:r>
              <w:rPr>
                <w:rFonts w:hint="eastAsia"/>
              </w:rPr>
              <w:t>简报</w:t>
            </w:r>
            <w:r>
              <w:rPr>
                <w:rFonts w:ascii="宋体" w:hAnsi="宋体" w:hint="eastAsia"/>
                <w:color w:val="000000"/>
                <w:kern w:val="0"/>
                <w:szCs w:val="21"/>
              </w:rPr>
              <w:t>：</w:t>
            </w:r>
            <w:r>
              <w:rPr>
                <w:rFonts w:ascii="宋体" w:hAnsi="宋体" w:cs="宋体" w:hint="eastAsia"/>
                <w:color w:val="000000"/>
                <w:kern w:val="0"/>
                <w:szCs w:val="21"/>
              </w:rPr>
              <w:t>罗丽辉</w:t>
            </w:r>
          </w:p>
        </w:tc>
      </w:tr>
      <w:tr w:rsidR="005A22F1" w14:paraId="1D1CD5CC" w14:textId="77777777" w:rsidTr="00D73822">
        <w:trPr>
          <w:trHeight w:val="420"/>
        </w:trPr>
        <w:tc>
          <w:tcPr>
            <w:tcW w:w="246" w:type="pct"/>
            <w:vMerge/>
            <w:vAlign w:val="center"/>
          </w:tcPr>
          <w:p w14:paraId="6770CE68" w14:textId="77777777" w:rsidR="005A22F1" w:rsidRDefault="005A22F1" w:rsidP="00D73822">
            <w:pPr>
              <w:spacing w:line="400" w:lineRule="exact"/>
              <w:jc w:val="center"/>
              <w:rPr>
                <w:rFonts w:ascii="宋体" w:hAnsi="宋体" w:cs="宋体"/>
                <w:kern w:val="0"/>
                <w:szCs w:val="21"/>
              </w:rPr>
            </w:pPr>
          </w:p>
        </w:tc>
        <w:tc>
          <w:tcPr>
            <w:tcW w:w="261" w:type="pct"/>
            <w:vAlign w:val="center"/>
          </w:tcPr>
          <w:p w14:paraId="2C98E36F" w14:textId="77777777" w:rsidR="00492EBE" w:rsidRDefault="001F5C11" w:rsidP="00D73822">
            <w:pPr>
              <w:spacing w:line="400" w:lineRule="exact"/>
              <w:jc w:val="center"/>
              <w:rPr>
                <w:rFonts w:ascii="宋体" w:hAnsi="宋体"/>
              </w:rPr>
            </w:pPr>
            <w:r>
              <w:rPr>
                <w:rFonts w:ascii="宋体" w:hAnsi="宋体" w:hint="eastAsia"/>
              </w:rPr>
              <w:t>1</w:t>
            </w:r>
            <w:r w:rsidR="00492EBE">
              <w:rPr>
                <w:rFonts w:ascii="宋体" w:hAnsi="宋体"/>
              </w:rPr>
              <w:t>1</w:t>
            </w:r>
            <w:r>
              <w:rPr>
                <w:rFonts w:ascii="宋体" w:hAnsi="宋体" w:hint="eastAsia"/>
              </w:rPr>
              <w:t>月</w:t>
            </w:r>
          </w:p>
          <w:p w14:paraId="14797374" w14:textId="77777777" w:rsidR="00492EBE" w:rsidRDefault="00492EBE" w:rsidP="00D73822">
            <w:pPr>
              <w:spacing w:line="400" w:lineRule="exact"/>
              <w:jc w:val="center"/>
              <w:rPr>
                <w:rFonts w:ascii="宋体" w:hAnsi="宋体"/>
              </w:rPr>
            </w:pPr>
            <w:r>
              <w:rPr>
                <w:rFonts w:ascii="宋体" w:hAnsi="宋体" w:hint="eastAsia"/>
              </w:rPr>
              <w:t>9</w:t>
            </w:r>
          </w:p>
          <w:p w14:paraId="6DAB4FA8" w14:textId="0059EA2D" w:rsidR="005A22F1" w:rsidRDefault="001F5C11" w:rsidP="00D73822">
            <w:pPr>
              <w:spacing w:line="400" w:lineRule="exact"/>
              <w:jc w:val="center"/>
              <w:rPr>
                <w:rFonts w:ascii="宋体" w:hAnsi="宋体"/>
                <w:szCs w:val="21"/>
              </w:rPr>
            </w:pPr>
            <w:r>
              <w:rPr>
                <w:rFonts w:ascii="宋体" w:hAnsi="宋体" w:hint="eastAsia"/>
              </w:rPr>
              <w:t>日</w:t>
            </w:r>
          </w:p>
        </w:tc>
        <w:tc>
          <w:tcPr>
            <w:tcW w:w="564" w:type="pct"/>
            <w:vAlign w:val="center"/>
          </w:tcPr>
          <w:p w14:paraId="601BE51A" w14:textId="77777777" w:rsidR="005A22F1" w:rsidRDefault="001F5C11" w:rsidP="00D73822">
            <w:pPr>
              <w:spacing w:line="400" w:lineRule="exact"/>
              <w:rPr>
                <w:rFonts w:ascii="宋体" w:hAnsi="宋体"/>
              </w:rPr>
            </w:pPr>
            <w:r>
              <w:rPr>
                <w:rFonts w:ascii="宋体" w:hAnsi="宋体" w:hint="eastAsia"/>
              </w:rPr>
              <w:t>14：30—18：30</w:t>
            </w:r>
          </w:p>
        </w:tc>
        <w:tc>
          <w:tcPr>
            <w:tcW w:w="346" w:type="pct"/>
            <w:vAlign w:val="center"/>
          </w:tcPr>
          <w:p w14:paraId="29310710" w14:textId="6DEF068B" w:rsidR="005A22F1" w:rsidRDefault="005C2983" w:rsidP="00D73822">
            <w:pPr>
              <w:jc w:val="center"/>
              <w:rPr>
                <w:rFonts w:ascii="宋体" w:hAnsi="宋体"/>
              </w:rPr>
            </w:pPr>
            <w:r>
              <w:rPr>
                <w:rFonts w:ascii="宋体" w:hAnsi="宋体" w:hint="eastAsia"/>
              </w:rPr>
              <w:t>线上</w:t>
            </w:r>
          </w:p>
        </w:tc>
        <w:tc>
          <w:tcPr>
            <w:tcW w:w="1039" w:type="pct"/>
            <w:vAlign w:val="center"/>
          </w:tcPr>
          <w:p w14:paraId="58E8CAE0" w14:textId="7D4DCCB7" w:rsidR="005A22F1" w:rsidRDefault="005C2983" w:rsidP="00D73822">
            <w:pPr>
              <w:spacing w:line="400" w:lineRule="exact"/>
              <w:jc w:val="center"/>
              <w:rPr>
                <w:szCs w:val="21"/>
              </w:rPr>
            </w:pPr>
            <w:r>
              <w:rPr>
                <w:rFonts w:hint="eastAsia"/>
                <w:szCs w:val="21"/>
              </w:rPr>
              <w:t>杨菁伟（知网培训讲师）</w:t>
            </w:r>
          </w:p>
        </w:tc>
        <w:tc>
          <w:tcPr>
            <w:tcW w:w="1573" w:type="pct"/>
            <w:tcBorders>
              <w:right w:val="single" w:sz="4" w:space="0" w:color="auto"/>
            </w:tcBorders>
            <w:vAlign w:val="center"/>
          </w:tcPr>
          <w:p w14:paraId="36C21E5C" w14:textId="0E770FE6" w:rsidR="005C2983" w:rsidRPr="00E609BC" w:rsidRDefault="001F5C11" w:rsidP="00E609BC">
            <w:pPr>
              <w:spacing w:line="360" w:lineRule="exact"/>
              <w:ind w:left="126" w:hangingChars="60" w:hanging="126"/>
              <w:rPr>
                <w:rFonts w:ascii="宋体" w:hAnsi="宋体"/>
                <w:color w:val="000000"/>
                <w:kern w:val="0"/>
              </w:rPr>
            </w:pPr>
            <w:r w:rsidRPr="00E609BC">
              <w:rPr>
                <w:rFonts w:ascii="宋体" w:hAnsi="宋体" w:hint="eastAsia"/>
                <w:color w:val="000000"/>
                <w:kern w:val="0"/>
              </w:rPr>
              <w:t>主题：</w:t>
            </w:r>
            <w:r w:rsidR="005C2983" w:rsidRPr="00E609BC">
              <w:rPr>
                <w:rFonts w:ascii="宋体" w:hAnsi="宋体" w:hint="eastAsia"/>
                <w:color w:val="000000"/>
                <w:kern w:val="0"/>
              </w:rPr>
              <w:t>《如何利用知网研学做好课题研究》</w:t>
            </w:r>
          </w:p>
          <w:p w14:paraId="6B27BC13" w14:textId="0154B17C" w:rsidR="005A22F1" w:rsidRPr="00E609BC" w:rsidRDefault="005C2983" w:rsidP="00E609BC">
            <w:pPr>
              <w:spacing w:line="360" w:lineRule="exact"/>
              <w:ind w:left="126" w:hangingChars="60" w:hanging="126"/>
              <w:rPr>
                <w:rFonts w:ascii="宋体" w:hAnsi="宋体"/>
                <w:color w:val="000000"/>
                <w:kern w:val="0"/>
              </w:rPr>
            </w:pPr>
            <w:r w:rsidRPr="00E609BC">
              <w:rPr>
                <w:rFonts w:ascii="宋体" w:hAnsi="宋体" w:hint="eastAsia"/>
                <w:color w:val="000000"/>
                <w:kern w:val="0"/>
              </w:rPr>
              <w:t>1</w:t>
            </w:r>
            <w:r w:rsidRPr="00E609BC">
              <w:rPr>
                <w:rFonts w:ascii="宋体" w:hAnsi="宋体"/>
                <w:color w:val="000000"/>
                <w:kern w:val="0"/>
              </w:rPr>
              <w:t>.</w:t>
            </w:r>
            <w:r w:rsidRPr="00E609BC">
              <w:rPr>
                <w:rFonts w:ascii="宋体" w:hAnsi="宋体" w:hint="eastAsia"/>
                <w:color w:val="000000"/>
                <w:kern w:val="0"/>
              </w:rPr>
              <w:t>知网培训讲师杨菁伟《如何利用知网研学做好课题研究》</w:t>
            </w:r>
            <w:r w:rsidR="001F5C11" w:rsidRPr="00E609BC">
              <w:rPr>
                <w:rFonts w:ascii="宋体" w:hAnsi="宋体" w:hint="eastAsia"/>
                <w:color w:val="000000"/>
                <w:kern w:val="0"/>
              </w:rPr>
              <w:t>专题讲座</w:t>
            </w:r>
          </w:p>
          <w:p w14:paraId="442D7825" w14:textId="292998D2" w:rsidR="005C2983" w:rsidRDefault="00AC2091" w:rsidP="00E609BC">
            <w:pPr>
              <w:spacing w:line="360" w:lineRule="exact"/>
              <w:ind w:left="126" w:hangingChars="60" w:hanging="126"/>
              <w:rPr>
                <w:rFonts w:ascii="宋体" w:hAnsi="宋体"/>
                <w:color w:val="000000"/>
                <w:kern w:val="0"/>
                <w:szCs w:val="21"/>
              </w:rPr>
            </w:pPr>
            <w:r w:rsidRPr="00E609BC">
              <w:rPr>
                <w:rFonts w:ascii="宋体" w:hAnsi="宋体" w:hint="eastAsia"/>
                <w:color w:val="000000"/>
                <w:kern w:val="0"/>
              </w:rPr>
              <w:t>2</w:t>
            </w:r>
            <w:r w:rsidRPr="00E609BC">
              <w:rPr>
                <w:rFonts w:ascii="宋体" w:hAnsi="宋体"/>
                <w:color w:val="000000"/>
                <w:kern w:val="0"/>
              </w:rPr>
              <w:t>.</w:t>
            </w:r>
            <w:r w:rsidRPr="00E609BC">
              <w:rPr>
                <w:rFonts w:ascii="宋体" w:hAnsi="宋体" w:hint="eastAsia"/>
                <w:color w:val="000000"/>
                <w:kern w:val="0"/>
              </w:rPr>
              <w:t>导师刘勇做总结</w:t>
            </w:r>
          </w:p>
        </w:tc>
        <w:tc>
          <w:tcPr>
            <w:tcW w:w="394" w:type="pct"/>
            <w:tcBorders>
              <w:left w:val="single" w:sz="4" w:space="0" w:color="auto"/>
              <w:right w:val="single" w:sz="4" w:space="0" w:color="auto"/>
            </w:tcBorders>
            <w:vAlign w:val="center"/>
          </w:tcPr>
          <w:p w14:paraId="1F66FE55" w14:textId="77777777" w:rsidR="005A22F1" w:rsidRDefault="001F5C11" w:rsidP="00D73822">
            <w:pPr>
              <w:spacing w:line="400" w:lineRule="exact"/>
              <w:rPr>
                <w:szCs w:val="24"/>
              </w:rPr>
            </w:pPr>
            <w:r>
              <w:rPr>
                <w:rFonts w:ascii="宋体" w:hAnsi="宋体" w:hint="eastAsia"/>
                <w:color w:val="000000"/>
                <w:kern w:val="0"/>
              </w:rPr>
              <w:t>工作室全体成员</w:t>
            </w:r>
          </w:p>
        </w:tc>
        <w:tc>
          <w:tcPr>
            <w:tcW w:w="577" w:type="pct"/>
            <w:tcBorders>
              <w:left w:val="single" w:sz="4" w:space="0" w:color="auto"/>
            </w:tcBorders>
            <w:vAlign w:val="center"/>
          </w:tcPr>
          <w:p w14:paraId="4D37C304" w14:textId="77777777" w:rsidR="005A22F1" w:rsidRDefault="001F5C11" w:rsidP="00D73822">
            <w:pPr>
              <w:rPr>
                <w:rFonts w:ascii="宋体" w:hAnsi="宋体" w:cs="宋体"/>
                <w:color w:val="000000"/>
                <w:kern w:val="0"/>
                <w:szCs w:val="21"/>
              </w:rPr>
            </w:pPr>
            <w:r>
              <w:rPr>
                <w:rFonts w:hint="eastAsia"/>
              </w:rPr>
              <w:t>主持：</w:t>
            </w:r>
            <w:r>
              <w:rPr>
                <w:rFonts w:ascii="宋体" w:hAnsi="宋体" w:cs="宋体" w:hint="eastAsia"/>
                <w:color w:val="000000"/>
                <w:kern w:val="0"/>
                <w:szCs w:val="21"/>
              </w:rPr>
              <w:t>曾亚</w:t>
            </w:r>
          </w:p>
          <w:p w14:paraId="6F415CDF" w14:textId="77777777" w:rsidR="005A22F1" w:rsidRDefault="001F5C11" w:rsidP="00D73822">
            <w:r>
              <w:rPr>
                <w:rFonts w:hint="eastAsia"/>
              </w:rPr>
              <w:t>照相：</w:t>
            </w:r>
            <w:r>
              <w:rPr>
                <w:rFonts w:ascii="宋体" w:hAnsi="宋体" w:cs="宋体" w:hint="eastAsia"/>
                <w:color w:val="000000"/>
                <w:kern w:val="0"/>
                <w:szCs w:val="21"/>
              </w:rPr>
              <w:t>杨必容</w:t>
            </w:r>
          </w:p>
          <w:p w14:paraId="3994D0D9" w14:textId="77777777" w:rsidR="005A22F1" w:rsidRDefault="001F5C11" w:rsidP="00D73822">
            <w:pPr>
              <w:rPr>
                <w:szCs w:val="24"/>
              </w:rPr>
            </w:pPr>
            <w:r>
              <w:rPr>
                <w:rFonts w:hint="eastAsia"/>
              </w:rPr>
              <w:t>简报：</w:t>
            </w:r>
            <w:r>
              <w:rPr>
                <w:rFonts w:ascii="宋体" w:hAnsi="宋体" w:cs="宋体" w:hint="eastAsia"/>
                <w:color w:val="000000"/>
                <w:kern w:val="0"/>
                <w:szCs w:val="21"/>
              </w:rPr>
              <w:t>杨南</w:t>
            </w:r>
          </w:p>
        </w:tc>
      </w:tr>
      <w:tr w:rsidR="005A22F1" w14:paraId="291FE58A" w14:textId="77777777" w:rsidTr="00D73822">
        <w:trPr>
          <w:trHeight w:val="420"/>
        </w:trPr>
        <w:tc>
          <w:tcPr>
            <w:tcW w:w="246" w:type="pct"/>
            <w:vMerge/>
            <w:vAlign w:val="center"/>
          </w:tcPr>
          <w:p w14:paraId="7642B917" w14:textId="77777777" w:rsidR="005A22F1" w:rsidRDefault="005A22F1" w:rsidP="00D73822">
            <w:pPr>
              <w:spacing w:line="400" w:lineRule="exact"/>
              <w:jc w:val="center"/>
              <w:rPr>
                <w:rFonts w:ascii="宋体" w:hAnsi="宋体" w:cs="宋体"/>
                <w:kern w:val="0"/>
                <w:szCs w:val="21"/>
              </w:rPr>
            </w:pPr>
          </w:p>
        </w:tc>
        <w:tc>
          <w:tcPr>
            <w:tcW w:w="261" w:type="pct"/>
            <w:vAlign w:val="center"/>
          </w:tcPr>
          <w:p w14:paraId="03D63C52" w14:textId="4CD4D58D" w:rsidR="00492EBE" w:rsidRDefault="001F5C11" w:rsidP="00D73822">
            <w:pPr>
              <w:spacing w:line="400" w:lineRule="exact"/>
              <w:jc w:val="center"/>
              <w:rPr>
                <w:rFonts w:ascii="宋体" w:hAnsi="宋体"/>
              </w:rPr>
            </w:pPr>
            <w:r>
              <w:rPr>
                <w:rFonts w:ascii="宋体" w:hAnsi="宋体" w:hint="eastAsia"/>
              </w:rPr>
              <w:t>1</w:t>
            </w:r>
            <w:r w:rsidR="00492EBE">
              <w:rPr>
                <w:rFonts w:ascii="宋体" w:hAnsi="宋体"/>
              </w:rPr>
              <w:t>1</w:t>
            </w:r>
            <w:r>
              <w:rPr>
                <w:rFonts w:ascii="宋体" w:hAnsi="宋体" w:hint="eastAsia"/>
              </w:rPr>
              <w:t>月</w:t>
            </w:r>
          </w:p>
          <w:p w14:paraId="1C11722B" w14:textId="4381AB2F" w:rsidR="00492EBE" w:rsidRDefault="00492EBE" w:rsidP="00D73822">
            <w:pPr>
              <w:spacing w:line="400" w:lineRule="exact"/>
              <w:jc w:val="center"/>
              <w:rPr>
                <w:rFonts w:ascii="宋体" w:hAnsi="宋体"/>
              </w:rPr>
            </w:pPr>
            <w:r>
              <w:rPr>
                <w:rFonts w:ascii="宋体" w:hAnsi="宋体" w:hint="eastAsia"/>
              </w:rPr>
              <w:t>2</w:t>
            </w:r>
            <w:r>
              <w:rPr>
                <w:rFonts w:ascii="宋体" w:hAnsi="宋体"/>
              </w:rPr>
              <w:t>4</w:t>
            </w:r>
          </w:p>
          <w:p w14:paraId="78C39A38" w14:textId="3DB27F9B" w:rsidR="005A22F1" w:rsidRDefault="001F5C11" w:rsidP="00D73822">
            <w:pPr>
              <w:spacing w:line="400" w:lineRule="exact"/>
              <w:jc w:val="center"/>
              <w:rPr>
                <w:rFonts w:ascii="宋体" w:hAnsi="宋体"/>
                <w:szCs w:val="21"/>
              </w:rPr>
            </w:pPr>
            <w:r>
              <w:rPr>
                <w:rFonts w:ascii="宋体" w:hAnsi="宋体" w:hint="eastAsia"/>
              </w:rPr>
              <w:t>日</w:t>
            </w:r>
          </w:p>
        </w:tc>
        <w:tc>
          <w:tcPr>
            <w:tcW w:w="564" w:type="pct"/>
            <w:vAlign w:val="center"/>
          </w:tcPr>
          <w:p w14:paraId="030041B8" w14:textId="77777777" w:rsidR="005A22F1" w:rsidRDefault="001F5C11" w:rsidP="00D73822">
            <w:pPr>
              <w:spacing w:line="400" w:lineRule="exact"/>
              <w:jc w:val="center"/>
              <w:rPr>
                <w:rFonts w:ascii="宋体" w:hAnsi="宋体"/>
              </w:rPr>
            </w:pPr>
            <w:r>
              <w:rPr>
                <w:rFonts w:ascii="宋体" w:hAnsi="宋体" w:hint="eastAsia"/>
              </w:rPr>
              <w:t>14:30—18：30</w:t>
            </w:r>
          </w:p>
        </w:tc>
        <w:tc>
          <w:tcPr>
            <w:tcW w:w="346" w:type="pct"/>
            <w:vAlign w:val="center"/>
          </w:tcPr>
          <w:p w14:paraId="3BE5EE8F" w14:textId="77777777" w:rsidR="005A22F1" w:rsidRDefault="001F5C11" w:rsidP="00D73822">
            <w:pPr>
              <w:jc w:val="center"/>
              <w:rPr>
                <w:rFonts w:ascii="宋体" w:hAnsi="宋体"/>
              </w:rPr>
            </w:pPr>
            <w:r>
              <w:rPr>
                <w:rFonts w:ascii="宋体" w:hAnsi="宋体" w:hint="eastAsia"/>
              </w:rPr>
              <w:t>棠外第一会议室</w:t>
            </w:r>
          </w:p>
        </w:tc>
        <w:tc>
          <w:tcPr>
            <w:tcW w:w="1039" w:type="pct"/>
            <w:vAlign w:val="center"/>
          </w:tcPr>
          <w:p w14:paraId="7EFDBF10" w14:textId="79CBE802" w:rsidR="005A22F1" w:rsidRDefault="00DA76C6" w:rsidP="00D73822">
            <w:pPr>
              <w:spacing w:line="400" w:lineRule="exact"/>
              <w:rPr>
                <w:rFonts w:ascii="宋体" w:hAnsi="宋体"/>
                <w:color w:val="000000"/>
                <w:kern w:val="0"/>
                <w:szCs w:val="21"/>
              </w:rPr>
            </w:pPr>
            <w:r>
              <w:rPr>
                <w:rFonts w:ascii="宋体" w:hAnsi="宋体" w:hint="eastAsia"/>
                <w:color w:val="000000"/>
                <w:kern w:val="0"/>
              </w:rPr>
              <w:t>杨开清（</w:t>
            </w:r>
            <w:r>
              <w:t>全国语文优秀教师</w:t>
            </w:r>
            <w:r>
              <w:rPr>
                <w:rFonts w:ascii="宋体" w:hAnsi="宋体" w:hint="eastAsia"/>
                <w:color w:val="000000"/>
                <w:kern w:val="0"/>
              </w:rPr>
              <w:t>，</w:t>
            </w:r>
            <w:r w:rsidRPr="00DA76C6">
              <w:rPr>
                <w:rFonts w:ascii="宋体" w:hAnsi="宋体" w:hint="eastAsia"/>
                <w:color w:val="000000"/>
                <w:kern w:val="0"/>
              </w:rPr>
              <w:t>四川省教育厅学科专家库专家，四川省教育厅特聘教辅教材审定专家</w:t>
            </w:r>
            <w:r>
              <w:t>《教育科学论坛》编辑</w:t>
            </w:r>
            <w:r>
              <w:rPr>
                <w:rFonts w:ascii="宋体" w:hAnsi="宋体" w:hint="eastAsia"/>
                <w:color w:val="000000"/>
                <w:kern w:val="0"/>
              </w:rPr>
              <w:t>）</w:t>
            </w:r>
          </w:p>
        </w:tc>
        <w:tc>
          <w:tcPr>
            <w:tcW w:w="1573" w:type="pct"/>
            <w:tcBorders>
              <w:right w:val="single" w:sz="4" w:space="0" w:color="auto"/>
            </w:tcBorders>
            <w:vAlign w:val="center"/>
          </w:tcPr>
          <w:p w14:paraId="6797B4DB" w14:textId="63C7044C" w:rsidR="005A22F1" w:rsidRDefault="001F5C11" w:rsidP="00D73822">
            <w:pPr>
              <w:widowControl/>
              <w:spacing w:line="360" w:lineRule="atLeast"/>
              <w:jc w:val="left"/>
              <w:rPr>
                <w:rFonts w:ascii="宋体" w:hAnsi="宋体"/>
                <w:color w:val="000000"/>
                <w:kern w:val="0"/>
                <w:szCs w:val="21"/>
              </w:rPr>
            </w:pPr>
            <w:r>
              <w:rPr>
                <w:rFonts w:ascii="宋体" w:hAnsi="宋体" w:hint="eastAsia"/>
                <w:color w:val="000000"/>
                <w:kern w:val="0"/>
                <w:szCs w:val="21"/>
              </w:rPr>
              <w:t>主题：</w:t>
            </w:r>
            <w:r w:rsidR="00AC2091">
              <w:rPr>
                <w:rFonts w:ascii="宋体" w:hAnsi="宋体"/>
                <w:color w:val="000000"/>
                <w:kern w:val="0"/>
                <w:szCs w:val="21"/>
              </w:rPr>
              <w:t xml:space="preserve"> </w:t>
            </w:r>
            <w:r w:rsidR="00AC2091">
              <w:rPr>
                <w:rFonts w:ascii="宋体" w:hAnsi="宋体" w:cs="宋体" w:hint="eastAsia"/>
                <w:sz w:val="24"/>
                <w:szCs w:val="24"/>
              </w:rPr>
              <w:t>深入推进市级课题《深度学习视域下的整本书阅读教学实践研究》</w:t>
            </w:r>
          </w:p>
          <w:p w14:paraId="42023310" w14:textId="3BD881AA" w:rsidR="005A22F1" w:rsidRDefault="001F5C11" w:rsidP="00D73822">
            <w:pPr>
              <w:widowControl/>
              <w:spacing w:line="360" w:lineRule="atLeast"/>
              <w:jc w:val="left"/>
              <w:rPr>
                <w:rFonts w:ascii="宋体" w:hAnsi="宋体"/>
                <w:color w:val="000000"/>
                <w:kern w:val="0"/>
                <w:szCs w:val="21"/>
              </w:rPr>
            </w:pPr>
            <w:r>
              <w:rPr>
                <w:rFonts w:ascii="宋体" w:hAnsi="宋体" w:hint="eastAsia"/>
                <w:color w:val="000000"/>
                <w:kern w:val="0"/>
                <w:szCs w:val="21"/>
              </w:rPr>
              <w:t>1.导师刘勇</w:t>
            </w:r>
            <w:r w:rsidR="00AC2091">
              <w:rPr>
                <w:rFonts w:ascii="宋体" w:hAnsi="宋体" w:hint="eastAsia"/>
                <w:color w:val="000000"/>
                <w:kern w:val="0"/>
                <w:szCs w:val="21"/>
              </w:rPr>
              <w:t>做课题</w:t>
            </w:r>
            <w:r w:rsidR="008B17B3">
              <w:rPr>
                <w:rFonts w:ascii="宋体" w:hAnsi="宋体" w:hint="eastAsia"/>
                <w:color w:val="000000"/>
                <w:kern w:val="0"/>
                <w:szCs w:val="21"/>
              </w:rPr>
              <w:t>期中考核小结及后期要求</w:t>
            </w:r>
          </w:p>
          <w:p w14:paraId="696DD02A" w14:textId="7BF31FC6" w:rsidR="005A22F1" w:rsidRDefault="001F5C11" w:rsidP="00D73822">
            <w:pPr>
              <w:widowControl/>
              <w:spacing w:line="360" w:lineRule="atLeast"/>
              <w:jc w:val="left"/>
              <w:rPr>
                <w:rFonts w:ascii="宋体" w:hAnsi="宋体"/>
                <w:color w:val="000000"/>
                <w:kern w:val="0"/>
                <w:szCs w:val="21"/>
              </w:rPr>
            </w:pPr>
            <w:r>
              <w:rPr>
                <w:rFonts w:ascii="宋体" w:hAnsi="宋体" w:hint="eastAsia"/>
                <w:color w:val="000000"/>
                <w:kern w:val="0"/>
                <w:szCs w:val="21"/>
              </w:rPr>
              <w:t>2.</w:t>
            </w:r>
            <w:r w:rsidR="008B17B3">
              <w:rPr>
                <w:rFonts w:ascii="宋体" w:hAnsi="宋体" w:hint="eastAsia"/>
                <w:color w:val="000000"/>
                <w:kern w:val="0"/>
              </w:rPr>
              <w:t>杨开清老师</w:t>
            </w:r>
            <w:r w:rsidR="008B17B3">
              <w:rPr>
                <w:rFonts w:ascii="宋体" w:hAnsi="宋体" w:cs="宋体" w:hint="eastAsia"/>
                <w:sz w:val="24"/>
                <w:szCs w:val="24"/>
              </w:rPr>
              <w:t>做《基于文学母题的整本书阅读教学研究》专题讲座</w:t>
            </w:r>
          </w:p>
          <w:p w14:paraId="5B055E9D" w14:textId="70458092" w:rsidR="005A22F1" w:rsidRDefault="002023BE" w:rsidP="00D73822">
            <w:pPr>
              <w:widowControl/>
              <w:spacing w:line="360" w:lineRule="atLeast"/>
              <w:jc w:val="left"/>
              <w:rPr>
                <w:rFonts w:ascii="宋体" w:hAnsi="宋体"/>
                <w:color w:val="000000"/>
                <w:kern w:val="0"/>
                <w:szCs w:val="21"/>
              </w:rPr>
            </w:pPr>
            <w:r>
              <w:rPr>
                <w:rFonts w:ascii="宋体" w:hAnsi="宋体"/>
                <w:color w:val="000000"/>
                <w:kern w:val="0"/>
                <w:szCs w:val="21"/>
              </w:rPr>
              <w:t>3</w:t>
            </w:r>
            <w:r w:rsidR="001F5C11">
              <w:rPr>
                <w:rFonts w:ascii="宋体" w:hAnsi="宋体"/>
                <w:color w:val="000000"/>
                <w:kern w:val="0"/>
                <w:szCs w:val="21"/>
              </w:rPr>
              <w:t>.导师刘勇做</w:t>
            </w:r>
            <w:r>
              <w:rPr>
                <w:rFonts w:ascii="宋体" w:hAnsi="宋体" w:hint="eastAsia"/>
                <w:color w:val="000000"/>
                <w:kern w:val="0"/>
                <w:szCs w:val="21"/>
              </w:rPr>
              <w:t>后期研究规划</w:t>
            </w:r>
          </w:p>
        </w:tc>
        <w:tc>
          <w:tcPr>
            <w:tcW w:w="394" w:type="pct"/>
            <w:tcBorders>
              <w:left w:val="single" w:sz="4" w:space="0" w:color="auto"/>
              <w:right w:val="single" w:sz="4" w:space="0" w:color="auto"/>
            </w:tcBorders>
            <w:vAlign w:val="center"/>
          </w:tcPr>
          <w:p w14:paraId="780B85E6" w14:textId="77777777" w:rsidR="005A22F1" w:rsidRDefault="001F5C11" w:rsidP="00D73822">
            <w:pPr>
              <w:spacing w:line="400" w:lineRule="exact"/>
              <w:rPr>
                <w:rFonts w:ascii="宋体" w:hAnsi="宋体" w:cs="Cambria"/>
                <w:color w:val="000000"/>
                <w:kern w:val="0"/>
                <w:szCs w:val="21"/>
              </w:rPr>
            </w:pPr>
            <w:r>
              <w:rPr>
                <w:rFonts w:ascii="宋体" w:hAnsi="宋体" w:hint="eastAsia"/>
                <w:color w:val="000000"/>
                <w:kern w:val="0"/>
                <w:szCs w:val="21"/>
              </w:rPr>
              <w:t>工作室全体成员</w:t>
            </w:r>
          </w:p>
        </w:tc>
        <w:tc>
          <w:tcPr>
            <w:tcW w:w="577" w:type="pct"/>
            <w:tcBorders>
              <w:left w:val="single" w:sz="4" w:space="0" w:color="auto"/>
            </w:tcBorders>
            <w:vAlign w:val="center"/>
          </w:tcPr>
          <w:p w14:paraId="6D1CB2BA" w14:textId="77777777" w:rsidR="005A22F1" w:rsidRDefault="001F5C11" w:rsidP="00D73822">
            <w:pPr>
              <w:rPr>
                <w:rFonts w:ascii="宋体" w:hAnsi="宋体"/>
                <w:color w:val="000000"/>
                <w:kern w:val="0"/>
                <w:szCs w:val="21"/>
              </w:rPr>
            </w:pPr>
            <w:r>
              <w:rPr>
                <w:rFonts w:ascii="宋体" w:hAnsi="宋体" w:hint="eastAsia"/>
                <w:color w:val="000000"/>
                <w:kern w:val="0"/>
                <w:szCs w:val="21"/>
              </w:rPr>
              <w:t>主持：</w:t>
            </w:r>
            <w:r>
              <w:rPr>
                <w:rFonts w:ascii="宋体" w:hAnsi="宋体" w:cs="宋体" w:hint="eastAsia"/>
                <w:color w:val="000000"/>
                <w:kern w:val="0"/>
                <w:szCs w:val="21"/>
              </w:rPr>
              <w:t>曾亚</w:t>
            </w:r>
          </w:p>
          <w:p w14:paraId="01017240" w14:textId="77777777" w:rsidR="005A22F1" w:rsidRDefault="001F5C11" w:rsidP="00D73822">
            <w:pPr>
              <w:rPr>
                <w:rFonts w:ascii="宋体" w:hAnsi="宋体"/>
                <w:color w:val="000000"/>
                <w:kern w:val="0"/>
                <w:szCs w:val="21"/>
              </w:rPr>
            </w:pPr>
            <w:r>
              <w:rPr>
                <w:rFonts w:ascii="宋体" w:hAnsi="宋体" w:hint="eastAsia"/>
                <w:color w:val="000000"/>
                <w:kern w:val="0"/>
                <w:szCs w:val="21"/>
              </w:rPr>
              <w:t>摄影：</w:t>
            </w:r>
            <w:r>
              <w:rPr>
                <w:rFonts w:ascii="宋体" w:hAnsi="宋体" w:cs="宋体" w:hint="eastAsia"/>
                <w:color w:val="000000"/>
                <w:kern w:val="0"/>
                <w:szCs w:val="21"/>
              </w:rPr>
              <w:t>杨必容</w:t>
            </w:r>
          </w:p>
          <w:p w14:paraId="2F88AB49" w14:textId="77777777" w:rsidR="005A22F1" w:rsidRDefault="001F5C11" w:rsidP="00D73822">
            <w:pPr>
              <w:rPr>
                <w:rFonts w:ascii="Cambria" w:hAnsi="Cambria" w:cs="Cambria"/>
                <w:szCs w:val="24"/>
              </w:rPr>
            </w:pPr>
            <w:r>
              <w:rPr>
                <w:rFonts w:hint="eastAsia"/>
              </w:rPr>
              <w:t>简报</w:t>
            </w:r>
            <w:r>
              <w:rPr>
                <w:rFonts w:ascii="宋体" w:hAnsi="宋体" w:hint="eastAsia"/>
                <w:color w:val="000000"/>
                <w:kern w:val="0"/>
                <w:szCs w:val="21"/>
              </w:rPr>
              <w:t>：</w:t>
            </w:r>
            <w:r>
              <w:rPr>
                <w:rFonts w:ascii="宋体" w:hAnsi="宋体" w:cs="宋体" w:hint="eastAsia"/>
                <w:color w:val="000000"/>
                <w:kern w:val="0"/>
                <w:szCs w:val="21"/>
              </w:rPr>
              <w:t>曾亚</w:t>
            </w:r>
          </w:p>
        </w:tc>
      </w:tr>
    </w:tbl>
    <w:p w14:paraId="41CC1AAD" w14:textId="74637766" w:rsidR="000F0A07" w:rsidRPr="002023BE" w:rsidRDefault="002023BE" w:rsidP="002023BE">
      <w:pPr>
        <w:pStyle w:val="Ad"/>
        <w:framePr w:wrap="auto" w:yAlign="inline"/>
        <w:spacing w:line="480" w:lineRule="auto"/>
        <w:rPr>
          <w:rFonts w:ascii="方正彩云简体" w:eastAsia="方正彩云简体" w:hAnsi="黑体" w:cs="黑体"/>
          <w:b/>
          <w:bCs/>
          <w:color w:val="auto"/>
          <w:sz w:val="52"/>
          <w:szCs w:val="24"/>
          <w:shd w:val="pct10" w:color="auto" w:fill="FFFFFF"/>
        </w:rPr>
      </w:pPr>
      <w:r>
        <w:rPr>
          <w:rFonts w:ascii="方正彩云简体" w:eastAsia="方正彩云简体" w:hAnsi="黑体" w:cs="黑体" w:hint="eastAsia"/>
          <w:b/>
          <w:bCs/>
          <w:sz w:val="52"/>
          <w:szCs w:val="24"/>
          <w:shd w:val="pct10" w:color="auto" w:fill="FFFFFF"/>
        </w:rPr>
        <w:t>◆</w:t>
      </w:r>
      <w:r>
        <w:rPr>
          <w:rFonts w:ascii="方正彩云简体" w:eastAsia="方正彩云简体" w:hAnsi="黑体" w:cs="黑体" w:hint="eastAsia"/>
          <w:b/>
          <w:bCs/>
          <w:color w:val="auto"/>
          <w:sz w:val="52"/>
          <w:szCs w:val="24"/>
          <w:shd w:val="pct10" w:color="auto" w:fill="FFFFFF"/>
        </w:rPr>
        <w:t>行动在路上</w:t>
      </w:r>
      <w:r>
        <w:rPr>
          <w:rFonts w:ascii="方正彩云简体" w:eastAsia="方正彩云简体" w:hAnsi="黑体" w:cs="黑体" w:hint="eastAsia"/>
          <w:b/>
          <w:bCs/>
          <w:sz w:val="52"/>
          <w:szCs w:val="24"/>
          <w:shd w:val="pct10" w:color="auto" w:fill="FFFFFF"/>
        </w:rPr>
        <w:t>◆</w:t>
      </w:r>
    </w:p>
    <w:p w14:paraId="6BE2B129" w14:textId="77777777" w:rsidR="000F0A07" w:rsidRPr="005A6561" w:rsidRDefault="000F0A07" w:rsidP="005A6561">
      <w:pPr>
        <w:spacing w:line="360" w:lineRule="auto"/>
        <w:jc w:val="center"/>
        <w:rPr>
          <w:rFonts w:ascii="黑体" w:eastAsia="黑体" w:hAnsi="黑体"/>
          <w:b/>
          <w:bCs/>
          <w:sz w:val="36"/>
          <w:szCs w:val="36"/>
        </w:rPr>
      </w:pPr>
      <w:r w:rsidRPr="005A6561">
        <w:rPr>
          <w:rFonts w:ascii="黑体" w:eastAsia="黑体" w:hAnsi="黑体" w:hint="eastAsia"/>
          <w:b/>
          <w:bCs/>
          <w:sz w:val="36"/>
          <w:szCs w:val="36"/>
        </w:rPr>
        <w:lastRenderedPageBreak/>
        <w:t>众人同行开天地，名著研讨处处新</w:t>
      </w:r>
    </w:p>
    <w:p w14:paraId="72B352ED" w14:textId="071B8C98" w:rsidR="000F0A07" w:rsidRPr="000F0A07" w:rsidRDefault="000F0A07" w:rsidP="00F70FD0">
      <w:pPr>
        <w:spacing w:line="360" w:lineRule="auto"/>
        <w:jc w:val="center"/>
        <w:rPr>
          <w:sz w:val="18"/>
          <w:szCs w:val="16"/>
        </w:rPr>
      </w:pPr>
      <w:r w:rsidRPr="00F70FD0">
        <w:rPr>
          <w:rFonts w:ascii="楷体" w:eastAsia="楷体" w:hAnsi="楷体" w:cs="楷体" w:hint="eastAsia"/>
        </w:rPr>
        <w:t>文/图 袁榕蔓</w:t>
      </w:r>
    </w:p>
    <w:p w14:paraId="648130A0" w14:textId="62573039" w:rsidR="000F0A07" w:rsidRPr="005A6561" w:rsidRDefault="000F0A07" w:rsidP="000F0A07">
      <w:pPr>
        <w:widowControl/>
        <w:shd w:val="clear" w:color="auto" w:fill="FFFFFF"/>
        <w:spacing w:line="360" w:lineRule="auto"/>
        <w:ind w:firstLine="480"/>
        <w:rPr>
          <w:rFonts w:ascii="仿宋" w:eastAsia="仿宋" w:hAnsi="仿宋"/>
          <w:sz w:val="28"/>
          <w:szCs w:val="32"/>
        </w:rPr>
      </w:pPr>
      <w:r w:rsidRPr="005A6561">
        <w:rPr>
          <w:rFonts w:ascii="仿宋" w:eastAsia="仿宋" w:hAnsi="仿宋"/>
          <w:noProof/>
          <w:sz w:val="28"/>
          <w:szCs w:val="32"/>
        </w:rPr>
        <w:drawing>
          <wp:anchor distT="0" distB="0" distL="114300" distR="114300" simplePos="0" relativeHeight="251662336" behindDoc="1" locked="0" layoutInCell="1" allowOverlap="1" wp14:anchorId="4A6C075A" wp14:editId="0C353A72">
            <wp:simplePos x="0" y="0"/>
            <wp:positionH relativeFrom="margin">
              <wp:posOffset>2962275</wp:posOffset>
            </wp:positionH>
            <wp:positionV relativeFrom="paragraph">
              <wp:posOffset>1267460</wp:posOffset>
            </wp:positionV>
            <wp:extent cx="2038350" cy="1969770"/>
            <wp:effectExtent l="0" t="0" r="0" b="0"/>
            <wp:wrapTopAndBottom/>
            <wp:docPr id="153" name="图片 153" descr="图片包含 游戏机, 桌子, 房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图片包含 游戏机, 桌子, 房间&#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196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6561">
        <w:rPr>
          <w:rFonts w:ascii="仿宋" w:eastAsia="仿宋" w:hAnsi="仿宋"/>
          <w:noProof/>
          <w:sz w:val="28"/>
          <w:szCs w:val="32"/>
        </w:rPr>
        <w:drawing>
          <wp:anchor distT="0" distB="0" distL="114300" distR="114300" simplePos="0" relativeHeight="251663360" behindDoc="1" locked="0" layoutInCell="1" allowOverlap="1" wp14:anchorId="46E02604" wp14:editId="45368BC1">
            <wp:simplePos x="0" y="0"/>
            <wp:positionH relativeFrom="column">
              <wp:posOffset>288925</wp:posOffset>
            </wp:positionH>
            <wp:positionV relativeFrom="paragraph">
              <wp:posOffset>1123950</wp:posOffset>
            </wp:positionV>
            <wp:extent cx="1957070" cy="2272030"/>
            <wp:effectExtent l="0" t="5080" r="0" b="0"/>
            <wp:wrapTopAndBottom/>
            <wp:docPr id="152" name="图片 152" descr="图片包含 室内, 人, 桌子, 笔记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图片包含 室内, 人, 桌子, 笔记本&#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957070" cy="2272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6561">
        <w:rPr>
          <w:rFonts w:ascii="仿宋" w:eastAsia="仿宋" w:hAnsi="仿宋" w:hint="eastAsia"/>
          <w:sz w:val="28"/>
          <w:szCs w:val="32"/>
        </w:rPr>
        <w:t>阅读是语文教育的核心，而名著阅读则是让学生了解人类优秀文明成果最直接、最有效的方式，是一朵云推动另一朵云，一个灵魂唤醒另一个灵魂的过程。应《语文报》约稿，刘勇工作室承担了2</w:t>
      </w:r>
      <w:r w:rsidRPr="005A6561">
        <w:rPr>
          <w:rFonts w:ascii="仿宋" w:eastAsia="仿宋" w:hAnsi="仿宋"/>
          <w:sz w:val="28"/>
          <w:szCs w:val="32"/>
        </w:rPr>
        <w:t>021</w:t>
      </w:r>
      <w:r w:rsidRPr="005A6561">
        <w:rPr>
          <w:rFonts w:ascii="仿宋" w:eastAsia="仿宋" w:hAnsi="仿宋" w:hint="eastAsia"/>
          <w:sz w:val="28"/>
          <w:szCs w:val="32"/>
        </w:rPr>
        <w:t>—2</w:t>
      </w:r>
      <w:r w:rsidRPr="005A6561">
        <w:rPr>
          <w:rFonts w:ascii="仿宋" w:eastAsia="仿宋" w:hAnsi="仿宋"/>
          <w:sz w:val="28"/>
          <w:szCs w:val="32"/>
        </w:rPr>
        <w:t>022</w:t>
      </w:r>
      <w:r w:rsidRPr="005A6561">
        <w:rPr>
          <w:rFonts w:ascii="仿宋" w:eastAsia="仿宋" w:hAnsi="仿宋" w:hint="eastAsia"/>
          <w:sz w:val="28"/>
          <w:szCs w:val="32"/>
        </w:rPr>
        <w:t>年名著阅读命题任务。20</w:t>
      </w:r>
      <w:r w:rsidRPr="005A6561">
        <w:rPr>
          <w:rFonts w:ascii="仿宋" w:eastAsia="仿宋" w:hAnsi="仿宋"/>
          <w:sz w:val="28"/>
          <w:szCs w:val="32"/>
        </w:rPr>
        <w:t>21</w:t>
      </w:r>
      <w:r w:rsidRPr="005A6561">
        <w:rPr>
          <w:rFonts w:ascii="仿宋" w:eastAsia="仿宋" w:hAnsi="仿宋" w:hint="eastAsia"/>
          <w:sz w:val="28"/>
          <w:szCs w:val="32"/>
        </w:rPr>
        <w:t>年</w:t>
      </w:r>
      <w:r w:rsidRPr="005A6561">
        <w:rPr>
          <w:rFonts w:ascii="仿宋" w:eastAsia="仿宋" w:hAnsi="仿宋"/>
          <w:sz w:val="28"/>
          <w:szCs w:val="32"/>
        </w:rPr>
        <w:t>11</w:t>
      </w:r>
      <w:r w:rsidRPr="005A6561">
        <w:rPr>
          <w:rFonts w:ascii="仿宋" w:eastAsia="仿宋" w:hAnsi="仿宋" w:hint="eastAsia"/>
          <w:sz w:val="28"/>
          <w:szCs w:val="32"/>
        </w:rPr>
        <w:t>月</w:t>
      </w:r>
      <w:r w:rsidRPr="005A6561">
        <w:rPr>
          <w:rFonts w:ascii="仿宋" w:eastAsia="仿宋" w:hAnsi="仿宋"/>
          <w:sz w:val="28"/>
          <w:szCs w:val="32"/>
        </w:rPr>
        <w:t>3</w:t>
      </w:r>
      <w:r w:rsidRPr="005A6561">
        <w:rPr>
          <w:rFonts w:ascii="仿宋" w:eastAsia="仿宋" w:hAnsi="仿宋" w:hint="eastAsia"/>
          <w:sz w:val="28"/>
          <w:szCs w:val="32"/>
        </w:rPr>
        <w:t>日，工作室成员相约网络，共同研讨，聚焦名著阅读如何读？如何考？如何命题？导师刘勇和特聘专家杨开清老师共同帮助工作室成员构建让名著真正抵达学生心灵的桥梁。</w:t>
      </w:r>
    </w:p>
    <w:p w14:paraId="4B3364EF" w14:textId="77777777" w:rsidR="000F0A07" w:rsidRPr="00BD7EEF" w:rsidRDefault="000F0A07" w:rsidP="000F0A07">
      <w:pPr>
        <w:widowControl/>
        <w:shd w:val="clear" w:color="auto" w:fill="FFFFFF"/>
        <w:spacing w:line="360" w:lineRule="auto"/>
        <w:jc w:val="center"/>
        <w:rPr>
          <w:rFonts w:ascii="Microsoft YaHei UI" w:eastAsia="Microsoft YaHei UI" w:hAnsi="Microsoft YaHei UI" w:cs="宋体"/>
          <w:color w:val="333333"/>
          <w:spacing w:val="8"/>
          <w:kern w:val="0"/>
          <w:sz w:val="26"/>
          <w:szCs w:val="26"/>
        </w:rPr>
      </w:pPr>
      <w:r>
        <w:rPr>
          <w:rFonts w:ascii="宋体" w:hAnsi="宋体" w:cs="宋体" w:hint="eastAsia"/>
          <w:b/>
          <w:bCs/>
          <w:color w:val="333333"/>
          <w:spacing w:val="8"/>
          <w:kern w:val="0"/>
          <w:sz w:val="24"/>
        </w:rPr>
        <w:t xml:space="preserve"> </w:t>
      </w:r>
      <w:r>
        <w:rPr>
          <w:rFonts w:ascii="宋体" w:hAnsi="宋体" w:cs="宋体"/>
          <w:b/>
          <w:bCs/>
          <w:color w:val="333333"/>
          <w:spacing w:val="8"/>
          <w:kern w:val="0"/>
          <w:sz w:val="24"/>
        </w:rPr>
        <w:t xml:space="preserve"> </w:t>
      </w:r>
      <w:r w:rsidRPr="00BD7EEF">
        <w:rPr>
          <w:rFonts w:ascii="宋体" w:hAnsi="宋体" w:cs="宋体" w:hint="eastAsia"/>
          <w:b/>
          <w:bCs/>
          <w:color w:val="333333"/>
          <w:spacing w:val="8"/>
          <w:kern w:val="0"/>
          <w:sz w:val="24"/>
        </w:rPr>
        <w:t>撷一朵朝花，染一身芳香</w:t>
      </w:r>
    </w:p>
    <w:p w14:paraId="0DB3F381" w14:textId="77777777" w:rsidR="000F0A07" w:rsidRPr="005A6561" w:rsidRDefault="000F0A07" w:rsidP="005A6561">
      <w:pPr>
        <w:widowControl/>
        <w:shd w:val="clear" w:color="auto" w:fill="FFFFFF"/>
        <w:spacing w:line="360" w:lineRule="auto"/>
        <w:ind w:firstLine="480"/>
        <w:rPr>
          <w:rFonts w:ascii="仿宋" w:eastAsia="仿宋" w:hAnsi="仿宋"/>
          <w:sz w:val="28"/>
          <w:szCs w:val="32"/>
        </w:rPr>
      </w:pPr>
      <w:r w:rsidRPr="005A6561">
        <w:rPr>
          <w:rFonts w:ascii="仿宋" w:eastAsia="仿宋" w:hAnsi="仿宋" w:hint="eastAsia"/>
          <w:sz w:val="28"/>
          <w:szCs w:val="32"/>
        </w:rPr>
        <w:t>会议首先由棠外优秀备课组长吴利容老师的一场匠心独运、博采众长、切实有效的《朝花夕拾》微型讲座开始。吴老师分享：导读课、推进课、成果课都非常地重要，教师在心里要有一条清晰地脉络，以导读课为例，为了消除经典的隔膜，教师可从读前激趣入手，如简笔画、视频、民风民俗齐上阵，让学生未读其文，先识其趣。进入文本时，教师可采用“粗读概览”“细读深解”“研读拓展”三步阅读方法有效地推进。通过背景资料助推更好地了解作者其人，通过内容具象化聚焦主要</w:t>
      </w:r>
      <w:r w:rsidRPr="005A6561">
        <w:rPr>
          <w:rFonts w:ascii="仿宋" w:eastAsia="仿宋" w:hAnsi="仿宋" w:hint="eastAsia"/>
          <w:sz w:val="28"/>
          <w:szCs w:val="32"/>
        </w:rPr>
        <w:lastRenderedPageBreak/>
        <w:t>情节把握，通过批注多样化深化学生的认识。吴老师特别强调，只有教师读好了，读透了，读精了才能引导学生有效的读，进而教师命优质题也水到渠成了。吴老师的微型讲座精心、精致、精要，全面地展示了她对名作导读的虔诚与耐心，智慧与温情。</w:t>
      </w:r>
    </w:p>
    <w:p w14:paraId="4B9144B3" w14:textId="77777777" w:rsidR="000F0A07" w:rsidRPr="005A6561" w:rsidRDefault="000F0A07" w:rsidP="005A6561">
      <w:pPr>
        <w:widowControl/>
        <w:shd w:val="clear" w:color="auto" w:fill="FFFFFF"/>
        <w:spacing w:line="360" w:lineRule="auto"/>
        <w:ind w:firstLine="480"/>
        <w:rPr>
          <w:rFonts w:ascii="仿宋" w:eastAsia="仿宋" w:hAnsi="仿宋"/>
          <w:sz w:val="28"/>
          <w:szCs w:val="32"/>
        </w:rPr>
      </w:pPr>
      <w:r w:rsidRPr="005A6561">
        <w:rPr>
          <w:rFonts w:ascii="仿宋" w:eastAsia="仿宋" w:hAnsi="仿宋" w:hint="eastAsia"/>
          <w:sz w:val="28"/>
          <w:szCs w:val="32"/>
        </w:rPr>
        <w:t>撑一支长篙，载一船星辉</w:t>
      </w:r>
    </w:p>
    <w:p w14:paraId="1F0560A5" w14:textId="77777777" w:rsidR="000F0A07" w:rsidRPr="005A6561" w:rsidRDefault="000F0A07" w:rsidP="000F0A07">
      <w:pPr>
        <w:widowControl/>
        <w:shd w:val="clear" w:color="auto" w:fill="FFFFFF"/>
        <w:spacing w:line="360" w:lineRule="auto"/>
        <w:ind w:firstLine="480"/>
        <w:rPr>
          <w:rFonts w:ascii="仿宋" w:eastAsia="仿宋" w:hAnsi="仿宋"/>
          <w:sz w:val="28"/>
          <w:szCs w:val="32"/>
        </w:rPr>
      </w:pPr>
      <w:r w:rsidRPr="005A6561">
        <w:rPr>
          <w:rFonts w:ascii="仿宋" w:eastAsia="仿宋" w:hAnsi="仿宋" w:hint="eastAsia"/>
          <w:sz w:val="28"/>
          <w:szCs w:val="32"/>
        </w:rPr>
        <w:t xml:space="preserve">杨必容老师带来了妙趣横生、精彩纷呈的《昆虫记》命题思路分享。杨老师首先从“趣”字入手，将全书分成三个板块：“有趣的昆虫”“有趣的表达”“有趣的灵魂”，品形态各异、性格迥异的小小生命；析幽默睿智、活泼灵动的语言表达；探尊重生命、探索真理的法布尔其人。撑一支兴趣之篙，向名著更青处漫溯。杨老师再延伸到试题的研究。从“内容和情节”“体会写法”“语言风格”等三个方面搭桥铺路，模拟中考试题，助力中考。 </w:t>
      </w:r>
    </w:p>
    <w:p w14:paraId="2C5956B6" w14:textId="77777777" w:rsidR="000F0A07" w:rsidRPr="005A6561" w:rsidRDefault="000F0A07" w:rsidP="005A6561">
      <w:pPr>
        <w:widowControl/>
        <w:shd w:val="clear" w:color="auto" w:fill="FFFFFF"/>
        <w:spacing w:line="360" w:lineRule="auto"/>
        <w:ind w:firstLine="480"/>
        <w:rPr>
          <w:rFonts w:ascii="仿宋" w:eastAsia="仿宋" w:hAnsi="仿宋"/>
          <w:sz w:val="28"/>
          <w:szCs w:val="32"/>
        </w:rPr>
      </w:pPr>
      <w:r w:rsidRPr="005A6561">
        <w:rPr>
          <w:rFonts w:ascii="仿宋" w:eastAsia="仿宋" w:hAnsi="仿宋" w:hint="eastAsia"/>
          <w:sz w:val="28"/>
          <w:szCs w:val="32"/>
        </w:rPr>
        <w:t>携一众之力，行一方天地</w:t>
      </w:r>
    </w:p>
    <w:p w14:paraId="7A604381" w14:textId="38227E71" w:rsidR="000F0A07" w:rsidRPr="005A6561" w:rsidRDefault="000F0A07" w:rsidP="000F0A07">
      <w:pPr>
        <w:widowControl/>
        <w:shd w:val="clear" w:color="auto" w:fill="FFFFFF"/>
        <w:spacing w:line="360" w:lineRule="auto"/>
        <w:ind w:firstLine="480"/>
        <w:rPr>
          <w:rFonts w:ascii="仿宋" w:eastAsia="仿宋" w:hAnsi="仿宋"/>
          <w:sz w:val="28"/>
          <w:szCs w:val="32"/>
        </w:rPr>
      </w:pPr>
      <w:r w:rsidRPr="005A6561">
        <w:rPr>
          <w:rFonts w:ascii="仿宋" w:eastAsia="仿宋" w:hAnsi="仿宋"/>
          <w:noProof/>
          <w:sz w:val="28"/>
          <w:szCs w:val="32"/>
        </w:rPr>
        <w:drawing>
          <wp:anchor distT="0" distB="0" distL="114300" distR="114300" simplePos="0" relativeHeight="251664384" behindDoc="0" locked="0" layoutInCell="1" allowOverlap="1" wp14:anchorId="7E608E1A" wp14:editId="675D93DE">
            <wp:simplePos x="0" y="0"/>
            <wp:positionH relativeFrom="column">
              <wp:posOffset>298450</wp:posOffset>
            </wp:positionH>
            <wp:positionV relativeFrom="paragraph">
              <wp:posOffset>2127885</wp:posOffset>
            </wp:positionV>
            <wp:extent cx="2062480" cy="2336800"/>
            <wp:effectExtent l="0" t="3810" r="0" b="0"/>
            <wp:wrapTopAndBottom/>
            <wp:docPr id="154" name="图片 154" descr="图片包含 桌子, 笔记本, 男孩, 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图片包含 桌子, 笔记本, 男孩, 床&#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062480" cy="233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6561">
        <w:rPr>
          <w:rFonts w:ascii="仿宋" w:eastAsia="仿宋" w:hAnsi="仿宋"/>
          <w:noProof/>
          <w:sz w:val="28"/>
          <w:szCs w:val="32"/>
        </w:rPr>
        <w:drawing>
          <wp:anchor distT="0" distB="0" distL="114300" distR="114300" simplePos="0" relativeHeight="251665408" behindDoc="0" locked="0" layoutInCell="1" allowOverlap="1" wp14:anchorId="6C157506" wp14:editId="0D21557A">
            <wp:simplePos x="0" y="0"/>
            <wp:positionH relativeFrom="margin">
              <wp:posOffset>2799715</wp:posOffset>
            </wp:positionH>
            <wp:positionV relativeFrom="paragraph">
              <wp:posOffset>2253615</wp:posOffset>
            </wp:positionV>
            <wp:extent cx="2513330" cy="2047875"/>
            <wp:effectExtent l="0" t="0" r="1270" b="9525"/>
            <wp:wrapTopAndBottom/>
            <wp:docPr id="155" name="图片 155" descr="女人拿着手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女人拿着手机&#10;&#10;中度可信度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3330"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6561">
        <w:rPr>
          <w:rFonts w:ascii="仿宋" w:eastAsia="仿宋" w:hAnsi="仿宋" w:hint="eastAsia"/>
          <w:sz w:val="28"/>
          <w:szCs w:val="32"/>
        </w:rPr>
        <w:t>一支长篙，一朵朝花，让我们对名著命题有了更深入地认识。在试题讨论环节，袁榕蔓老师、曾亚老师、余秀彬老师也拿出了自己的试题，阐述了命题的思路，发表了自己的看法，也对同伴的题目提出了自己中</w:t>
      </w:r>
      <w:r w:rsidRPr="005A6561">
        <w:rPr>
          <w:rFonts w:ascii="仿宋" w:eastAsia="仿宋" w:hAnsi="仿宋" w:hint="eastAsia"/>
          <w:sz w:val="28"/>
          <w:szCs w:val="32"/>
        </w:rPr>
        <w:lastRenderedPageBreak/>
        <w:t>肯的建议。特聘专家杨开清老师更是一个点一个点的为老师们答疑解惑。导师刘勇智慧恳切地做了总结：“作为一个语文老师，他的站位应该是助推，我们要成为助推学生自我建构知识生长能力的人！”接着，刘勇导师对老师们的试题作了简短而有力的专业指导，既有深度，又有高度，还有温度。</w:t>
      </w:r>
    </w:p>
    <w:p w14:paraId="5A0A9F54" w14:textId="77777777" w:rsidR="000F0A07" w:rsidRPr="005A6561" w:rsidRDefault="000F0A07" w:rsidP="000F0A07">
      <w:pPr>
        <w:widowControl/>
        <w:shd w:val="clear" w:color="auto" w:fill="FFFFFF"/>
        <w:spacing w:line="360" w:lineRule="auto"/>
        <w:ind w:firstLine="480"/>
        <w:rPr>
          <w:rFonts w:ascii="仿宋" w:eastAsia="仿宋" w:hAnsi="仿宋"/>
          <w:sz w:val="28"/>
          <w:szCs w:val="32"/>
        </w:rPr>
      </w:pPr>
    </w:p>
    <w:p w14:paraId="648F2FE8" w14:textId="77777777" w:rsidR="000F0A07" w:rsidRPr="005A6561" w:rsidRDefault="000F0A07" w:rsidP="000F0A07">
      <w:pPr>
        <w:widowControl/>
        <w:shd w:val="clear" w:color="auto" w:fill="FFFFFF"/>
        <w:spacing w:line="360" w:lineRule="auto"/>
        <w:ind w:firstLine="480"/>
        <w:rPr>
          <w:rFonts w:ascii="仿宋" w:eastAsia="仿宋" w:hAnsi="仿宋"/>
          <w:sz w:val="28"/>
          <w:szCs w:val="32"/>
        </w:rPr>
      </w:pPr>
      <w:r w:rsidRPr="005A6561">
        <w:rPr>
          <w:rFonts w:ascii="仿宋" w:eastAsia="仿宋" w:hAnsi="仿宋" w:hint="eastAsia"/>
          <w:sz w:val="28"/>
          <w:szCs w:val="32"/>
        </w:rPr>
        <w:t>在名著阅读这条道路上，我们每个语文人都是彼此的同行者，都是彼此的搀扶者，都是彼此的引领者。只有群策群力，我们才能迈得更稳，走得更远。</w:t>
      </w:r>
    </w:p>
    <w:p w14:paraId="642DC1AD" w14:textId="77777777" w:rsidR="000F0A07" w:rsidRPr="003859F6" w:rsidRDefault="000F0A07" w:rsidP="000F0A07"/>
    <w:p w14:paraId="7530CAD8" w14:textId="35FC3304" w:rsidR="000F0A07" w:rsidRDefault="000F0A07">
      <w:pPr>
        <w:spacing w:line="480" w:lineRule="auto"/>
        <w:rPr>
          <w:rFonts w:ascii="方正彩云简体" w:eastAsia="方正彩云简体" w:hAnsi="黑体" w:cs="黑体"/>
          <w:b/>
          <w:bCs/>
          <w:sz w:val="52"/>
          <w:szCs w:val="24"/>
          <w:shd w:val="pct10" w:color="auto" w:fill="FFFFFF"/>
        </w:rPr>
      </w:pPr>
    </w:p>
    <w:p w14:paraId="273DF5F3" w14:textId="77777777" w:rsidR="005A6561" w:rsidRDefault="005A6561">
      <w:pPr>
        <w:spacing w:line="480" w:lineRule="auto"/>
        <w:rPr>
          <w:rFonts w:ascii="方正彩云简体" w:eastAsia="方正彩云简体" w:hAnsi="黑体" w:cs="黑体"/>
          <w:b/>
          <w:bCs/>
          <w:sz w:val="52"/>
          <w:szCs w:val="24"/>
          <w:shd w:val="pct10" w:color="auto" w:fill="FFFFFF"/>
        </w:rPr>
      </w:pPr>
    </w:p>
    <w:p w14:paraId="68C9571E" w14:textId="77777777" w:rsidR="000F0A07" w:rsidRPr="005A6561" w:rsidRDefault="000F0A07" w:rsidP="005A6561">
      <w:pPr>
        <w:spacing w:line="360" w:lineRule="auto"/>
        <w:jc w:val="center"/>
        <w:rPr>
          <w:rFonts w:ascii="黑体" w:eastAsia="黑体" w:hAnsi="黑体"/>
          <w:b/>
          <w:bCs/>
          <w:sz w:val="36"/>
          <w:szCs w:val="36"/>
        </w:rPr>
      </w:pPr>
      <w:bookmarkStart w:id="3" w:name="_Hlk88847093"/>
      <w:r w:rsidRPr="005A6561">
        <w:rPr>
          <w:rFonts w:ascii="黑体" w:eastAsia="黑体" w:hAnsi="黑体" w:hint="eastAsia"/>
          <w:b/>
          <w:bCs/>
          <w:sz w:val="36"/>
          <w:szCs w:val="36"/>
        </w:rPr>
        <w:t xml:space="preserve">线上研修热情不减 </w:t>
      </w:r>
      <w:r w:rsidRPr="005A6561">
        <w:rPr>
          <w:rFonts w:ascii="黑体" w:eastAsia="黑体" w:hAnsi="黑体"/>
          <w:b/>
          <w:bCs/>
          <w:sz w:val="36"/>
          <w:szCs w:val="36"/>
        </w:rPr>
        <w:t xml:space="preserve"> </w:t>
      </w:r>
      <w:r w:rsidRPr="005A6561">
        <w:rPr>
          <w:rFonts w:ascii="黑体" w:eastAsia="黑体" w:hAnsi="黑体" w:hint="eastAsia"/>
          <w:b/>
          <w:bCs/>
          <w:sz w:val="36"/>
          <w:szCs w:val="36"/>
        </w:rPr>
        <w:t>课题研究知网助力</w:t>
      </w:r>
    </w:p>
    <w:p w14:paraId="0F201A41" w14:textId="77777777" w:rsidR="000F0A07" w:rsidRPr="005A6561" w:rsidRDefault="000F0A07" w:rsidP="005A6561">
      <w:pPr>
        <w:spacing w:line="360" w:lineRule="auto"/>
        <w:jc w:val="center"/>
        <w:rPr>
          <w:rFonts w:ascii="黑体" w:eastAsia="黑体" w:hAnsi="黑体"/>
          <w:b/>
          <w:bCs/>
          <w:sz w:val="36"/>
          <w:szCs w:val="36"/>
        </w:rPr>
      </w:pPr>
      <w:r w:rsidRPr="005A6561">
        <w:rPr>
          <w:rFonts w:ascii="黑体" w:eastAsia="黑体" w:hAnsi="黑体" w:hint="eastAsia"/>
          <w:b/>
          <w:bCs/>
          <w:sz w:val="36"/>
          <w:szCs w:val="36"/>
        </w:rPr>
        <w:t>——双流区刘勇名师工作室线上研修活动</w:t>
      </w:r>
    </w:p>
    <w:p w14:paraId="5D9BE8DB" w14:textId="77777777" w:rsidR="000F0A07" w:rsidRPr="00F70FD0" w:rsidRDefault="000F0A07" w:rsidP="000F0A07">
      <w:pPr>
        <w:spacing w:line="360" w:lineRule="auto"/>
        <w:jc w:val="center"/>
        <w:rPr>
          <w:rFonts w:ascii="楷体" w:eastAsia="楷体" w:hAnsi="楷体" w:cs="楷体"/>
        </w:rPr>
      </w:pPr>
      <w:r w:rsidRPr="00F70FD0">
        <w:rPr>
          <w:rFonts w:ascii="楷体" w:eastAsia="楷体" w:hAnsi="楷体" w:cs="楷体" w:hint="eastAsia"/>
        </w:rPr>
        <w:t xml:space="preserve">图/文 </w:t>
      </w:r>
      <w:r w:rsidRPr="00F70FD0">
        <w:rPr>
          <w:rFonts w:ascii="楷体" w:eastAsia="楷体" w:hAnsi="楷体" w:cs="楷体"/>
        </w:rPr>
        <w:t xml:space="preserve"> </w:t>
      </w:r>
      <w:r w:rsidRPr="00F70FD0">
        <w:rPr>
          <w:rFonts w:ascii="楷体" w:eastAsia="楷体" w:hAnsi="楷体" w:cs="楷体" w:hint="eastAsia"/>
        </w:rPr>
        <w:t>聂川</w:t>
      </w:r>
    </w:p>
    <w:bookmarkEnd w:id="3"/>
    <w:p w14:paraId="41411112" w14:textId="77777777" w:rsidR="000F0A07" w:rsidRPr="005A6561" w:rsidRDefault="000F0A07" w:rsidP="000F0A0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猝不及防的疫情，打乱了工作室的常规活动，特殊时期，改变活动形式，但不变的是老师们的学习热情。为了提高工作室学员的课题研究能力，学会用研学平台做课题研究，导师刘勇组织全体工作室学员在线聆听了由知网培训讲师杨菁伟主讲的</w:t>
      </w:r>
      <w:bookmarkStart w:id="4" w:name="_Hlk88846393"/>
      <w:r w:rsidRPr="005A6561">
        <w:rPr>
          <w:rFonts w:ascii="仿宋" w:eastAsia="仿宋" w:hAnsi="仿宋" w:hint="eastAsia"/>
          <w:sz w:val="28"/>
          <w:szCs w:val="32"/>
        </w:rPr>
        <w:t>《如何利用知网研学做好课题研究》</w:t>
      </w:r>
      <w:bookmarkEnd w:id="4"/>
      <w:r w:rsidRPr="005A6561">
        <w:rPr>
          <w:rFonts w:ascii="仿宋" w:eastAsia="仿宋" w:hAnsi="仿宋" w:hint="eastAsia"/>
          <w:sz w:val="28"/>
          <w:szCs w:val="32"/>
        </w:rPr>
        <w:lastRenderedPageBreak/>
        <w:t>的讲座。</w:t>
      </w:r>
    </w:p>
    <w:p w14:paraId="7838AE83" w14:textId="77777777" w:rsidR="000F0A07" w:rsidRPr="005A6561" w:rsidRDefault="000F0A07" w:rsidP="000F0A07">
      <w:pPr>
        <w:spacing w:line="360" w:lineRule="auto"/>
        <w:rPr>
          <w:rFonts w:ascii="仿宋" w:eastAsia="仿宋" w:hAnsi="仿宋"/>
          <w:sz w:val="28"/>
          <w:szCs w:val="32"/>
        </w:rPr>
      </w:pPr>
      <w:r w:rsidRPr="005A6561">
        <w:rPr>
          <w:rFonts w:ascii="仿宋" w:eastAsia="仿宋" w:hAnsi="仿宋"/>
          <w:noProof/>
          <w:sz w:val="28"/>
          <w:szCs w:val="32"/>
        </w:rPr>
        <w:drawing>
          <wp:inline distT="0" distB="0" distL="0" distR="0" wp14:anchorId="2B4AFDF0" wp14:editId="76FCB454">
            <wp:extent cx="2562225" cy="1780540"/>
            <wp:effectExtent l="0" t="0" r="9525" b="0"/>
            <wp:docPr id="8288" name="图片 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1957" cy="1794252"/>
                    </a:xfrm>
                    <a:prstGeom prst="rect">
                      <a:avLst/>
                    </a:prstGeom>
                  </pic:spPr>
                </pic:pic>
              </a:graphicData>
            </a:graphic>
          </wp:inline>
        </w:drawing>
      </w:r>
      <w:r w:rsidRPr="005A6561">
        <w:rPr>
          <w:rFonts w:ascii="仿宋" w:eastAsia="仿宋" w:hAnsi="仿宋"/>
          <w:sz w:val="28"/>
          <w:szCs w:val="32"/>
        </w:rPr>
        <w:t xml:space="preserve"> </w:t>
      </w:r>
      <w:r w:rsidRPr="005A6561">
        <w:rPr>
          <w:rFonts w:ascii="仿宋" w:eastAsia="仿宋" w:hAnsi="仿宋"/>
          <w:noProof/>
          <w:sz w:val="28"/>
          <w:szCs w:val="32"/>
        </w:rPr>
        <w:drawing>
          <wp:inline distT="0" distB="0" distL="0" distR="0" wp14:anchorId="579EFA0B" wp14:editId="08EB57D5">
            <wp:extent cx="2543175" cy="1780540"/>
            <wp:effectExtent l="0" t="0" r="9525" b="0"/>
            <wp:docPr id="8289" name="图片 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92571" cy="1815123"/>
                    </a:xfrm>
                    <a:prstGeom prst="rect">
                      <a:avLst/>
                    </a:prstGeom>
                  </pic:spPr>
                </pic:pic>
              </a:graphicData>
            </a:graphic>
          </wp:inline>
        </w:drawing>
      </w:r>
    </w:p>
    <w:p w14:paraId="318BC2AA" w14:textId="77777777" w:rsidR="000F0A07" w:rsidRPr="005A6561" w:rsidRDefault="000F0A07" w:rsidP="000F0A0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杨老师首先指出了中小学教师开展课题研究的现状：有课题无问题、有行动无研究、有叙事无提炼、有成果无转化，结合实例进一步说明现在老师们的问题。并提出借助文献的解决方法。接着杨老师梳理了课题研究的过程即三个阶段、九个步骤，还提醒老师们在整个工作过程中要不断反馈并及时调解问题，特别关注资料收集和处理工作。然后讲座从如何确定选题、撰写文献综述、团队协作管理、成果推广发表四个方面展开。</w:t>
      </w:r>
    </w:p>
    <w:p w14:paraId="59B7BCF6" w14:textId="77777777" w:rsidR="000F0A07" w:rsidRPr="005A6561" w:rsidRDefault="000F0A07" w:rsidP="000F0A07">
      <w:pPr>
        <w:spacing w:line="360" w:lineRule="auto"/>
        <w:rPr>
          <w:rFonts w:ascii="仿宋" w:eastAsia="仿宋" w:hAnsi="仿宋"/>
          <w:sz w:val="28"/>
          <w:szCs w:val="32"/>
        </w:rPr>
      </w:pPr>
      <w:r w:rsidRPr="005A6561">
        <w:rPr>
          <w:rFonts w:ascii="仿宋" w:eastAsia="仿宋" w:hAnsi="仿宋"/>
          <w:noProof/>
          <w:sz w:val="28"/>
          <w:szCs w:val="32"/>
        </w:rPr>
        <w:drawing>
          <wp:inline distT="0" distB="0" distL="0" distR="0" wp14:anchorId="47954611" wp14:editId="44ADE326">
            <wp:extent cx="2619375" cy="1904918"/>
            <wp:effectExtent l="0" t="0" r="0" b="635"/>
            <wp:docPr id="8290" name="图片 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45470" cy="1923896"/>
                    </a:xfrm>
                    <a:prstGeom prst="rect">
                      <a:avLst/>
                    </a:prstGeom>
                  </pic:spPr>
                </pic:pic>
              </a:graphicData>
            </a:graphic>
          </wp:inline>
        </w:drawing>
      </w:r>
      <w:r w:rsidRPr="005A6561">
        <w:rPr>
          <w:rFonts w:ascii="仿宋" w:eastAsia="仿宋" w:hAnsi="仿宋"/>
          <w:sz w:val="28"/>
          <w:szCs w:val="32"/>
        </w:rPr>
        <w:t xml:space="preserve"> </w:t>
      </w:r>
      <w:r w:rsidRPr="005A6561">
        <w:rPr>
          <w:rFonts w:ascii="仿宋" w:eastAsia="仿宋" w:hAnsi="仿宋"/>
          <w:noProof/>
          <w:sz w:val="28"/>
          <w:szCs w:val="32"/>
        </w:rPr>
        <w:drawing>
          <wp:inline distT="0" distB="0" distL="0" distR="0" wp14:anchorId="5DF01500" wp14:editId="5E6285ED">
            <wp:extent cx="2562225" cy="1905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91491" cy="1926759"/>
                    </a:xfrm>
                    <a:prstGeom prst="rect">
                      <a:avLst/>
                    </a:prstGeom>
                  </pic:spPr>
                </pic:pic>
              </a:graphicData>
            </a:graphic>
          </wp:inline>
        </w:drawing>
      </w:r>
    </w:p>
    <w:p w14:paraId="78D914F6" w14:textId="77777777" w:rsidR="000F0A07" w:rsidRPr="005A6561" w:rsidRDefault="000F0A07" w:rsidP="000F0A0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好的选题是成功的一半，如果选题选得好更有利于后续工作的开展，那如何确定选题呢？杨老师总结了“选题五步走”——第一步、将不满意的现象罗列出来；第二步归类梳理，找出能解决的选项；第三步、深</w:t>
      </w:r>
      <w:r w:rsidRPr="005A6561">
        <w:rPr>
          <w:rFonts w:ascii="仿宋" w:eastAsia="仿宋" w:hAnsi="仿宋" w:hint="eastAsia"/>
          <w:sz w:val="28"/>
          <w:szCs w:val="32"/>
        </w:rPr>
        <w:lastRenderedPageBreak/>
        <w:t>入分析，列出可能的影响因素；第四步、选择一个因素进行研究；第五步、拟定课题名称，注意不要过大，表述要规范。杨老师总结的这五步，清晰明了，可操作性强。一直困扰老师们的选题难题迎刃而解。</w:t>
      </w:r>
    </w:p>
    <w:p w14:paraId="3B061B47" w14:textId="77777777" w:rsidR="000F0A07" w:rsidRPr="005A6561" w:rsidRDefault="000F0A07" w:rsidP="000F0A07">
      <w:pPr>
        <w:spacing w:line="360" w:lineRule="auto"/>
        <w:rPr>
          <w:rFonts w:ascii="仿宋" w:eastAsia="仿宋" w:hAnsi="仿宋"/>
          <w:sz w:val="28"/>
          <w:szCs w:val="32"/>
        </w:rPr>
      </w:pPr>
      <w:r w:rsidRPr="005A6561">
        <w:rPr>
          <w:rFonts w:ascii="仿宋" w:eastAsia="仿宋" w:hAnsi="仿宋"/>
          <w:noProof/>
          <w:sz w:val="28"/>
          <w:szCs w:val="32"/>
        </w:rPr>
        <w:drawing>
          <wp:inline distT="0" distB="0" distL="0" distR="0" wp14:anchorId="04B8C8A4" wp14:editId="3FF5F280">
            <wp:extent cx="2609850" cy="15142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28976" cy="1525332"/>
                    </a:xfrm>
                    <a:prstGeom prst="rect">
                      <a:avLst/>
                    </a:prstGeom>
                  </pic:spPr>
                </pic:pic>
              </a:graphicData>
            </a:graphic>
          </wp:inline>
        </w:drawing>
      </w:r>
      <w:r w:rsidRPr="005A6561">
        <w:rPr>
          <w:rFonts w:ascii="仿宋" w:eastAsia="仿宋" w:hAnsi="仿宋"/>
          <w:sz w:val="28"/>
          <w:szCs w:val="32"/>
        </w:rPr>
        <w:t xml:space="preserve"> </w:t>
      </w:r>
      <w:r w:rsidRPr="005A6561">
        <w:rPr>
          <w:rFonts w:ascii="仿宋" w:eastAsia="仿宋" w:hAnsi="仿宋"/>
          <w:noProof/>
          <w:sz w:val="28"/>
          <w:szCs w:val="32"/>
        </w:rPr>
        <w:drawing>
          <wp:inline distT="0" distB="0" distL="0" distR="0" wp14:anchorId="5964F7CF" wp14:editId="11839BD7">
            <wp:extent cx="2275879" cy="1513840"/>
            <wp:effectExtent l="0" t="0" r="0" b="0"/>
            <wp:docPr id="8291" name="图片 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02425" cy="1531498"/>
                    </a:xfrm>
                    <a:prstGeom prst="rect">
                      <a:avLst/>
                    </a:prstGeom>
                  </pic:spPr>
                </pic:pic>
              </a:graphicData>
            </a:graphic>
          </wp:inline>
        </w:drawing>
      </w:r>
    </w:p>
    <w:p w14:paraId="74513AA5" w14:textId="77777777" w:rsidR="000F0A07" w:rsidRPr="005A6561" w:rsidRDefault="000F0A07" w:rsidP="000F0A0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选题之后，撰写文献综述，杨老师从介绍文献来源以及价值；陈述文献分析方法和过程；描述文献分析结果以及对其进行判断；提出发现问题，并指向课题研究方向等四个方面介绍了文献综述的步骤。然后通过视频操作一步一步演示了撰写文献综述的过程，讲解详细，操作具体。杨老师还强调，完成文献综述后，还要写清楚研究理论依据、研究目标、研究内容、研究假设、拟创新点等内容。这样课题立项就完成了。还特别提醒在课题实施过程中要贯彻三个意识：规范意识、策略意识、团队意识。</w:t>
      </w:r>
    </w:p>
    <w:p w14:paraId="6B43D38F" w14:textId="77777777" w:rsidR="000F0A07" w:rsidRPr="005A6561" w:rsidRDefault="000F0A07" w:rsidP="000F0A07">
      <w:pPr>
        <w:spacing w:line="360" w:lineRule="auto"/>
        <w:jc w:val="center"/>
        <w:rPr>
          <w:rFonts w:ascii="仿宋" w:eastAsia="仿宋" w:hAnsi="仿宋"/>
          <w:sz w:val="28"/>
          <w:szCs w:val="32"/>
        </w:rPr>
      </w:pPr>
      <w:r w:rsidRPr="005A6561">
        <w:rPr>
          <w:rFonts w:ascii="仿宋" w:eastAsia="仿宋" w:hAnsi="仿宋"/>
          <w:noProof/>
          <w:sz w:val="28"/>
          <w:szCs w:val="32"/>
        </w:rPr>
        <w:drawing>
          <wp:inline distT="0" distB="0" distL="0" distR="0" wp14:anchorId="00FE4034" wp14:editId="34F1CE1A">
            <wp:extent cx="3695700" cy="19853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44090" cy="2011333"/>
                    </a:xfrm>
                    <a:prstGeom prst="rect">
                      <a:avLst/>
                    </a:prstGeom>
                  </pic:spPr>
                </pic:pic>
              </a:graphicData>
            </a:graphic>
          </wp:inline>
        </w:drawing>
      </w:r>
    </w:p>
    <w:p w14:paraId="24180C76" w14:textId="77777777" w:rsidR="000F0A07" w:rsidRPr="005A6561" w:rsidRDefault="000F0A07" w:rsidP="000F0A0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lastRenderedPageBreak/>
        <w:t>团队的力量是强大的，依靠团队协作，群策群力，会取得一加一大于二的效果，所以要注意团队协作管理，杨老师表示可以在研学平台上建立关联团队——进入自己所在的团队——团队内根据不同的分工自由建立不同的分组，在组内就可以进行资料、笔记共享，群成员之间可以互通有无，群与群之间也可以通过共同的群成员搭建起沟通桥梁。</w:t>
      </w:r>
    </w:p>
    <w:p w14:paraId="49A2D9EB" w14:textId="77777777" w:rsidR="000F0A07" w:rsidRPr="005A6561" w:rsidRDefault="000F0A07" w:rsidP="000F0A07">
      <w:pPr>
        <w:spacing w:line="360" w:lineRule="auto"/>
        <w:jc w:val="center"/>
        <w:rPr>
          <w:rFonts w:ascii="仿宋" w:eastAsia="仿宋" w:hAnsi="仿宋"/>
          <w:sz w:val="28"/>
          <w:szCs w:val="32"/>
        </w:rPr>
      </w:pPr>
      <w:r w:rsidRPr="005A6561">
        <w:rPr>
          <w:rFonts w:ascii="仿宋" w:eastAsia="仿宋" w:hAnsi="仿宋"/>
          <w:noProof/>
          <w:sz w:val="28"/>
          <w:szCs w:val="32"/>
        </w:rPr>
        <w:drawing>
          <wp:inline distT="0" distB="0" distL="0" distR="0" wp14:anchorId="3B7C92AA" wp14:editId="35135338">
            <wp:extent cx="3883735" cy="2075129"/>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48947" cy="2109973"/>
                    </a:xfrm>
                    <a:prstGeom prst="rect">
                      <a:avLst/>
                    </a:prstGeom>
                  </pic:spPr>
                </pic:pic>
              </a:graphicData>
            </a:graphic>
          </wp:inline>
        </w:drawing>
      </w:r>
    </w:p>
    <w:p w14:paraId="078ED80D" w14:textId="77777777" w:rsidR="000F0A07" w:rsidRPr="005A6561" w:rsidRDefault="000F0A07" w:rsidP="000F0A07">
      <w:pPr>
        <w:spacing w:line="360" w:lineRule="auto"/>
        <w:ind w:firstLineChars="200" w:firstLine="560"/>
        <w:rPr>
          <w:rFonts w:ascii="仿宋" w:eastAsia="仿宋" w:hAnsi="仿宋"/>
          <w:sz w:val="28"/>
          <w:szCs w:val="32"/>
        </w:rPr>
      </w:pPr>
      <w:bookmarkStart w:id="5" w:name="_Hlk87653468"/>
      <w:r w:rsidRPr="005A6561">
        <w:rPr>
          <w:rFonts w:ascii="仿宋" w:eastAsia="仿宋" w:hAnsi="仿宋" w:hint="eastAsia"/>
          <w:sz w:val="28"/>
          <w:szCs w:val="32"/>
        </w:rPr>
        <w:t>课题结项后进行成果推广，推广的的方式很多，可以进行校内、校外进行宣传，还可以利用社交媒体手段等等。而通过期刊发表文献是很多老师会选择的方式，如何发表文献呢？杨老师也演示了整个过程，利用研学平台先进行投稿分析，然后进入投稿通道，选择合适的期刊，最后进入选择的期刊官方网站进行投稿。</w:t>
      </w:r>
    </w:p>
    <w:p w14:paraId="0E032FBC" w14:textId="77777777" w:rsidR="000F0A07" w:rsidRPr="005A6561" w:rsidRDefault="000F0A07" w:rsidP="000F0A0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此次讲座内容翔实，方法具体，演示到位。工作室老师表示通过本次培训，更明白了如何利用知网开展课题研究。在以后的工作中，我们可以通过信息化手段，不断地提升自己的科研能力，也为我们的教学助力。</w:t>
      </w:r>
      <w:bookmarkEnd w:id="5"/>
    </w:p>
    <w:p w14:paraId="4D1015E1"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70284FC6"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0DC95E81"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579B63B2"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388B0C0E"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275C39BD"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17BF1855"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5EDED885"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7D96D626"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58485321" w14:textId="46ED5F3C" w:rsidR="003C43EF" w:rsidRDefault="003C43EF" w:rsidP="003C43EF">
      <w:pPr>
        <w:spacing w:line="360" w:lineRule="auto"/>
        <w:ind w:firstLineChars="200" w:firstLine="560"/>
        <w:jc w:val="center"/>
        <w:rPr>
          <w:rFonts w:ascii="仿宋" w:eastAsia="仿宋" w:hAnsi="仿宋"/>
          <w:sz w:val="28"/>
          <w:szCs w:val="32"/>
        </w:rPr>
      </w:pPr>
    </w:p>
    <w:p w14:paraId="1B6B6D98" w14:textId="0358302C" w:rsidR="00F70FD0" w:rsidRDefault="00F70FD0" w:rsidP="003C43EF">
      <w:pPr>
        <w:spacing w:line="360" w:lineRule="auto"/>
        <w:ind w:firstLineChars="200" w:firstLine="560"/>
        <w:jc w:val="center"/>
        <w:rPr>
          <w:rFonts w:ascii="仿宋" w:eastAsia="仿宋" w:hAnsi="仿宋"/>
          <w:sz w:val="28"/>
          <w:szCs w:val="32"/>
        </w:rPr>
      </w:pPr>
    </w:p>
    <w:p w14:paraId="693CB431" w14:textId="58D99C15" w:rsidR="00F70FD0" w:rsidRDefault="00F70FD0" w:rsidP="003C43EF">
      <w:pPr>
        <w:spacing w:line="360" w:lineRule="auto"/>
        <w:ind w:firstLineChars="200" w:firstLine="560"/>
        <w:jc w:val="center"/>
        <w:rPr>
          <w:rFonts w:ascii="仿宋" w:eastAsia="仿宋" w:hAnsi="仿宋"/>
          <w:sz w:val="28"/>
          <w:szCs w:val="32"/>
        </w:rPr>
      </w:pPr>
    </w:p>
    <w:p w14:paraId="2F45BB21" w14:textId="2128B13D" w:rsidR="00F70FD0" w:rsidRDefault="00F70FD0" w:rsidP="003C43EF">
      <w:pPr>
        <w:spacing w:line="360" w:lineRule="auto"/>
        <w:ind w:firstLineChars="200" w:firstLine="560"/>
        <w:jc w:val="center"/>
        <w:rPr>
          <w:rFonts w:ascii="仿宋" w:eastAsia="仿宋" w:hAnsi="仿宋"/>
          <w:sz w:val="28"/>
          <w:szCs w:val="32"/>
        </w:rPr>
      </w:pPr>
    </w:p>
    <w:p w14:paraId="3124393E" w14:textId="77777777" w:rsidR="00F70FD0" w:rsidRPr="005A6561" w:rsidRDefault="00F70FD0" w:rsidP="003C43EF">
      <w:pPr>
        <w:spacing w:line="360" w:lineRule="auto"/>
        <w:ind w:firstLineChars="200" w:firstLine="560"/>
        <w:jc w:val="center"/>
        <w:rPr>
          <w:rFonts w:ascii="仿宋" w:eastAsia="仿宋" w:hAnsi="仿宋"/>
          <w:sz w:val="28"/>
          <w:szCs w:val="32"/>
        </w:rPr>
      </w:pPr>
    </w:p>
    <w:p w14:paraId="380C1E3B" w14:textId="77777777" w:rsidR="003C43EF" w:rsidRPr="005A6561" w:rsidRDefault="003C43EF" w:rsidP="003C43EF">
      <w:pPr>
        <w:spacing w:line="360" w:lineRule="auto"/>
        <w:ind w:firstLineChars="200" w:firstLine="560"/>
        <w:jc w:val="center"/>
        <w:rPr>
          <w:rFonts w:ascii="仿宋" w:eastAsia="仿宋" w:hAnsi="仿宋"/>
          <w:sz w:val="28"/>
          <w:szCs w:val="32"/>
        </w:rPr>
      </w:pPr>
    </w:p>
    <w:p w14:paraId="3F4228B3" w14:textId="69A9F440" w:rsidR="003C43EF" w:rsidRPr="005A6561" w:rsidRDefault="003C43EF" w:rsidP="005A6561">
      <w:pPr>
        <w:spacing w:line="360" w:lineRule="auto"/>
        <w:jc w:val="center"/>
        <w:rPr>
          <w:rFonts w:ascii="黑体" w:eastAsia="黑体" w:hAnsi="黑体"/>
          <w:b/>
          <w:bCs/>
          <w:sz w:val="36"/>
          <w:szCs w:val="36"/>
        </w:rPr>
      </w:pPr>
      <w:r w:rsidRPr="005A6561">
        <w:rPr>
          <w:rFonts w:ascii="黑体" w:eastAsia="黑体" w:hAnsi="黑体" w:hint="eastAsia"/>
          <w:b/>
          <w:bCs/>
          <w:sz w:val="36"/>
          <w:szCs w:val="36"/>
        </w:rPr>
        <w:t>让整本书阅读成为最重要的语文作业</w:t>
      </w:r>
    </w:p>
    <w:p w14:paraId="682030F8" w14:textId="77777777" w:rsidR="003C43EF" w:rsidRPr="005A6561" w:rsidRDefault="003C43EF" w:rsidP="005A6561">
      <w:pPr>
        <w:spacing w:line="360" w:lineRule="auto"/>
        <w:jc w:val="center"/>
        <w:rPr>
          <w:rFonts w:ascii="黑体" w:eastAsia="黑体" w:hAnsi="黑体"/>
          <w:b/>
          <w:bCs/>
          <w:sz w:val="36"/>
          <w:szCs w:val="36"/>
        </w:rPr>
      </w:pPr>
      <w:r w:rsidRPr="005A6561">
        <w:rPr>
          <w:rFonts w:ascii="黑体" w:eastAsia="黑体" w:hAnsi="黑体" w:hint="eastAsia"/>
          <w:b/>
          <w:bCs/>
          <w:sz w:val="36"/>
          <w:szCs w:val="36"/>
        </w:rPr>
        <w:t>——《基于深度学习的整本书阅读教学研究》迎接中期评审答辩</w:t>
      </w:r>
    </w:p>
    <w:p w14:paraId="3603810C" w14:textId="77777777" w:rsidR="003C43EF" w:rsidRPr="00F70FD0" w:rsidRDefault="003C43EF" w:rsidP="00F70FD0">
      <w:pPr>
        <w:spacing w:line="360" w:lineRule="auto"/>
        <w:jc w:val="center"/>
        <w:rPr>
          <w:rFonts w:ascii="楷体" w:eastAsia="楷体" w:hAnsi="楷体" w:cs="楷体"/>
        </w:rPr>
      </w:pPr>
      <w:r w:rsidRPr="00F70FD0">
        <w:rPr>
          <w:rFonts w:ascii="楷体" w:eastAsia="楷体" w:hAnsi="楷体" w:cs="楷体" w:hint="eastAsia"/>
        </w:rPr>
        <w:t xml:space="preserve">图/文 </w:t>
      </w:r>
      <w:r w:rsidRPr="00F70FD0">
        <w:rPr>
          <w:rFonts w:ascii="楷体" w:eastAsia="楷体" w:hAnsi="楷体" w:cs="楷体"/>
        </w:rPr>
        <w:t xml:space="preserve"> </w:t>
      </w:r>
      <w:r w:rsidRPr="00F70FD0">
        <w:rPr>
          <w:rFonts w:ascii="楷体" w:eastAsia="楷体" w:hAnsi="楷体" w:cs="楷体" w:hint="eastAsia"/>
        </w:rPr>
        <w:t>曾亚</w:t>
      </w:r>
    </w:p>
    <w:p w14:paraId="3F7A72DD"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在“双减”背景下怎样布置凸显学科本质的语文作业？整本书阅读和单篇阅读有什么区别？整本书的深度学习，深在哪？怎样发挥老师在整本书阅读中的作用？怎样解决学生在整本书阅读中的瓶颈问题？</w:t>
      </w:r>
    </w:p>
    <w:p w14:paraId="57956964"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2</w:t>
      </w:r>
      <w:r w:rsidRPr="005A6561">
        <w:rPr>
          <w:rFonts w:ascii="仿宋" w:eastAsia="仿宋" w:hAnsi="仿宋"/>
          <w:sz w:val="28"/>
          <w:szCs w:val="32"/>
        </w:rPr>
        <w:t>021</w:t>
      </w:r>
      <w:r w:rsidRPr="005A6561">
        <w:rPr>
          <w:rFonts w:ascii="仿宋" w:eastAsia="仿宋" w:hAnsi="仿宋" w:hint="eastAsia"/>
          <w:sz w:val="28"/>
          <w:szCs w:val="32"/>
        </w:rPr>
        <w:t>年1</w:t>
      </w:r>
      <w:r w:rsidRPr="005A6561">
        <w:rPr>
          <w:rFonts w:ascii="仿宋" w:eastAsia="仿宋" w:hAnsi="仿宋"/>
          <w:sz w:val="28"/>
          <w:szCs w:val="32"/>
        </w:rPr>
        <w:t>1</w:t>
      </w:r>
      <w:r w:rsidRPr="005A6561">
        <w:rPr>
          <w:rFonts w:ascii="仿宋" w:eastAsia="仿宋" w:hAnsi="仿宋" w:hint="eastAsia"/>
          <w:sz w:val="28"/>
          <w:szCs w:val="32"/>
        </w:rPr>
        <w:t>月1</w:t>
      </w:r>
      <w:r w:rsidRPr="005A6561">
        <w:rPr>
          <w:rFonts w:ascii="仿宋" w:eastAsia="仿宋" w:hAnsi="仿宋"/>
          <w:sz w:val="28"/>
          <w:szCs w:val="32"/>
        </w:rPr>
        <w:t>7</w:t>
      </w:r>
      <w:r w:rsidRPr="005A6561">
        <w:rPr>
          <w:rFonts w:ascii="仿宋" w:eastAsia="仿宋" w:hAnsi="仿宋" w:hint="eastAsia"/>
          <w:sz w:val="28"/>
          <w:szCs w:val="32"/>
        </w:rPr>
        <w:t>日，四川省特级教师刘勇领衔负责的成都市教育科研规划课题《基于深度学习的整本书阅读教学策略研究》进行了线上评</w:t>
      </w:r>
      <w:r w:rsidRPr="005A6561">
        <w:rPr>
          <w:rFonts w:ascii="仿宋" w:eastAsia="仿宋" w:hAnsi="仿宋" w:hint="eastAsia"/>
          <w:sz w:val="28"/>
          <w:szCs w:val="32"/>
        </w:rPr>
        <w:lastRenderedPageBreak/>
        <w:t>审答辩。参与本次活动的有课题负责人刘勇、《教育科学论坛》编辑杨开清、双流区语文教研员李艾璘等1</w:t>
      </w:r>
      <w:r w:rsidRPr="005A6561">
        <w:rPr>
          <w:rFonts w:ascii="仿宋" w:eastAsia="仿宋" w:hAnsi="仿宋"/>
          <w:sz w:val="28"/>
          <w:szCs w:val="32"/>
        </w:rPr>
        <w:t>0</w:t>
      </w:r>
      <w:r w:rsidRPr="005A6561">
        <w:rPr>
          <w:rFonts w:ascii="仿宋" w:eastAsia="仿宋" w:hAnsi="仿宋" w:hint="eastAsia"/>
          <w:sz w:val="28"/>
          <w:szCs w:val="32"/>
        </w:rPr>
        <w:t>名课题组成员，以及双流区刘勇名师工作室全体学员。</w:t>
      </w:r>
    </w:p>
    <w:p w14:paraId="19F90AC1" w14:textId="77777777" w:rsidR="003C43EF" w:rsidRPr="005A6561" w:rsidRDefault="003C43EF" w:rsidP="003C43EF">
      <w:pPr>
        <w:spacing w:line="360" w:lineRule="auto"/>
        <w:ind w:firstLineChars="500" w:firstLine="1400"/>
        <w:rPr>
          <w:rFonts w:ascii="仿宋" w:eastAsia="仿宋" w:hAnsi="仿宋"/>
          <w:sz w:val="28"/>
          <w:szCs w:val="32"/>
        </w:rPr>
      </w:pPr>
      <w:r w:rsidRPr="005A6561">
        <w:rPr>
          <w:rFonts w:ascii="仿宋" w:eastAsia="仿宋" w:hAnsi="仿宋" w:hint="eastAsia"/>
          <w:noProof/>
          <w:sz w:val="28"/>
          <w:szCs w:val="32"/>
        </w:rPr>
        <w:drawing>
          <wp:inline distT="0" distB="0" distL="0" distR="0" wp14:anchorId="2F7B671F" wp14:editId="2C2FD3C6">
            <wp:extent cx="4248150" cy="2355215"/>
            <wp:effectExtent l="0" t="0" r="6350" b="0"/>
            <wp:docPr id="8292" name="图片 8292" descr="一群人在房间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一群人在房间里&#10;&#10;描述已自动生成"/>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83397" cy="2374756"/>
                    </a:xfrm>
                    <a:prstGeom prst="rect">
                      <a:avLst/>
                    </a:prstGeom>
                  </pic:spPr>
                </pic:pic>
              </a:graphicData>
            </a:graphic>
          </wp:inline>
        </w:drawing>
      </w:r>
    </w:p>
    <w:p w14:paraId="021E5766"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刘勇老师做了题为《让整本书阅读成为最重要的语文作业》的汇报。他从去年专家组建议的“处理好阅读生态与阅读深度的关系”切入，围绕本年度研究的主要问题、研究策略、研究目标、开展情况、阶段成果、以及不足反思六方面进行汇报。</w:t>
      </w:r>
    </w:p>
    <w:tbl>
      <w:tblPr>
        <w:tblW w:w="0" w:type="auto"/>
        <w:tblLook w:val="04A0" w:firstRow="1" w:lastRow="0" w:firstColumn="1" w:lastColumn="0" w:noHBand="0" w:noVBand="1"/>
      </w:tblPr>
      <w:tblGrid>
        <w:gridCol w:w="4401"/>
        <w:gridCol w:w="4259"/>
      </w:tblGrid>
      <w:tr w:rsidR="003C43EF" w:rsidRPr="005A6561" w14:paraId="6736BD8E" w14:textId="77777777" w:rsidTr="00A812D0">
        <w:tc>
          <w:tcPr>
            <w:tcW w:w="4182" w:type="dxa"/>
          </w:tcPr>
          <w:p w14:paraId="610B89E4" w14:textId="77777777" w:rsidR="003C43EF" w:rsidRPr="005A6561" w:rsidRDefault="003C43EF" w:rsidP="00A812D0">
            <w:pPr>
              <w:spacing w:line="360" w:lineRule="auto"/>
              <w:ind w:firstLineChars="50" w:firstLine="140"/>
              <w:rPr>
                <w:rFonts w:ascii="仿宋" w:eastAsia="仿宋" w:hAnsi="仿宋"/>
                <w:sz w:val="28"/>
                <w:szCs w:val="32"/>
              </w:rPr>
            </w:pPr>
            <w:r w:rsidRPr="005A6561">
              <w:rPr>
                <w:rFonts w:ascii="仿宋" w:eastAsia="仿宋" w:hAnsi="仿宋" w:hint="eastAsia"/>
                <w:noProof/>
                <w:sz w:val="28"/>
                <w:szCs w:val="32"/>
              </w:rPr>
              <w:drawing>
                <wp:inline distT="0" distB="0" distL="0" distR="0" wp14:anchorId="41DC1FA8" wp14:editId="34B749DF">
                  <wp:extent cx="2736850" cy="1873241"/>
                  <wp:effectExtent l="0" t="0" r="0" b="0"/>
                  <wp:docPr id="8293" name="图片 8293" descr="图片包含 室内, 窗户, 人,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室内, 窗户, 人, 桌子&#10;&#10;描述已自动生成"/>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53051" cy="1884330"/>
                          </a:xfrm>
                          <a:prstGeom prst="rect">
                            <a:avLst/>
                          </a:prstGeom>
                        </pic:spPr>
                      </pic:pic>
                    </a:graphicData>
                  </a:graphic>
                </wp:inline>
              </w:drawing>
            </w:r>
          </w:p>
        </w:tc>
        <w:tc>
          <w:tcPr>
            <w:tcW w:w="4114" w:type="dxa"/>
          </w:tcPr>
          <w:p w14:paraId="12B5E59F"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drawing>
                <wp:inline distT="0" distB="0" distL="0" distR="0" wp14:anchorId="7699C1AE" wp14:editId="03A82FF8">
                  <wp:extent cx="2724150" cy="1873250"/>
                  <wp:effectExtent l="0" t="0" r="6350" b="6350"/>
                  <wp:docPr id="8294" name="图片 8294"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本, 信件&#10;&#10;描述已自动生成"/>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58121" cy="1896610"/>
                          </a:xfrm>
                          <a:prstGeom prst="rect">
                            <a:avLst/>
                          </a:prstGeom>
                        </pic:spPr>
                      </pic:pic>
                    </a:graphicData>
                  </a:graphic>
                </wp:inline>
              </w:drawing>
            </w:r>
          </w:p>
        </w:tc>
      </w:tr>
    </w:tbl>
    <w:p w14:paraId="3A12E4A7" w14:textId="77777777" w:rsidR="003C43EF" w:rsidRPr="005A6561" w:rsidRDefault="003C43EF" w:rsidP="003C43EF">
      <w:pPr>
        <w:spacing w:line="360" w:lineRule="auto"/>
        <w:rPr>
          <w:rFonts w:ascii="仿宋" w:eastAsia="仿宋" w:hAnsi="仿宋"/>
          <w:sz w:val="28"/>
          <w:szCs w:val="32"/>
        </w:rPr>
      </w:pPr>
    </w:p>
    <w:p w14:paraId="01DA9C02"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首先，刘老师指出，该课题是建立在“双减”“立德树人”等时代</w:t>
      </w:r>
      <w:r w:rsidRPr="005A6561">
        <w:rPr>
          <w:rFonts w:ascii="仿宋" w:eastAsia="仿宋" w:hAnsi="仿宋" w:hint="eastAsia"/>
          <w:sz w:val="28"/>
          <w:szCs w:val="32"/>
        </w:rPr>
        <w:lastRenderedPageBreak/>
        <w:t>背景的基础上，切实把握语文的学科本质而进行的研究。在此基础上，课题组力求从“兴趣、方法、能力”入手，改变教师在整本书深度阅读教学中的操作问题、改变学生在整本书深度阅读教学中的瓶颈问题，对基于深度学习的整本书阅读教学课型、策略、评价进行研究与完善。其次，刘老师呈现了课题组在该年度进行的扎实有效的研究：</w:t>
      </w:r>
      <w:r w:rsidRPr="005A6561">
        <w:rPr>
          <w:rFonts w:ascii="仿宋" w:eastAsia="仿宋" w:hAnsi="仿宋"/>
          <w:sz w:val="28"/>
          <w:szCs w:val="32"/>
        </w:rPr>
        <w:t xml:space="preserve"> </w:t>
      </w:r>
      <w:r w:rsidRPr="005A6561">
        <w:rPr>
          <w:rFonts w:ascii="仿宋" w:eastAsia="仿宋" w:hAnsi="仿宋" w:hint="eastAsia"/>
          <w:sz w:val="28"/>
          <w:szCs w:val="32"/>
        </w:rPr>
        <w:t>如何促进老师进行深度阅读、如何引领学生深度阅读、如何检测学生是否达成深度阅读。最后，刘老师用丰富的图片、精彩的案例展示了该课题取得的具有“生态化、课程化、可视化、习惯化”特点的研究成果。</w:t>
      </w:r>
    </w:p>
    <w:tbl>
      <w:tblPr>
        <w:tblW w:w="0" w:type="auto"/>
        <w:tblLook w:val="04A0" w:firstRow="1" w:lastRow="0" w:firstColumn="1" w:lastColumn="0" w:noHBand="0" w:noVBand="1"/>
      </w:tblPr>
      <w:tblGrid>
        <w:gridCol w:w="2874"/>
        <w:gridCol w:w="2687"/>
        <w:gridCol w:w="3099"/>
      </w:tblGrid>
      <w:tr w:rsidR="003C43EF" w:rsidRPr="005A6561" w14:paraId="2FC15978" w14:textId="77777777" w:rsidTr="00A812D0">
        <w:tc>
          <w:tcPr>
            <w:tcW w:w="2765" w:type="dxa"/>
          </w:tcPr>
          <w:p w14:paraId="3A9FBB30"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drawing>
                <wp:inline distT="0" distB="0" distL="0" distR="0" wp14:anchorId="6644E507" wp14:editId="7C1336A0">
                  <wp:extent cx="1797050" cy="1739900"/>
                  <wp:effectExtent l="0" t="0" r="6350" b="0"/>
                  <wp:docPr id="8295" name="图片 8295" descr="小孩们在房间里&#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小孩们在房间里&#10;&#10;低可信度描述已自动生成"/>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7999" cy="1750501"/>
                          </a:xfrm>
                          <a:prstGeom prst="rect">
                            <a:avLst/>
                          </a:prstGeom>
                        </pic:spPr>
                      </pic:pic>
                    </a:graphicData>
                  </a:graphic>
                </wp:inline>
              </w:drawing>
            </w:r>
          </w:p>
        </w:tc>
        <w:tc>
          <w:tcPr>
            <w:tcW w:w="2765" w:type="dxa"/>
          </w:tcPr>
          <w:p w14:paraId="1CDCFEB4"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drawing>
                <wp:inline distT="0" distB="0" distL="0" distR="0" wp14:anchorId="08238659" wp14:editId="55E5BF4D">
                  <wp:extent cx="1676400" cy="1714500"/>
                  <wp:effectExtent l="0" t="0" r="0" b="0"/>
                  <wp:docPr id="8296" name="图片 8296" descr="报纸的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报纸的截图&#10;&#10;中度可信度描述已自动生成"/>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80183" cy="1718369"/>
                          </a:xfrm>
                          <a:prstGeom prst="rect">
                            <a:avLst/>
                          </a:prstGeom>
                        </pic:spPr>
                      </pic:pic>
                    </a:graphicData>
                  </a:graphic>
                </wp:inline>
              </w:drawing>
            </w:r>
          </w:p>
        </w:tc>
        <w:tc>
          <w:tcPr>
            <w:tcW w:w="2766" w:type="dxa"/>
          </w:tcPr>
          <w:p w14:paraId="6523F6D6"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drawing>
                <wp:inline distT="0" distB="0" distL="0" distR="0" wp14:anchorId="69E8C4F0" wp14:editId="21D80E78">
                  <wp:extent cx="1955165" cy="1676400"/>
                  <wp:effectExtent l="0" t="0" r="635" b="0"/>
                  <wp:docPr id="8297" name="图片 8297"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10;&#10;描述已自动生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88760" cy="1705205"/>
                          </a:xfrm>
                          <a:prstGeom prst="rect">
                            <a:avLst/>
                          </a:prstGeom>
                        </pic:spPr>
                      </pic:pic>
                    </a:graphicData>
                  </a:graphic>
                </wp:inline>
              </w:drawing>
            </w:r>
          </w:p>
        </w:tc>
      </w:tr>
    </w:tbl>
    <w:p w14:paraId="27920F63" w14:textId="77777777" w:rsidR="003C43EF" w:rsidRPr="005A6561" w:rsidRDefault="003C43EF" w:rsidP="003C43EF">
      <w:pPr>
        <w:spacing w:line="360" w:lineRule="auto"/>
        <w:rPr>
          <w:rFonts w:ascii="仿宋" w:eastAsia="仿宋" w:hAnsi="仿宋"/>
          <w:sz w:val="28"/>
          <w:szCs w:val="32"/>
        </w:rPr>
      </w:pPr>
    </w:p>
    <w:p w14:paraId="296504AF"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专家组评审老师用“高级”“佩服”，对课题给予了高度赞扬。专家组一致认为，该课题“高级”在基于生长，植根素养；研究扎实，路径明晰；课程保障，与众不同。“佩服”课题组有力有效地突破了上一年度的研究难点——利用指导课、推荐课、展示课等形式，有效提升了学生在阅读中由浅层次到深层次的转化。同时，专家组建议，在后续的研究中要继续立足情感体验与价值认同，让“深度”扎根；研究怎样呈现“深度”、评价“深度”，让“深度”可观。</w:t>
      </w:r>
    </w:p>
    <w:tbl>
      <w:tblPr>
        <w:tblW w:w="0" w:type="auto"/>
        <w:tblLook w:val="04A0" w:firstRow="1" w:lastRow="0" w:firstColumn="1" w:lastColumn="0" w:noHBand="0" w:noVBand="1"/>
      </w:tblPr>
      <w:tblGrid>
        <w:gridCol w:w="4336"/>
        <w:gridCol w:w="4316"/>
      </w:tblGrid>
      <w:tr w:rsidR="003C43EF" w:rsidRPr="005A6561" w14:paraId="524BE81C" w14:textId="77777777" w:rsidTr="00A812D0">
        <w:tc>
          <w:tcPr>
            <w:tcW w:w="4148" w:type="dxa"/>
          </w:tcPr>
          <w:p w14:paraId="23717E80"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lastRenderedPageBreak/>
              <w:drawing>
                <wp:inline distT="0" distB="0" distL="0" distR="0" wp14:anchorId="78AFDEEB" wp14:editId="0E07C899">
                  <wp:extent cx="2616200" cy="1967865"/>
                  <wp:effectExtent l="0" t="0" r="0" b="635"/>
                  <wp:docPr id="8298" name="图片 8298"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本, 信件&#10;&#10;描述已自动生成"/>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32822" cy="1980368"/>
                          </a:xfrm>
                          <a:prstGeom prst="rect">
                            <a:avLst/>
                          </a:prstGeom>
                        </pic:spPr>
                      </pic:pic>
                    </a:graphicData>
                  </a:graphic>
                </wp:inline>
              </w:drawing>
            </w:r>
          </w:p>
        </w:tc>
        <w:tc>
          <w:tcPr>
            <w:tcW w:w="4148" w:type="dxa"/>
          </w:tcPr>
          <w:p w14:paraId="540EAE92"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drawing>
                <wp:inline distT="0" distB="0" distL="0" distR="0" wp14:anchorId="5BA7465C" wp14:editId="3B431AC7">
                  <wp:extent cx="2600752" cy="1950720"/>
                  <wp:effectExtent l="0" t="0" r="3175" b="5080"/>
                  <wp:docPr id="6" name="图片 6" descr="一群人的聚会&#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一群人的聚会&#10;&#10;中度可信度描述已自动生成"/>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8739" cy="1956711"/>
                          </a:xfrm>
                          <a:prstGeom prst="rect">
                            <a:avLst/>
                          </a:prstGeom>
                        </pic:spPr>
                      </pic:pic>
                    </a:graphicData>
                  </a:graphic>
                </wp:inline>
              </w:drawing>
            </w:r>
          </w:p>
        </w:tc>
      </w:tr>
    </w:tbl>
    <w:p w14:paraId="4514688B" w14:textId="77777777" w:rsidR="003C43EF" w:rsidRPr="005A6561" w:rsidRDefault="003C43EF" w:rsidP="003C43EF">
      <w:pPr>
        <w:spacing w:line="360" w:lineRule="auto"/>
        <w:rPr>
          <w:rFonts w:ascii="仿宋" w:eastAsia="仿宋" w:hAnsi="仿宋"/>
          <w:sz w:val="28"/>
          <w:szCs w:val="32"/>
        </w:rPr>
      </w:pPr>
    </w:p>
    <w:p w14:paraId="3AFB6554"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答辩结束后，课题组成员召开会议，及时总结。刘勇老师针对“情感价值”和“研究评价”进行了构想与部署。杨开清老师指出，我们的研究要让学生在在整本书阅读中，借鉴作家提供的人类成功经验，获得受益终生的力量和武器。</w:t>
      </w:r>
    </w:p>
    <w:tbl>
      <w:tblPr>
        <w:tblW w:w="0" w:type="auto"/>
        <w:tblLook w:val="04A0" w:firstRow="1" w:lastRow="0" w:firstColumn="1" w:lastColumn="0" w:noHBand="0" w:noVBand="1"/>
      </w:tblPr>
      <w:tblGrid>
        <w:gridCol w:w="4148"/>
        <w:gridCol w:w="4148"/>
      </w:tblGrid>
      <w:tr w:rsidR="003C43EF" w:rsidRPr="005A6561" w14:paraId="15C09D41" w14:textId="77777777" w:rsidTr="00A812D0">
        <w:tc>
          <w:tcPr>
            <w:tcW w:w="4148" w:type="dxa"/>
          </w:tcPr>
          <w:p w14:paraId="596B1045"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drawing>
                <wp:inline distT="0" distB="0" distL="0" distR="0" wp14:anchorId="18671897" wp14:editId="46271998">
                  <wp:extent cx="2461846" cy="2146935"/>
                  <wp:effectExtent l="0" t="0" r="2540" b="0"/>
                  <wp:docPr id="8299" name="图片 8299" descr="图片包含 室内, 人, 男人, 窗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室内, 人, 男人, 窗户&#10;&#10;描述已自动生成"/>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76596" cy="2159798"/>
                          </a:xfrm>
                          <a:prstGeom prst="rect">
                            <a:avLst/>
                          </a:prstGeom>
                        </pic:spPr>
                      </pic:pic>
                    </a:graphicData>
                  </a:graphic>
                </wp:inline>
              </w:drawing>
            </w:r>
          </w:p>
        </w:tc>
        <w:tc>
          <w:tcPr>
            <w:tcW w:w="4148" w:type="dxa"/>
          </w:tcPr>
          <w:p w14:paraId="7B5C0F37" w14:textId="77777777" w:rsidR="003C43EF" w:rsidRPr="005A6561" w:rsidRDefault="003C43EF" w:rsidP="00A812D0">
            <w:pPr>
              <w:spacing w:line="360" w:lineRule="auto"/>
              <w:rPr>
                <w:rFonts w:ascii="仿宋" w:eastAsia="仿宋" w:hAnsi="仿宋"/>
                <w:sz w:val="28"/>
                <w:szCs w:val="32"/>
              </w:rPr>
            </w:pPr>
            <w:r w:rsidRPr="005A6561">
              <w:rPr>
                <w:rFonts w:ascii="仿宋" w:eastAsia="仿宋" w:hAnsi="仿宋" w:hint="eastAsia"/>
                <w:noProof/>
                <w:sz w:val="28"/>
                <w:szCs w:val="32"/>
              </w:rPr>
              <w:drawing>
                <wp:inline distT="0" distB="0" distL="0" distR="0" wp14:anchorId="650DB3A8" wp14:editId="59B23342">
                  <wp:extent cx="2384474" cy="2079604"/>
                  <wp:effectExtent l="0" t="0" r="3175" b="3810"/>
                  <wp:docPr id="8300" name="图片 8300" descr="女人坐在椅子上&#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女人坐在椅子上&#10;&#10;中度可信度描述已自动生成"/>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22992" cy="2113197"/>
                          </a:xfrm>
                          <a:prstGeom prst="rect">
                            <a:avLst/>
                          </a:prstGeom>
                        </pic:spPr>
                      </pic:pic>
                    </a:graphicData>
                  </a:graphic>
                </wp:inline>
              </w:drawing>
            </w:r>
          </w:p>
        </w:tc>
      </w:tr>
    </w:tbl>
    <w:p w14:paraId="195D8C39" w14:textId="77777777" w:rsidR="003C43EF" w:rsidRPr="005A6561" w:rsidRDefault="003C43EF" w:rsidP="003C43EF">
      <w:pPr>
        <w:spacing w:line="360" w:lineRule="auto"/>
        <w:rPr>
          <w:rFonts w:ascii="仿宋" w:eastAsia="仿宋" w:hAnsi="仿宋"/>
          <w:sz w:val="28"/>
          <w:szCs w:val="32"/>
        </w:rPr>
      </w:pPr>
    </w:p>
    <w:p w14:paraId="34D936BB"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尼尔.盖曼说：“未来取决于图书馆、阅读和白日梦”。《基于深度学习的整本书阅读教学策略研究》课题，正是在带领学生走进“图书馆”，在尊重学生天性的同时培养阅读能力，在呵护阅读兴趣的同时提高阅读深度，促使学生“要读书、爱读书、会读书”，。</w:t>
      </w:r>
    </w:p>
    <w:p w14:paraId="51028586" w14:textId="43F09540" w:rsidR="000F0A07" w:rsidRPr="005A6561" w:rsidRDefault="003C43EF" w:rsidP="003C43EF">
      <w:pPr>
        <w:spacing w:line="480" w:lineRule="auto"/>
        <w:rPr>
          <w:rFonts w:ascii="仿宋" w:eastAsia="仿宋" w:hAnsi="仿宋"/>
          <w:sz w:val="28"/>
          <w:szCs w:val="32"/>
        </w:rPr>
      </w:pPr>
      <w:r w:rsidRPr="005A6561">
        <w:rPr>
          <w:rFonts w:ascii="仿宋" w:eastAsia="仿宋" w:hAnsi="仿宋" w:hint="eastAsia"/>
          <w:sz w:val="28"/>
          <w:szCs w:val="32"/>
        </w:rPr>
        <w:lastRenderedPageBreak/>
        <w:t>课题组成员定将砥砺前行，扎根“深度”，让整本书教学深入触及学生的全面素养、深刻影响学生的一生成长；让整本书阅读成为学生诗意生活的状态、幸福生活的方式。</w:t>
      </w:r>
    </w:p>
    <w:p w14:paraId="7F9A8D97" w14:textId="4835AC2E" w:rsidR="003C43EF" w:rsidRDefault="003C43EF" w:rsidP="003C43EF">
      <w:pPr>
        <w:spacing w:line="480" w:lineRule="auto"/>
        <w:rPr>
          <w:rFonts w:ascii="仿宋" w:eastAsia="仿宋" w:hAnsi="仿宋"/>
          <w:sz w:val="28"/>
          <w:szCs w:val="32"/>
        </w:rPr>
      </w:pPr>
    </w:p>
    <w:p w14:paraId="4E1B2A84" w14:textId="3EDF7CF7" w:rsidR="00F70FD0" w:rsidRDefault="00F70FD0" w:rsidP="003C43EF">
      <w:pPr>
        <w:spacing w:line="480" w:lineRule="auto"/>
        <w:rPr>
          <w:rFonts w:ascii="仿宋" w:eastAsia="仿宋" w:hAnsi="仿宋"/>
          <w:sz w:val="28"/>
          <w:szCs w:val="32"/>
        </w:rPr>
      </w:pPr>
    </w:p>
    <w:p w14:paraId="37C003A7" w14:textId="77777777" w:rsidR="00F70FD0" w:rsidRPr="005A6561" w:rsidRDefault="00F70FD0" w:rsidP="003C43EF">
      <w:pPr>
        <w:spacing w:line="480" w:lineRule="auto"/>
        <w:rPr>
          <w:rFonts w:ascii="仿宋" w:eastAsia="仿宋" w:hAnsi="仿宋"/>
          <w:sz w:val="28"/>
          <w:szCs w:val="32"/>
        </w:rPr>
      </w:pPr>
    </w:p>
    <w:p w14:paraId="40F5CBFF" w14:textId="77777777" w:rsidR="002023BE" w:rsidRPr="005A6561" w:rsidRDefault="002023BE" w:rsidP="003C43EF">
      <w:pPr>
        <w:jc w:val="center"/>
        <w:rPr>
          <w:rFonts w:ascii="仿宋" w:eastAsia="仿宋" w:hAnsi="仿宋"/>
          <w:sz w:val="28"/>
          <w:szCs w:val="32"/>
        </w:rPr>
      </w:pPr>
    </w:p>
    <w:p w14:paraId="0B4AF76E" w14:textId="26E882FC" w:rsidR="003C43EF" w:rsidRPr="005A6561" w:rsidRDefault="003C43EF" w:rsidP="005A6561">
      <w:pPr>
        <w:spacing w:line="360" w:lineRule="auto"/>
        <w:jc w:val="center"/>
        <w:rPr>
          <w:rFonts w:ascii="黑体" w:eastAsia="黑体" w:hAnsi="黑体"/>
          <w:b/>
          <w:bCs/>
          <w:sz w:val="36"/>
          <w:szCs w:val="36"/>
        </w:rPr>
      </w:pPr>
      <w:r w:rsidRPr="005A6561">
        <w:rPr>
          <w:rFonts w:ascii="黑体" w:eastAsia="黑体" w:hAnsi="黑体" w:hint="eastAsia"/>
          <w:b/>
          <w:bCs/>
          <w:sz w:val="36"/>
          <w:szCs w:val="36"/>
        </w:rPr>
        <w:t>阅读为学生成长助力，研讨为老师成长奠基</w:t>
      </w:r>
    </w:p>
    <w:p w14:paraId="5602E50A" w14:textId="77777777" w:rsidR="003C43EF" w:rsidRPr="005A6561" w:rsidRDefault="003C43EF" w:rsidP="005A6561">
      <w:pPr>
        <w:spacing w:line="360" w:lineRule="auto"/>
        <w:jc w:val="center"/>
        <w:rPr>
          <w:rFonts w:ascii="黑体" w:eastAsia="黑体" w:hAnsi="黑体"/>
          <w:b/>
          <w:bCs/>
          <w:sz w:val="36"/>
          <w:szCs w:val="36"/>
        </w:rPr>
      </w:pPr>
      <w:r w:rsidRPr="005A6561">
        <w:rPr>
          <w:rFonts w:ascii="黑体" w:eastAsia="黑体" w:hAnsi="黑体" w:hint="eastAsia"/>
          <w:b/>
          <w:bCs/>
          <w:sz w:val="36"/>
          <w:szCs w:val="36"/>
        </w:rPr>
        <w:t>——双流区刘勇名师工作室整本书阅读教学研讨会</w:t>
      </w:r>
    </w:p>
    <w:p w14:paraId="00273DB5" w14:textId="79BFA54E" w:rsidR="00F70FD0" w:rsidRDefault="00F70FD0" w:rsidP="00F70FD0">
      <w:pPr>
        <w:spacing w:line="360" w:lineRule="auto"/>
        <w:jc w:val="center"/>
        <w:rPr>
          <w:rFonts w:ascii="楷体" w:eastAsia="楷体" w:hAnsi="楷体" w:cs="楷体"/>
        </w:rPr>
      </w:pPr>
      <w:r>
        <w:rPr>
          <w:rFonts w:ascii="楷体" w:eastAsia="楷体" w:hAnsi="楷体" w:cs="楷体" w:hint="eastAsia"/>
          <w:color w:val="000000" w:themeColor="text1"/>
        </w:rPr>
        <w:t xml:space="preserve">文/罗丽辉  图/杨南 </w:t>
      </w:r>
    </w:p>
    <w:p w14:paraId="1AF586B0" w14:textId="77777777" w:rsidR="003C43EF" w:rsidRPr="005A6561" w:rsidRDefault="003C43EF" w:rsidP="003C43EF">
      <w:pPr>
        <w:spacing w:line="360" w:lineRule="auto"/>
        <w:ind w:firstLineChars="200" w:firstLine="560"/>
        <w:rPr>
          <w:rFonts w:ascii="仿宋" w:eastAsia="仿宋" w:hAnsi="仿宋"/>
          <w:sz w:val="28"/>
          <w:szCs w:val="32"/>
        </w:rPr>
      </w:pPr>
      <w:bookmarkStart w:id="6" w:name="_Hlk88846545"/>
      <w:r w:rsidRPr="005A6561">
        <w:rPr>
          <w:rFonts w:ascii="仿宋" w:eastAsia="仿宋" w:hAnsi="仿宋" w:hint="eastAsia"/>
          <w:sz w:val="28"/>
          <w:szCs w:val="32"/>
        </w:rPr>
        <w:t>为深入推进成都市市级课题《深度学习视域下的整本书阅读教学实践研究》，11月24日下午，刘勇工作室诚挚邀请了《教育科学论坛》编辑杨开清做进一步专家指导。</w:t>
      </w:r>
      <w:bookmarkEnd w:id="6"/>
      <w:r w:rsidRPr="005A6561">
        <w:rPr>
          <w:rFonts w:ascii="仿宋" w:eastAsia="仿宋" w:hAnsi="仿宋" w:hint="eastAsia"/>
          <w:sz w:val="28"/>
          <w:szCs w:val="32"/>
        </w:rPr>
        <w:t>参与本次讲座的有成都市、双流区刘勇名师工作室成员，以及棠外部分语文老师。</w:t>
      </w:r>
    </w:p>
    <w:p w14:paraId="583CC130"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手执火把之人,是顶着风雨，给予我们寒冬中的温暖与光亮的责任担当。</w:t>
      </w:r>
    </w:p>
    <w:p w14:paraId="2DCC3192" w14:textId="13E03F90"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noProof/>
          <w:sz w:val="28"/>
          <w:szCs w:val="32"/>
        </w:rPr>
        <w:lastRenderedPageBreak/>
        <w:drawing>
          <wp:inline distT="0" distB="0" distL="0" distR="0" wp14:anchorId="2B2B5F8C" wp14:editId="32481F29">
            <wp:extent cx="4829175" cy="3200400"/>
            <wp:effectExtent l="0" t="0" r="9525" b="0"/>
            <wp:docPr id="8318" name="图片 8318" descr="2da7615d9eebbfcb7c508a77971b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2da7615d9eebbfcb7c508a77971bee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29175" cy="3200400"/>
                    </a:xfrm>
                    <a:prstGeom prst="rect">
                      <a:avLst/>
                    </a:prstGeom>
                    <a:noFill/>
                    <a:ln>
                      <a:noFill/>
                    </a:ln>
                  </pic:spPr>
                </pic:pic>
              </a:graphicData>
            </a:graphic>
          </wp:inline>
        </w:drawing>
      </w:r>
    </w:p>
    <w:p w14:paraId="0D966D6F"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会议伊始，刘勇导师进一步梳理了本次市级课题的线上中期评审答辩，向工作室老师们做了《让整本书阅读成为最重要的语文作业》——基于深度学习的整本书阅读教学研究的年度汇报。刘老师围绕本年度研究的主要问题、研究策略、研究目标、开展情况、阶段成果、以及不足反思六方面进行汇报。</w:t>
      </w:r>
    </w:p>
    <w:p w14:paraId="5EF0E210"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导师的梳理，让工作室成员进一步明确了接下来研讨的重心。刘导师就像舵手，带领我们这艘共同学习的大船驶向更远处。他告诉我们未来已来，在这个后疫情时代，我们就是一个学习共同体，只有加强学习且同心协力，我们才能走得更高更远。</w:t>
      </w:r>
    </w:p>
    <w:p w14:paraId="5A1D5621"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在此基础上，杨开清老师为老师们做了《基于文学母题的整本书阅读教学研究》专题讲座。</w:t>
      </w:r>
    </w:p>
    <w:p w14:paraId="327E136B" w14:textId="77274E63"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noProof/>
          <w:sz w:val="28"/>
          <w:szCs w:val="32"/>
        </w:rPr>
        <w:lastRenderedPageBreak/>
        <w:drawing>
          <wp:inline distT="0" distB="0" distL="0" distR="0" wp14:anchorId="39FD4651" wp14:editId="33C3BC9B">
            <wp:extent cx="4905375" cy="3248025"/>
            <wp:effectExtent l="0" t="0" r="9525" b="9525"/>
            <wp:docPr id="8317" name="图片 8317" descr="11fc0a870dbeefbca9f9c65cd6da2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1fc0a870dbeefbca9f9c65cd6da2e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05375" cy="3248025"/>
                    </a:xfrm>
                    <a:prstGeom prst="rect">
                      <a:avLst/>
                    </a:prstGeom>
                    <a:noFill/>
                    <a:ln>
                      <a:noFill/>
                    </a:ln>
                  </pic:spPr>
                </pic:pic>
              </a:graphicData>
            </a:graphic>
          </wp:inline>
        </w:drawing>
      </w:r>
    </w:p>
    <w:p w14:paraId="29BBCB23"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杨老师首先从理念、困境、视角、策略四个方面给老师们讲解了整本书阅读研究的动态。并提出自己的思考:名著阅读该不该课程化？该不该课堂化？随后，杨老师从母题式整本书阅读的意义出发来深化课题研究。在此环节中杨老师介绍了母题的概念，母题回答的教育根本问题、文学母题的特点、价值、母题阅读的逻辑等，让老师们对母题有了清晰而全面的认知。接着，杨老师讲了母题式整本书阅读教学尝试。包括整本书阅读的全过程指导、读者对象、框架结构、母题阅读的基本路径、开发初中基本母题的结构性专题、任务设计与情境设置、切入角度等方面。杨老师的讲解幽默风趣又寓意深刻，他将理论与案例结合，为老师们打开了整本书母题阅读的思路，也给老师们的后期研究提供了方法指导。</w:t>
      </w:r>
    </w:p>
    <w:p w14:paraId="246CBA55" w14:textId="7E8E2A39" w:rsidR="003C43EF" w:rsidRPr="005A6561" w:rsidRDefault="003C43EF" w:rsidP="003C43EF">
      <w:pPr>
        <w:spacing w:line="360" w:lineRule="auto"/>
        <w:rPr>
          <w:rFonts w:ascii="仿宋" w:eastAsia="仿宋" w:hAnsi="仿宋"/>
          <w:sz w:val="28"/>
          <w:szCs w:val="32"/>
        </w:rPr>
      </w:pPr>
      <w:r w:rsidRPr="005A6561">
        <w:rPr>
          <w:rFonts w:ascii="仿宋" w:eastAsia="仿宋" w:hAnsi="仿宋" w:hint="eastAsia"/>
          <w:noProof/>
          <w:sz w:val="28"/>
          <w:szCs w:val="32"/>
        </w:rPr>
        <w:lastRenderedPageBreak/>
        <w:drawing>
          <wp:inline distT="0" distB="0" distL="0" distR="0" wp14:anchorId="447F5DB4" wp14:editId="45EF0B37">
            <wp:extent cx="2438400" cy="1609725"/>
            <wp:effectExtent l="0" t="0" r="0" b="9525"/>
            <wp:docPr id="8316" name="图片 8316" descr="66501732627b3023bcf12fa5451d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66501732627b3023bcf12fa5451d7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38400" cy="1609725"/>
                    </a:xfrm>
                    <a:prstGeom prst="rect">
                      <a:avLst/>
                    </a:prstGeom>
                    <a:noFill/>
                    <a:ln>
                      <a:noFill/>
                    </a:ln>
                  </pic:spPr>
                </pic:pic>
              </a:graphicData>
            </a:graphic>
          </wp:inline>
        </w:drawing>
      </w:r>
      <w:r w:rsidRPr="005A6561">
        <w:rPr>
          <w:rFonts w:ascii="仿宋" w:eastAsia="仿宋" w:hAnsi="仿宋" w:hint="eastAsia"/>
          <w:noProof/>
          <w:sz w:val="28"/>
          <w:szCs w:val="32"/>
        </w:rPr>
        <w:drawing>
          <wp:inline distT="0" distB="0" distL="0" distR="0" wp14:anchorId="653A98C8" wp14:editId="5C2AB5A1">
            <wp:extent cx="2419350" cy="1600200"/>
            <wp:effectExtent l="0" t="0" r="0" b="0"/>
            <wp:docPr id="8310" name="图片 8310" descr="8689990e3b18d500559bdf5b302f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8689990e3b18d500559bdf5b302f57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19350" cy="1600200"/>
                    </a:xfrm>
                    <a:prstGeom prst="rect">
                      <a:avLst/>
                    </a:prstGeom>
                    <a:noFill/>
                    <a:ln>
                      <a:noFill/>
                    </a:ln>
                  </pic:spPr>
                </pic:pic>
              </a:graphicData>
            </a:graphic>
          </wp:inline>
        </w:drawing>
      </w:r>
    </w:p>
    <w:p w14:paraId="7A3526B1"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会议的最后，在杨老师和刘老师的指导下，老师们对后期研究工作进行了探讨，初步确定了研究的主题与方向。刘老师将老师们分成了3个任务小组，并对每个小组做了详细的研究规划。刘老师还承诺会给老师们配备相关著作，让老师们能毫无后顾之忧的全身心投入到研究当中，希望每个老师都能在此过程中锤炼自己，实现蜕变。</w:t>
      </w:r>
    </w:p>
    <w:p w14:paraId="641A5001" w14:textId="341D5D4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noProof/>
          <w:sz w:val="28"/>
          <w:szCs w:val="32"/>
        </w:rPr>
        <w:drawing>
          <wp:inline distT="0" distB="0" distL="0" distR="0" wp14:anchorId="14041B0F" wp14:editId="09F26BC7">
            <wp:extent cx="2486025" cy="1647825"/>
            <wp:effectExtent l="0" t="0" r="9525" b="9525"/>
            <wp:docPr id="8308" name="图片 8308" descr="14d2ad1920012068547379f01e1d7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4d2ad1920012068547379f01e1d7d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86025" cy="1647825"/>
                    </a:xfrm>
                    <a:prstGeom prst="rect">
                      <a:avLst/>
                    </a:prstGeom>
                    <a:noFill/>
                    <a:ln>
                      <a:noFill/>
                    </a:ln>
                  </pic:spPr>
                </pic:pic>
              </a:graphicData>
            </a:graphic>
          </wp:inline>
        </w:drawing>
      </w:r>
      <w:r w:rsidRPr="005A6561">
        <w:rPr>
          <w:rFonts w:ascii="仿宋" w:eastAsia="仿宋" w:hAnsi="仿宋" w:hint="eastAsia"/>
          <w:noProof/>
          <w:sz w:val="28"/>
          <w:szCs w:val="32"/>
        </w:rPr>
        <w:drawing>
          <wp:inline distT="0" distB="0" distL="0" distR="0" wp14:anchorId="7C8EBF39" wp14:editId="1D4D08E3">
            <wp:extent cx="2514600" cy="1666875"/>
            <wp:effectExtent l="0" t="0" r="0" b="9525"/>
            <wp:docPr id="8301" name="图片 8301" descr="0f69f29136e677c8e62641e1c3ea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0f69f29136e677c8e62641e1c3ea6a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4600" cy="1666875"/>
                    </a:xfrm>
                    <a:prstGeom prst="rect">
                      <a:avLst/>
                    </a:prstGeom>
                    <a:noFill/>
                    <a:ln>
                      <a:noFill/>
                    </a:ln>
                  </pic:spPr>
                </pic:pic>
              </a:graphicData>
            </a:graphic>
          </wp:inline>
        </w:drawing>
      </w:r>
    </w:p>
    <w:p w14:paraId="607C325E" w14:textId="77777777" w:rsidR="003C43EF" w:rsidRPr="005A6561" w:rsidRDefault="003C43EF" w:rsidP="003C43EF">
      <w:pPr>
        <w:spacing w:line="360" w:lineRule="auto"/>
        <w:ind w:firstLineChars="200" w:firstLine="560"/>
        <w:rPr>
          <w:rFonts w:ascii="仿宋" w:eastAsia="仿宋" w:hAnsi="仿宋"/>
          <w:sz w:val="28"/>
          <w:szCs w:val="32"/>
        </w:rPr>
      </w:pPr>
    </w:p>
    <w:p w14:paraId="17A53198" w14:textId="77777777" w:rsidR="003C43EF" w:rsidRPr="005A6561" w:rsidRDefault="003C43EF" w:rsidP="003C43EF">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冬季的寒风猎猎作响,但刘勇名师工作室的活动却似一团明亮的火焰，让我们紧紧靠拢。通过本次活动，我们知晓了我们现在做了哪些事儿,今后要做哪些事儿？我们将铭记初心，不忘来时路。工作室成员将会向着光,向着远方,向着整本书阅读教学研究的更深处继续前行。</w:t>
      </w:r>
    </w:p>
    <w:p w14:paraId="5A7C669A" w14:textId="77777777" w:rsidR="00360F27" w:rsidRDefault="00360F27" w:rsidP="003C43EF">
      <w:pPr>
        <w:widowControl/>
        <w:jc w:val="left"/>
        <w:rPr>
          <w:rFonts w:ascii="仿宋" w:eastAsia="仿宋" w:hAnsi="仿宋"/>
          <w:sz w:val="28"/>
          <w:szCs w:val="32"/>
        </w:rPr>
      </w:pPr>
    </w:p>
    <w:p w14:paraId="4E1D291E" w14:textId="55B4CF52" w:rsidR="00360F27" w:rsidRDefault="00360F27" w:rsidP="003C43EF">
      <w:pPr>
        <w:widowControl/>
        <w:jc w:val="left"/>
        <w:rPr>
          <w:rFonts w:ascii="仿宋" w:eastAsia="仿宋" w:hAnsi="仿宋"/>
          <w:sz w:val="28"/>
          <w:szCs w:val="32"/>
        </w:rPr>
      </w:pPr>
    </w:p>
    <w:p w14:paraId="148267CA" w14:textId="69D4728B" w:rsidR="00F70FD0" w:rsidRDefault="00F70FD0" w:rsidP="003C43EF">
      <w:pPr>
        <w:widowControl/>
        <w:jc w:val="left"/>
        <w:rPr>
          <w:rFonts w:ascii="仿宋" w:eastAsia="仿宋" w:hAnsi="仿宋"/>
          <w:sz w:val="28"/>
          <w:szCs w:val="32"/>
        </w:rPr>
      </w:pPr>
    </w:p>
    <w:p w14:paraId="163B2740" w14:textId="765D732D" w:rsidR="00F70FD0" w:rsidRDefault="00F70FD0" w:rsidP="003C43EF">
      <w:pPr>
        <w:widowControl/>
        <w:jc w:val="left"/>
        <w:rPr>
          <w:rFonts w:ascii="仿宋" w:eastAsia="仿宋" w:hAnsi="仿宋"/>
          <w:sz w:val="28"/>
          <w:szCs w:val="32"/>
        </w:rPr>
      </w:pPr>
    </w:p>
    <w:p w14:paraId="7A1876A3" w14:textId="178C3DA2" w:rsidR="00F70FD0" w:rsidRDefault="00F70FD0" w:rsidP="003C43EF">
      <w:pPr>
        <w:widowControl/>
        <w:jc w:val="left"/>
        <w:rPr>
          <w:rFonts w:ascii="仿宋" w:eastAsia="仿宋" w:hAnsi="仿宋"/>
          <w:sz w:val="28"/>
          <w:szCs w:val="32"/>
        </w:rPr>
      </w:pPr>
    </w:p>
    <w:p w14:paraId="7A253169" w14:textId="7FE586DF" w:rsidR="00F70FD0" w:rsidRDefault="00F70FD0" w:rsidP="003C43EF">
      <w:pPr>
        <w:widowControl/>
        <w:jc w:val="left"/>
        <w:rPr>
          <w:rFonts w:ascii="仿宋" w:eastAsia="仿宋" w:hAnsi="仿宋"/>
          <w:sz w:val="28"/>
          <w:szCs w:val="32"/>
        </w:rPr>
      </w:pPr>
    </w:p>
    <w:p w14:paraId="2374116C" w14:textId="36CD322E" w:rsidR="00F70FD0" w:rsidRDefault="00F70FD0" w:rsidP="003C43EF">
      <w:pPr>
        <w:widowControl/>
        <w:jc w:val="left"/>
        <w:rPr>
          <w:rFonts w:ascii="仿宋" w:eastAsia="仿宋" w:hAnsi="仿宋"/>
          <w:sz w:val="28"/>
          <w:szCs w:val="32"/>
        </w:rPr>
      </w:pPr>
    </w:p>
    <w:p w14:paraId="790ACF4C" w14:textId="2EBF867B" w:rsidR="00F70FD0" w:rsidRDefault="00F70FD0" w:rsidP="003C43EF">
      <w:pPr>
        <w:widowControl/>
        <w:jc w:val="left"/>
        <w:rPr>
          <w:rFonts w:ascii="仿宋" w:eastAsia="仿宋" w:hAnsi="仿宋"/>
          <w:sz w:val="28"/>
          <w:szCs w:val="32"/>
        </w:rPr>
      </w:pPr>
    </w:p>
    <w:p w14:paraId="0496D782" w14:textId="29D639E5" w:rsidR="00F70FD0" w:rsidRDefault="00F70FD0" w:rsidP="003C43EF">
      <w:pPr>
        <w:widowControl/>
        <w:jc w:val="left"/>
        <w:rPr>
          <w:rFonts w:ascii="仿宋" w:eastAsia="仿宋" w:hAnsi="仿宋"/>
          <w:sz w:val="28"/>
          <w:szCs w:val="32"/>
        </w:rPr>
      </w:pPr>
    </w:p>
    <w:p w14:paraId="1A77CB5A" w14:textId="00C10847" w:rsidR="00F70FD0" w:rsidRDefault="00F70FD0" w:rsidP="003C43EF">
      <w:pPr>
        <w:widowControl/>
        <w:jc w:val="left"/>
        <w:rPr>
          <w:rFonts w:ascii="仿宋" w:eastAsia="仿宋" w:hAnsi="仿宋"/>
          <w:sz w:val="28"/>
          <w:szCs w:val="32"/>
        </w:rPr>
      </w:pPr>
    </w:p>
    <w:p w14:paraId="08673156" w14:textId="79DC63CA" w:rsidR="00F70FD0" w:rsidRDefault="00F70FD0" w:rsidP="003C43EF">
      <w:pPr>
        <w:widowControl/>
        <w:jc w:val="left"/>
        <w:rPr>
          <w:rFonts w:ascii="仿宋" w:eastAsia="仿宋" w:hAnsi="仿宋"/>
          <w:sz w:val="28"/>
          <w:szCs w:val="32"/>
        </w:rPr>
      </w:pPr>
    </w:p>
    <w:p w14:paraId="16ED46E4" w14:textId="27C5567F" w:rsidR="00F70FD0" w:rsidRDefault="00F70FD0" w:rsidP="003C43EF">
      <w:pPr>
        <w:widowControl/>
        <w:jc w:val="left"/>
        <w:rPr>
          <w:rFonts w:ascii="仿宋" w:eastAsia="仿宋" w:hAnsi="仿宋"/>
          <w:sz w:val="28"/>
          <w:szCs w:val="32"/>
        </w:rPr>
      </w:pPr>
    </w:p>
    <w:p w14:paraId="58940C6B" w14:textId="42AD4D3F" w:rsidR="00F70FD0" w:rsidRDefault="00F70FD0" w:rsidP="003C43EF">
      <w:pPr>
        <w:widowControl/>
        <w:jc w:val="left"/>
        <w:rPr>
          <w:rFonts w:ascii="仿宋" w:eastAsia="仿宋" w:hAnsi="仿宋"/>
          <w:sz w:val="28"/>
          <w:szCs w:val="32"/>
        </w:rPr>
      </w:pPr>
    </w:p>
    <w:p w14:paraId="0D7944B4" w14:textId="004D6691" w:rsidR="00F70FD0" w:rsidRDefault="00F70FD0" w:rsidP="003C43EF">
      <w:pPr>
        <w:widowControl/>
        <w:jc w:val="left"/>
        <w:rPr>
          <w:rFonts w:ascii="仿宋" w:eastAsia="仿宋" w:hAnsi="仿宋"/>
          <w:sz w:val="28"/>
          <w:szCs w:val="32"/>
        </w:rPr>
      </w:pPr>
    </w:p>
    <w:p w14:paraId="34646C7E" w14:textId="0BA2F0E0" w:rsidR="00F70FD0" w:rsidRDefault="00F70FD0" w:rsidP="003C43EF">
      <w:pPr>
        <w:widowControl/>
        <w:jc w:val="left"/>
        <w:rPr>
          <w:rFonts w:ascii="仿宋" w:eastAsia="仿宋" w:hAnsi="仿宋"/>
          <w:sz w:val="28"/>
          <w:szCs w:val="32"/>
        </w:rPr>
      </w:pPr>
    </w:p>
    <w:p w14:paraId="04FF6DBD" w14:textId="56218D27" w:rsidR="00F70FD0" w:rsidRDefault="00F70FD0" w:rsidP="003C43EF">
      <w:pPr>
        <w:widowControl/>
        <w:jc w:val="left"/>
        <w:rPr>
          <w:rFonts w:ascii="仿宋" w:eastAsia="仿宋" w:hAnsi="仿宋"/>
          <w:sz w:val="28"/>
          <w:szCs w:val="32"/>
        </w:rPr>
      </w:pPr>
    </w:p>
    <w:p w14:paraId="6030F26C" w14:textId="50D11098" w:rsidR="00F70FD0" w:rsidRDefault="00F70FD0" w:rsidP="003C43EF">
      <w:pPr>
        <w:widowControl/>
        <w:jc w:val="left"/>
        <w:rPr>
          <w:rFonts w:ascii="仿宋" w:eastAsia="仿宋" w:hAnsi="仿宋"/>
          <w:sz w:val="28"/>
          <w:szCs w:val="32"/>
        </w:rPr>
      </w:pPr>
    </w:p>
    <w:p w14:paraId="7F767E9E" w14:textId="7FE466B6" w:rsidR="00F70FD0" w:rsidRDefault="00F70FD0" w:rsidP="003C43EF">
      <w:pPr>
        <w:widowControl/>
        <w:jc w:val="left"/>
        <w:rPr>
          <w:rFonts w:ascii="仿宋" w:eastAsia="仿宋" w:hAnsi="仿宋"/>
          <w:sz w:val="28"/>
          <w:szCs w:val="32"/>
        </w:rPr>
      </w:pPr>
    </w:p>
    <w:p w14:paraId="784542EF" w14:textId="1425BD8B" w:rsidR="00F70FD0" w:rsidRDefault="00F70FD0" w:rsidP="003C43EF">
      <w:pPr>
        <w:widowControl/>
        <w:jc w:val="left"/>
        <w:rPr>
          <w:rFonts w:ascii="仿宋" w:eastAsia="仿宋" w:hAnsi="仿宋"/>
          <w:sz w:val="28"/>
          <w:szCs w:val="32"/>
        </w:rPr>
      </w:pPr>
    </w:p>
    <w:p w14:paraId="06E53492" w14:textId="221E8BEC" w:rsidR="00F70FD0" w:rsidRDefault="00F70FD0" w:rsidP="003C43EF">
      <w:pPr>
        <w:widowControl/>
        <w:jc w:val="left"/>
        <w:rPr>
          <w:rFonts w:ascii="仿宋" w:eastAsia="仿宋" w:hAnsi="仿宋"/>
          <w:sz w:val="28"/>
          <w:szCs w:val="32"/>
        </w:rPr>
      </w:pPr>
    </w:p>
    <w:p w14:paraId="08EAB022" w14:textId="77777777" w:rsidR="00F70FD0" w:rsidRDefault="00F70FD0" w:rsidP="003C43EF">
      <w:pPr>
        <w:widowControl/>
        <w:jc w:val="left"/>
        <w:rPr>
          <w:rFonts w:ascii="仿宋" w:eastAsia="仿宋" w:hAnsi="仿宋"/>
          <w:sz w:val="28"/>
          <w:szCs w:val="32"/>
        </w:rPr>
      </w:pPr>
    </w:p>
    <w:p w14:paraId="4EEA2E22" w14:textId="77777777" w:rsidR="00642C8C" w:rsidRDefault="00642C8C" w:rsidP="003C43EF">
      <w:pPr>
        <w:widowControl/>
        <w:jc w:val="left"/>
        <w:rPr>
          <w:rFonts w:ascii="仿宋" w:eastAsia="仿宋" w:hAnsi="仿宋"/>
          <w:sz w:val="28"/>
          <w:szCs w:val="32"/>
        </w:rPr>
      </w:pPr>
    </w:p>
    <w:p w14:paraId="4798431E" w14:textId="77777777" w:rsidR="00642C8C" w:rsidRDefault="00642C8C" w:rsidP="003C43EF">
      <w:pPr>
        <w:widowControl/>
        <w:jc w:val="left"/>
        <w:rPr>
          <w:rFonts w:ascii="仿宋" w:eastAsia="仿宋" w:hAnsi="仿宋"/>
          <w:sz w:val="28"/>
          <w:szCs w:val="32"/>
        </w:rPr>
      </w:pPr>
    </w:p>
    <w:p w14:paraId="20E89311" w14:textId="77777777" w:rsidR="00642C8C" w:rsidRDefault="00642C8C" w:rsidP="003C43EF">
      <w:pPr>
        <w:widowControl/>
        <w:jc w:val="left"/>
        <w:rPr>
          <w:rFonts w:ascii="仿宋" w:eastAsia="仿宋" w:hAnsi="仿宋"/>
          <w:sz w:val="28"/>
          <w:szCs w:val="32"/>
        </w:rPr>
      </w:pPr>
    </w:p>
    <w:p w14:paraId="12FC31F5" w14:textId="3753B236" w:rsidR="005A22F1" w:rsidRDefault="003C43EF" w:rsidP="003C43EF">
      <w:pPr>
        <w:widowControl/>
        <w:jc w:val="left"/>
        <w:rPr>
          <w:rFonts w:ascii="仿宋" w:eastAsia="仿宋" w:hAnsi="仿宋"/>
          <w:sz w:val="28"/>
          <w:szCs w:val="32"/>
        </w:rPr>
      </w:pPr>
      <w:r>
        <w:rPr>
          <w:noProof/>
        </w:rPr>
        <w:drawing>
          <wp:anchor distT="0" distB="0" distL="114300" distR="114300" simplePos="0" relativeHeight="251666432" behindDoc="0" locked="0" layoutInCell="1" allowOverlap="1" wp14:anchorId="17481CDD" wp14:editId="75676B97">
            <wp:simplePos x="0" y="0"/>
            <wp:positionH relativeFrom="column">
              <wp:posOffset>-9525</wp:posOffset>
            </wp:positionH>
            <wp:positionV relativeFrom="paragraph">
              <wp:posOffset>-27489150</wp:posOffset>
            </wp:positionV>
            <wp:extent cx="6174105" cy="7560945"/>
            <wp:effectExtent l="0" t="0" r="0" b="1905"/>
            <wp:wrapNone/>
            <wp:docPr id="8319" name="图片 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174105" cy="7560945"/>
                    </a:xfrm>
                    <a:prstGeom prst="rect">
                      <a:avLst/>
                    </a:prstGeom>
                  </pic:spPr>
                </pic:pic>
              </a:graphicData>
            </a:graphic>
            <wp14:sizeRelH relativeFrom="page">
              <wp14:pctWidth>0</wp14:pctWidth>
            </wp14:sizeRelH>
            <wp14:sizeRelV relativeFrom="page">
              <wp14:pctHeight>0</wp14:pctHeight>
            </wp14:sizeRelV>
          </wp:anchor>
        </w:drawing>
      </w:r>
    </w:p>
    <w:p w14:paraId="6BB32B2E" w14:textId="6DB8A8FB" w:rsidR="00642C8C" w:rsidRDefault="00360F27" w:rsidP="00642C8C">
      <w:pPr>
        <w:pStyle w:val="Ad"/>
        <w:framePr w:wrap="auto" w:yAlign="inline"/>
        <w:spacing w:afterLines="100" w:after="240"/>
        <w:rPr>
          <w:rFonts w:ascii="仿宋" w:eastAsia="仿宋" w:hAnsi="仿宋"/>
          <w:sz w:val="28"/>
          <w:szCs w:val="32"/>
        </w:rPr>
      </w:pPr>
      <w:r>
        <w:rPr>
          <w:rFonts w:ascii="方正彩云简体" w:eastAsia="方正彩云简体" w:hAnsi="黑体" w:cs="黑体" w:hint="eastAsia"/>
          <w:b/>
          <w:bCs/>
          <w:sz w:val="52"/>
          <w:szCs w:val="24"/>
          <w:shd w:val="pct10" w:color="auto" w:fill="FFFFFF"/>
        </w:rPr>
        <w:t>◆</w:t>
      </w:r>
      <w:r>
        <w:rPr>
          <w:rFonts w:ascii="方正彩云简体" w:eastAsia="方正彩云简体" w:hAnsi="黑体" w:cs="黑体" w:hint="eastAsia"/>
          <w:b/>
          <w:bCs/>
          <w:color w:val="auto"/>
          <w:sz w:val="52"/>
          <w:szCs w:val="24"/>
          <w:shd w:val="pct10" w:color="auto" w:fill="FFFFFF"/>
        </w:rPr>
        <w:t>指导在路上</w:t>
      </w:r>
      <w:r>
        <w:rPr>
          <w:rFonts w:ascii="方正彩云简体" w:eastAsia="方正彩云简体" w:hAnsi="黑体" w:cs="黑体" w:hint="eastAsia"/>
          <w:b/>
          <w:bCs/>
          <w:sz w:val="52"/>
          <w:szCs w:val="24"/>
          <w:shd w:val="pct10" w:color="auto" w:fill="FFFFFF"/>
        </w:rPr>
        <w:t>◆</w:t>
      </w:r>
    </w:p>
    <w:p w14:paraId="29B9043C" w14:textId="28BB69EA" w:rsidR="004E3F2B" w:rsidRDefault="00E33258" w:rsidP="003C43EF">
      <w:pPr>
        <w:widowControl/>
        <w:jc w:val="left"/>
        <w:rPr>
          <w:rFonts w:ascii="仿宋" w:eastAsia="仿宋" w:hAnsi="仿宋"/>
          <w:sz w:val="28"/>
          <w:szCs w:val="32"/>
        </w:rPr>
      </w:pPr>
      <w:r>
        <w:rPr>
          <w:rFonts w:ascii="仿宋" w:eastAsia="仿宋" w:hAnsi="仿宋"/>
          <w:noProof/>
          <w:sz w:val="28"/>
          <w:szCs w:val="32"/>
        </w:rPr>
        <w:lastRenderedPageBreak/>
        <w:drawing>
          <wp:inline distT="0" distB="0" distL="0" distR="0" wp14:anchorId="1144BF91" wp14:editId="41A16426">
            <wp:extent cx="5499100" cy="7048500"/>
            <wp:effectExtent l="0" t="0" r="6350" b="0"/>
            <wp:docPr id="9929" name="图片 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 name="图片 9929"/>
                    <pic:cNvPicPr/>
                  </pic:nvPicPr>
                  <pic:blipFill rotWithShape="1">
                    <a:blip r:embed="rId39">
                      <a:extLst>
                        <a:ext uri="{28A0092B-C50C-407E-A947-70E740481C1C}">
                          <a14:useLocalDpi xmlns:a14="http://schemas.microsoft.com/office/drawing/2010/main" val="0"/>
                        </a:ext>
                      </a:extLst>
                    </a:blip>
                    <a:srcRect b="7191"/>
                    <a:stretch/>
                  </pic:blipFill>
                  <pic:spPr bwMode="auto">
                    <a:xfrm>
                      <a:off x="0" y="0"/>
                      <a:ext cx="5499100" cy="7048500"/>
                    </a:xfrm>
                    <a:prstGeom prst="rect">
                      <a:avLst/>
                    </a:prstGeom>
                    <a:ln>
                      <a:noFill/>
                    </a:ln>
                    <a:extLst>
                      <a:ext uri="{53640926-AAD7-44D8-BBD7-CCE9431645EC}">
                        <a14:shadowObscured xmlns:a14="http://schemas.microsoft.com/office/drawing/2010/main"/>
                      </a:ext>
                    </a:extLst>
                  </pic:spPr>
                </pic:pic>
              </a:graphicData>
            </a:graphic>
          </wp:inline>
        </w:drawing>
      </w:r>
    </w:p>
    <w:p w14:paraId="7CF0C4DD" w14:textId="09295AF0" w:rsidR="00E33258" w:rsidRDefault="00E33258"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3E74CDA5" wp14:editId="070FAED8">
            <wp:extent cx="5499100" cy="7848600"/>
            <wp:effectExtent l="0" t="0" r="6350" b="0"/>
            <wp:docPr id="9931" name="图片 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 name="图片 9931"/>
                    <pic:cNvPicPr/>
                  </pic:nvPicPr>
                  <pic:blipFill rotWithShape="1">
                    <a:blip r:embed="rId40">
                      <a:extLst>
                        <a:ext uri="{28A0092B-C50C-407E-A947-70E740481C1C}">
                          <a14:useLocalDpi xmlns:a14="http://schemas.microsoft.com/office/drawing/2010/main" val="0"/>
                        </a:ext>
                      </a:extLst>
                    </a:blip>
                    <a:srcRect b="7159"/>
                    <a:stretch/>
                  </pic:blipFill>
                  <pic:spPr bwMode="auto">
                    <a:xfrm>
                      <a:off x="0" y="0"/>
                      <a:ext cx="5499100" cy="7848600"/>
                    </a:xfrm>
                    <a:prstGeom prst="rect">
                      <a:avLst/>
                    </a:prstGeom>
                    <a:ln>
                      <a:noFill/>
                    </a:ln>
                    <a:extLst>
                      <a:ext uri="{53640926-AAD7-44D8-BBD7-CCE9431645EC}">
                        <a14:shadowObscured xmlns:a14="http://schemas.microsoft.com/office/drawing/2010/main"/>
                      </a:ext>
                    </a:extLst>
                  </pic:spPr>
                </pic:pic>
              </a:graphicData>
            </a:graphic>
          </wp:inline>
        </w:drawing>
      </w:r>
    </w:p>
    <w:p w14:paraId="1292576C" w14:textId="4145F5B1"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7CADECB9" wp14:editId="401CADAD">
            <wp:extent cx="5499100" cy="7734300"/>
            <wp:effectExtent l="0" t="0" r="6350" b="0"/>
            <wp:docPr id="9932" name="图片 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 name="图片 9932"/>
                    <pic:cNvPicPr/>
                  </pic:nvPicPr>
                  <pic:blipFill rotWithShape="1">
                    <a:blip r:embed="rId41">
                      <a:extLst>
                        <a:ext uri="{28A0092B-C50C-407E-A947-70E740481C1C}">
                          <a14:useLocalDpi xmlns:a14="http://schemas.microsoft.com/office/drawing/2010/main" val="0"/>
                        </a:ext>
                      </a:extLst>
                    </a:blip>
                    <a:srcRect b="7532"/>
                    <a:stretch/>
                  </pic:blipFill>
                  <pic:spPr bwMode="auto">
                    <a:xfrm>
                      <a:off x="0" y="0"/>
                      <a:ext cx="5499100" cy="7734300"/>
                    </a:xfrm>
                    <a:prstGeom prst="rect">
                      <a:avLst/>
                    </a:prstGeom>
                    <a:ln>
                      <a:noFill/>
                    </a:ln>
                    <a:extLst>
                      <a:ext uri="{53640926-AAD7-44D8-BBD7-CCE9431645EC}">
                        <a14:shadowObscured xmlns:a14="http://schemas.microsoft.com/office/drawing/2010/main"/>
                      </a:ext>
                    </a:extLst>
                  </pic:spPr>
                </pic:pic>
              </a:graphicData>
            </a:graphic>
          </wp:inline>
        </w:drawing>
      </w:r>
    </w:p>
    <w:p w14:paraId="33EF71C7" w14:textId="04A053B6"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65F163BC" wp14:editId="7079395F">
            <wp:extent cx="5499100" cy="7867650"/>
            <wp:effectExtent l="0" t="0" r="6350" b="0"/>
            <wp:docPr id="9933" name="图片 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 name="图片 9933"/>
                    <pic:cNvPicPr/>
                  </pic:nvPicPr>
                  <pic:blipFill rotWithShape="1">
                    <a:blip r:embed="rId42">
                      <a:extLst>
                        <a:ext uri="{28A0092B-C50C-407E-A947-70E740481C1C}">
                          <a14:useLocalDpi xmlns:a14="http://schemas.microsoft.com/office/drawing/2010/main" val="0"/>
                        </a:ext>
                      </a:extLst>
                    </a:blip>
                    <a:srcRect b="7904"/>
                    <a:stretch/>
                  </pic:blipFill>
                  <pic:spPr bwMode="auto">
                    <a:xfrm>
                      <a:off x="0" y="0"/>
                      <a:ext cx="5499100" cy="7867650"/>
                    </a:xfrm>
                    <a:prstGeom prst="rect">
                      <a:avLst/>
                    </a:prstGeom>
                    <a:ln>
                      <a:noFill/>
                    </a:ln>
                    <a:extLst>
                      <a:ext uri="{53640926-AAD7-44D8-BBD7-CCE9431645EC}">
                        <a14:shadowObscured xmlns:a14="http://schemas.microsoft.com/office/drawing/2010/main"/>
                      </a:ext>
                    </a:extLst>
                  </pic:spPr>
                </pic:pic>
              </a:graphicData>
            </a:graphic>
          </wp:inline>
        </w:drawing>
      </w:r>
    </w:p>
    <w:p w14:paraId="15B82DDC" w14:textId="24294D26"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0D9A926E" wp14:editId="3CC42CFF">
            <wp:extent cx="5499100" cy="7810500"/>
            <wp:effectExtent l="0" t="0" r="6350" b="0"/>
            <wp:docPr id="9934" name="图片 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 name="图片 9934"/>
                    <pic:cNvPicPr/>
                  </pic:nvPicPr>
                  <pic:blipFill rotWithShape="1">
                    <a:blip r:embed="rId43">
                      <a:extLst>
                        <a:ext uri="{28A0092B-C50C-407E-A947-70E740481C1C}">
                          <a14:useLocalDpi xmlns:a14="http://schemas.microsoft.com/office/drawing/2010/main" val="0"/>
                        </a:ext>
                      </a:extLst>
                    </a:blip>
                    <a:srcRect b="7434"/>
                    <a:stretch/>
                  </pic:blipFill>
                  <pic:spPr bwMode="auto">
                    <a:xfrm>
                      <a:off x="0" y="0"/>
                      <a:ext cx="5499100" cy="7810500"/>
                    </a:xfrm>
                    <a:prstGeom prst="rect">
                      <a:avLst/>
                    </a:prstGeom>
                    <a:ln>
                      <a:noFill/>
                    </a:ln>
                    <a:extLst>
                      <a:ext uri="{53640926-AAD7-44D8-BBD7-CCE9431645EC}">
                        <a14:shadowObscured xmlns:a14="http://schemas.microsoft.com/office/drawing/2010/main"/>
                      </a:ext>
                    </a:extLst>
                  </pic:spPr>
                </pic:pic>
              </a:graphicData>
            </a:graphic>
          </wp:inline>
        </w:drawing>
      </w:r>
    </w:p>
    <w:p w14:paraId="5F8163E6" w14:textId="480E3DF2"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44FD054B" wp14:editId="0761A5CE">
            <wp:extent cx="5499100" cy="7820025"/>
            <wp:effectExtent l="0" t="0" r="6350" b="9525"/>
            <wp:docPr id="9935" name="图片 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 name="图片 9935"/>
                    <pic:cNvPicPr/>
                  </pic:nvPicPr>
                  <pic:blipFill rotWithShape="1">
                    <a:blip r:embed="rId44">
                      <a:extLst>
                        <a:ext uri="{28A0092B-C50C-407E-A947-70E740481C1C}">
                          <a14:useLocalDpi xmlns:a14="http://schemas.microsoft.com/office/drawing/2010/main" val="0"/>
                        </a:ext>
                      </a:extLst>
                    </a:blip>
                    <a:srcRect b="7434"/>
                    <a:stretch/>
                  </pic:blipFill>
                  <pic:spPr bwMode="auto">
                    <a:xfrm>
                      <a:off x="0" y="0"/>
                      <a:ext cx="5499100" cy="7820025"/>
                    </a:xfrm>
                    <a:prstGeom prst="rect">
                      <a:avLst/>
                    </a:prstGeom>
                    <a:ln>
                      <a:noFill/>
                    </a:ln>
                    <a:extLst>
                      <a:ext uri="{53640926-AAD7-44D8-BBD7-CCE9431645EC}">
                        <a14:shadowObscured xmlns:a14="http://schemas.microsoft.com/office/drawing/2010/main"/>
                      </a:ext>
                    </a:extLst>
                  </pic:spPr>
                </pic:pic>
              </a:graphicData>
            </a:graphic>
          </wp:inline>
        </w:drawing>
      </w:r>
    </w:p>
    <w:p w14:paraId="656B4182" w14:textId="1D6C940A"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23623649" wp14:editId="6E0BA2EF">
            <wp:extent cx="5499100" cy="7934325"/>
            <wp:effectExtent l="0" t="0" r="6350" b="9525"/>
            <wp:docPr id="9936" name="图片 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 name="图片 9936"/>
                    <pic:cNvPicPr/>
                  </pic:nvPicPr>
                  <pic:blipFill rotWithShape="1">
                    <a:blip r:embed="rId45">
                      <a:extLst>
                        <a:ext uri="{28A0092B-C50C-407E-A947-70E740481C1C}">
                          <a14:useLocalDpi xmlns:a14="http://schemas.microsoft.com/office/drawing/2010/main" val="0"/>
                        </a:ext>
                      </a:extLst>
                    </a:blip>
                    <a:srcRect b="6932"/>
                    <a:stretch/>
                  </pic:blipFill>
                  <pic:spPr bwMode="auto">
                    <a:xfrm>
                      <a:off x="0" y="0"/>
                      <a:ext cx="5499100" cy="7934325"/>
                    </a:xfrm>
                    <a:prstGeom prst="rect">
                      <a:avLst/>
                    </a:prstGeom>
                    <a:ln>
                      <a:noFill/>
                    </a:ln>
                    <a:extLst>
                      <a:ext uri="{53640926-AAD7-44D8-BBD7-CCE9431645EC}">
                        <a14:shadowObscured xmlns:a14="http://schemas.microsoft.com/office/drawing/2010/main"/>
                      </a:ext>
                    </a:extLst>
                  </pic:spPr>
                </pic:pic>
              </a:graphicData>
            </a:graphic>
          </wp:inline>
        </w:drawing>
      </w:r>
    </w:p>
    <w:p w14:paraId="6978038B" w14:textId="5D73B978"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7251839E" wp14:editId="5B8E9FAC">
            <wp:extent cx="5499100" cy="7820025"/>
            <wp:effectExtent l="0" t="0" r="6350" b="9525"/>
            <wp:docPr id="9937" name="图片 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 name="图片 9937"/>
                    <pic:cNvPicPr/>
                  </pic:nvPicPr>
                  <pic:blipFill rotWithShape="1">
                    <a:blip r:embed="rId46">
                      <a:extLst>
                        <a:ext uri="{28A0092B-C50C-407E-A947-70E740481C1C}">
                          <a14:useLocalDpi xmlns:a14="http://schemas.microsoft.com/office/drawing/2010/main" val="0"/>
                        </a:ext>
                      </a:extLst>
                    </a:blip>
                    <a:srcRect b="7308"/>
                    <a:stretch/>
                  </pic:blipFill>
                  <pic:spPr bwMode="auto">
                    <a:xfrm>
                      <a:off x="0" y="0"/>
                      <a:ext cx="5499100" cy="7820025"/>
                    </a:xfrm>
                    <a:prstGeom prst="rect">
                      <a:avLst/>
                    </a:prstGeom>
                    <a:ln>
                      <a:noFill/>
                    </a:ln>
                    <a:extLst>
                      <a:ext uri="{53640926-AAD7-44D8-BBD7-CCE9431645EC}">
                        <a14:shadowObscured xmlns:a14="http://schemas.microsoft.com/office/drawing/2010/main"/>
                      </a:ext>
                    </a:extLst>
                  </pic:spPr>
                </pic:pic>
              </a:graphicData>
            </a:graphic>
          </wp:inline>
        </w:drawing>
      </w:r>
    </w:p>
    <w:p w14:paraId="3B9F1321" w14:textId="46144F0C"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1CCFF52C" wp14:editId="789A1283">
            <wp:extent cx="5499100" cy="7705725"/>
            <wp:effectExtent l="0" t="0" r="6350" b="9525"/>
            <wp:docPr id="9938" name="图片 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 name="图片 9938"/>
                    <pic:cNvPicPr/>
                  </pic:nvPicPr>
                  <pic:blipFill rotWithShape="1">
                    <a:blip r:embed="rId47">
                      <a:extLst>
                        <a:ext uri="{28A0092B-C50C-407E-A947-70E740481C1C}">
                          <a14:useLocalDpi xmlns:a14="http://schemas.microsoft.com/office/drawing/2010/main" val="0"/>
                        </a:ext>
                      </a:extLst>
                    </a:blip>
                    <a:srcRect b="6807"/>
                    <a:stretch/>
                  </pic:blipFill>
                  <pic:spPr bwMode="auto">
                    <a:xfrm>
                      <a:off x="0" y="0"/>
                      <a:ext cx="5499100" cy="7705725"/>
                    </a:xfrm>
                    <a:prstGeom prst="rect">
                      <a:avLst/>
                    </a:prstGeom>
                    <a:ln>
                      <a:noFill/>
                    </a:ln>
                    <a:extLst>
                      <a:ext uri="{53640926-AAD7-44D8-BBD7-CCE9431645EC}">
                        <a14:shadowObscured xmlns:a14="http://schemas.microsoft.com/office/drawing/2010/main"/>
                      </a:ext>
                    </a:extLst>
                  </pic:spPr>
                </pic:pic>
              </a:graphicData>
            </a:graphic>
          </wp:inline>
        </w:drawing>
      </w:r>
    </w:p>
    <w:p w14:paraId="28874F33" w14:textId="77777777" w:rsidR="000D610C" w:rsidRDefault="000D610C" w:rsidP="003C43EF">
      <w:pPr>
        <w:widowControl/>
        <w:jc w:val="left"/>
        <w:rPr>
          <w:rFonts w:ascii="仿宋" w:eastAsia="仿宋" w:hAnsi="仿宋"/>
          <w:noProof/>
          <w:sz w:val="28"/>
          <w:szCs w:val="32"/>
        </w:rPr>
      </w:pPr>
    </w:p>
    <w:p w14:paraId="14294F89" w14:textId="69F62F44"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drawing>
          <wp:inline distT="0" distB="0" distL="0" distR="0" wp14:anchorId="32605A4D" wp14:editId="21BBE61C">
            <wp:extent cx="5499100" cy="7334250"/>
            <wp:effectExtent l="0" t="0" r="6350" b="0"/>
            <wp:docPr id="9939" name="图片 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 name="图片 9939"/>
                    <pic:cNvPicPr/>
                  </pic:nvPicPr>
                  <pic:blipFill rotWithShape="1">
                    <a:blip r:embed="rId48">
                      <a:extLst>
                        <a:ext uri="{28A0092B-C50C-407E-A947-70E740481C1C}">
                          <a14:useLocalDpi xmlns:a14="http://schemas.microsoft.com/office/drawing/2010/main" val="0"/>
                        </a:ext>
                      </a:extLst>
                    </a:blip>
                    <a:srcRect b="4952"/>
                    <a:stretch/>
                  </pic:blipFill>
                  <pic:spPr bwMode="auto">
                    <a:xfrm>
                      <a:off x="0" y="0"/>
                      <a:ext cx="5499100" cy="7334250"/>
                    </a:xfrm>
                    <a:prstGeom prst="rect">
                      <a:avLst/>
                    </a:prstGeom>
                    <a:ln>
                      <a:noFill/>
                    </a:ln>
                    <a:extLst>
                      <a:ext uri="{53640926-AAD7-44D8-BBD7-CCE9431645EC}">
                        <a14:shadowObscured xmlns:a14="http://schemas.microsoft.com/office/drawing/2010/main"/>
                      </a:ext>
                    </a:extLst>
                  </pic:spPr>
                </pic:pic>
              </a:graphicData>
            </a:graphic>
          </wp:inline>
        </w:drawing>
      </w:r>
    </w:p>
    <w:p w14:paraId="24803872" w14:textId="433D5FB9" w:rsidR="000D610C" w:rsidRDefault="000D610C" w:rsidP="003C43EF">
      <w:pPr>
        <w:widowControl/>
        <w:jc w:val="left"/>
        <w:rPr>
          <w:rFonts w:ascii="仿宋" w:eastAsia="仿宋" w:hAnsi="仿宋"/>
          <w:sz w:val="28"/>
          <w:szCs w:val="32"/>
        </w:rPr>
      </w:pPr>
    </w:p>
    <w:p w14:paraId="248E15F9" w14:textId="53CFDC2C"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drawing>
          <wp:inline distT="0" distB="0" distL="0" distR="0" wp14:anchorId="46C4B9A2" wp14:editId="70271B85">
            <wp:extent cx="5499100" cy="7362825"/>
            <wp:effectExtent l="0" t="0" r="6350" b="9525"/>
            <wp:docPr id="9940" name="图片 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 name="图片 9940"/>
                    <pic:cNvPicPr/>
                  </pic:nvPicPr>
                  <pic:blipFill rotWithShape="1">
                    <a:blip r:embed="rId49">
                      <a:extLst>
                        <a:ext uri="{28A0092B-C50C-407E-A947-70E740481C1C}">
                          <a14:useLocalDpi xmlns:a14="http://schemas.microsoft.com/office/drawing/2010/main" val="0"/>
                        </a:ext>
                      </a:extLst>
                    </a:blip>
                    <a:srcRect b="5086"/>
                    <a:stretch/>
                  </pic:blipFill>
                  <pic:spPr bwMode="auto">
                    <a:xfrm>
                      <a:off x="0" y="0"/>
                      <a:ext cx="5499100" cy="7362825"/>
                    </a:xfrm>
                    <a:prstGeom prst="rect">
                      <a:avLst/>
                    </a:prstGeom>
                    <a:ln>
                      <a:noFill/>
                    </a:ln>
                    <a:extLst>
                      <a:ext uri="{53640926-AAD7-44D8-BBD7-CCE9431645EC}">
                        <a14:shadowObscured xmlns:a14="http://schemas.microsoft.com/office/drawing/2010/main"/>
                      </a:ext>
                    </a:extLst>
                  </pic:spPr>
                </pic:pic>
              </a:graphicData>
            </a:graphic>
          </wp:inline>
        </w:drawing>
      </w:r>
    </w:p>
    <w:p w14:paraId="683E6C0F" w14:textId="2A3EA512" w:rsidR="000D610C" w:rsidRDefault="000D610C" w:rsidP="003C43EF">
      <w:pPr>
        <w:widowControl/>
        <w:jc w:val="left"/>
        <w:rPr>
          <w:rFonts w:ascii="仿宋" w:eastAsia="仿宋" w:hAnsi="仿宋"/>
          <w:sz w:val="28"/>
          <w:szCs w:val="32"/>
        </w:rPr>
      </w:pPr>
    </w:p>
    <w:p w14:paraId="404F6D92" w14:textId="422B3F33" w:rsidR="000D610C" w:rsidRDefault="000D610C" w:rsidP="003C43EF">
      <w:pPr>
        <w:widowControl/>
        <w:jc w:val="left"/>
        <w:rPr>
          <w:rFonts w:ascii="仿宋" w:eastAsia="仿宋" w:hAnsi="仿宋"/>
          <w:sz w:val="28"/>
          <w:szCs w:val="32"/>
        </w:rPr>
      </w:pPr>
    </w:p>
    <w:p w14:paraId="1024541B" w14:textId="311F0EBC"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drawing>
          <wp:inline distT="0" distB="0" distL="0" distR="0" wp14:anchorId="73AB1E8B" wp14:editId="2C2B40B4">
            <wp:extent cx="5499100" cy="7067550"/>
            <wp:effectExtent l="0" t="0" r="6350" b="0"/>
            <wp:docPr id="9941" name="图片 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 name="图片 9941"/>
                    <pic:cNvPicPr/>
                  </pic:nvPicPr>
                  <pic:blipFill rotWithShape="1">
                    <a:blip r:embed="rId50">
                      <a:extLst>
                        <a:ext uri="{28A0092B-C50C-407E-A947-70E740481C1C}">
                          <a14:useLocalDpi xmlns:a14="http://schemas.microsoft.com/office/drawing/2010/main" val="0"/>
                        </a:ext>
                      </a:extLst>
                    </a:blip>
                    <a:srcRect b="5086"/>
                    <a:stretch/>
                  </pic:blipFill>
                  <pic:spPr bwMode="auto">
                    <a:xfrm>
                      <a:off x="0" y="0"/>
                      <a:ext cx="5499100" cy="7067550"/>
                    </a:xfrm>
                    <a:prstGeom prst="rect">
                      <a:avLst/>
                    </a:prstGeom>
                    <a:ln>
                      <a:noFill/>
                    </a:ln>
                    <a:extLst>
                      <a:ext uri="{53640926-AAD7-44D8-BBD7-CCE9431645EC}">
                        <a14:shadowObscured xmlns:a14="http://schemas.microsoft.com/office/drawing/2010/main"/>
                      </a:ext>
                    </a:extLst>
                  </pic:spPr>
                </pic:pic>
              </a:graphicData>
            </a:graphic>
          </wp:inline>
        </w:drawing>
      </w:r>
    </w:p>
    <w:p w14:paraId="0F84FE2B" w14:textId="5CE4B88B" w:rsidR="000D610C" w:rsidRDefault="000D610C" w:rsidP="003C43EF">
      <w:pPr>
        <w:widowControl/>
        <w:jc w:val="left"/>
        <w:rPr>
          <w:rFonts w:ascii="仿宋" w:eastAsia="仿宋" w:hAnsi="仿宋"/>
          <w:sz w:val="28"/>
          <w:szCs w:val="32"/>
        </w:rPr>
      </w:pPr>
    </w:p>
    <w:p w14:paraId="4D8894B9" w14:textId="0BBE4A16" w:rsidR="000D610C" w:rsidRDefault="000D610C" w:rsidP="003C43EF">
      <w:pPr>
        <w:widowControl/>
        <w:jc w:val="left"/>
        <w:rPr>
          <w:rFonts w:ascii="仿宋" w:eastAsia="仿宋" w:hAnsi="仿宋"/>
          <w:sz w:val="28"/>
          <w:szCs w:val="32"/>
        </w:rPr>
      </w:pPr>
    </w:p>
    <w:p w14:paraId="1E2CEF68" w14:textId="64B8C74A"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drawing>
          <wp:inline distT="0" distB="0" distL="0" distR="0" wp14:anchorId="588DA8A8" wp14:editId="3B1E89CA">
            <wp:extent cx="5499100" cy="7134225"/>
            <wp:effectExtent l="0" t="0" r="6350" b="9525"/>
            <wp:docPr id="9942" name="图片 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 name="图片 9942"/>
                    <pic:cNvPicPr/>
                  </pic:nvPicPr>
                  <pic:blipFill rotWithShape="1">
                    <a:blip r:embed="rId51">
                      <a:extLst>
                        <a:ext uri="{28A0092B-C50C-407E-A947-70E740481C1C}">
                          <a14:useLocalDpi xmlns:a14="http://schemas.microsoft.com/office/drawing/2010/main" val="0"/>
                        </a:ext>
                      </a:extLst>
                    </a:blip>
                    <a:srcRect b="5353"/>
                    <a:stretch/>
                  </pic:blipFill>
                  <pic:spPr bwMode="auto">
                    <a:xfrm>
                      <a:off x="0" y="0"/>
                      <a:ext cx="5499100" cy="7134225"/>
                    </a:xfrm>
                    <a:prstGeom prst="rect">
                      <a:avLst/>
                    </a:prstGeom>
                    <a:ln>
                      <a:noFill/>
                    </a:ln>
                    <a:extLst>
                      <a:ext uri="{53640926-AAD7-44D8-BBD7-CCE9431645EC}">
                        <a14:shadowObscured xmlns:a14="http://schemas.microsoft.com/office/drawing/2010/main"/>
                      </a:ext>
                    </a:extLst>
                  </pic:spPr>
                </pic:pic>
              </a:graphicData>
            </a:graphic>
          </wp:inline>
        </w:drawing>
      </w:r>
    </w:p>
    <w:p w14:paraId="4326F186" w14:textId="7E959F8B" w:rsidR="000D610C" w:rsidRDefault="000D610C" w:rsidP="003C43EF">
      <w:pPr>
        <w:widowControl/>
        <w:jc w:val="left"/>
        <w:rPr>
          <w:rFonts w:ascii="仿宋" w:eastAsia="仿宋" w:hAnsi="仿宋"/>
          <w:sz w:val="28"/>
          <w:szCs w:val="32"/>
        </w:rPr>
      </w:pPr>
      <w:r>
        <w:rPr>
          <w:rFonts w:ascii="仿宋" w:eastAsia="仿宋" w:hAnsi="仿宋" w:hint="eastAsia"/>
          <w:noProof/>
          <w:sz w:val="28"/>
          <w:szCs w:val="32"/>
        </w:rPr>
        <w:lastRenderedPageBreak/>
        <w:drawing>
          <wp:inline distT="0" distB="0" distL="0" distR="0" wp14:anchorId="4417003B" wp14:editId="64F44C1F">
            <wp:extent cx="5499100" cy="7458075"/>
            <wp:effectExtent l="0" t="0" r="6350" b="9525"/>
            <wp:docPr id="9943" name="图片 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 name="图片 9943"/>
                    <pic:cNvPicPr/>
                  </pic:nvPicPr>
                  <pic:blipFill rotWithShape="1">
                    <a:blip r:embed="rId52">
                      <a:extLst>
                        <a:ext uri="{28A0092B-C50C-407E-A947-70E740481C1C}">
                          <a14:useLocalDpi xmlns:a14="http://schemas.microsoft.com/office/drawing/2010/main" val="0"/>
                        </a:ext>
                      </a:extLst>
                    </a:blip>
                    <a:srcRect b="5219"/>
                    <a:stretch/>
                  </pic:blipFill>
                  <pic:spPr bwMode="auto">
                    <a:xfrm>
                      <a:off x="0" y="0"/>
                      <a:ext cx="5499100" cy="7458075"/>
                    </a:xfrm>
                    <a:prstGeom prst="rect">
                      <a:avLst/>
                    </a:prstGeom>
                    <a:ln>
                      <a:noFill/>
                    </a:ln>
                    <a:extLst>
                      <a:ext uri="{53640926-AAD7-44D8-BBD7-CCE9431645EC}">
                        <a14:shadowObscured xmlns:a14="http://schemas.microsoft.com/office/drawing/2010/main"/>
                      </a:ext>
                    </a:extLst>
                  </pic:spPr>
                </pic:pic>
              </a:graphicData>
            </a:graphic>
          </wp:inline>
        </w:drawing>
      </w:r>
    </w:p>
    <w:p w14:paraId="4D16A124" w14:textId="7830AF7A" w:rsidR="00360F27" w:rsidRDefault="00360F27" w:rsidP="003C43EF">
      <w:pPr>
        <w:widowControl/>
        <w:jc w:val="left"/>
        <w:rPr>
          <w:rFonts w:ascii="仿宋" w:eastAsia="仿宋" w:hAnsi="仿宋"/>
          <w:sz w:val="28"/>
          <w:szCs w:val="32"/>
        </w:rPr>
      </w:pPr>
    </w:p>
    <w:p w14:paraId="2549E062" w14:textId="77777777" w:rsidR="00360F27" w:rsidRDefault="00360F27" w:rsidP="003C43EF">
      <w:pPr>
        <w:widowControl/>
        <w:jc w:val="left"/>
        <w:rPr>
          <w:rFonts w:ascii="仿宋" w:eastAsia="仿宋" w:hAnsi="仿宋"/>
          <w:sz w:val="28"/>
          <w:szCs w:val="32"/>
        </w:rPr>
      </w:pPr>
    </w:p>
    <w:p w14:paraId="2AFAABE5" w14:textId="77777777" w:rsidR="00360F27" w:rsidRDefault="00360F27" w:rsidP="00360F27">
      <w:pPr>
        <w:pStyle w:val="Ad"/>
        <w:framePr w:wrap="auto" w:yAlign="inline"/>
        <w:spacing w:line="480" w:lineRule="auto"/>
        <w:rPr>
          <w:rFonts w:ascii="方正彩云简体" w:eastAsia="方正彩云简体" w:hAnsi="黑体" w:cs="黑体"/>
          <w:b/>
          <w:bCs/>
          <w:color w:val="auto"/>
          <w:sz w:val="52"/>
          <w:szCs w:val="24"/>
          <w:shd w:val="pct10" w:color="auto" w:fill="FFFFFF"/>
        </w:rPr>
      </w:pPr>
      <w:r>
        <w:rPr>
          <w:rFonts w:ascii="方正彩云简体" w:eastAsia="方正彩云简体" w:hAnsi="黑体" w:cs="黑体" w:hint="eastAsia"/>
          <w:b/>
          <w:bCs/>
          <w:sz w:val="52"/>
          <w:szCs w:val="24"/>
          <w:shd w:val="pct10" w:color="auto" w:fill="FFFFFF"/>
        </w:rPr>
        <w:t>◆</w:t>
      </w:r>
      <w:r>
        <w:rPr>
          <w:rFonts w:ascii="方正彩云简体" w:eastAsia="方正彩云简体" w:hAnsi="黑体" w:cs="黑体" w:hint="eastAsia"/>
          <w:b/>
          <w:bCs/>
          <w:color w:val="auto"/>
          <w:sz w:val="52"/>
          <w:szCs w:val="24"/>
          <w:shd w:val="pct10" w:color="auto" w:fill="FFFFFF"/>
        </w:rPr>
        <w:t>思考在路上</w:t>
      </w:r>
      <w:r>
        <w:rPr>
          <w:rFonts w:ascii="方正彩云简体" w:eastAsia="方正彩云简体" w:hAnsi="黑体" w:cs="黑体" w:hint="eastAsia"/>
          <w:b/>
          <w:bCs/>
          <w:sz w:val="52"/>
          <w:szCs w:val="24"/>
          <w:shd w:val="pct10" w:color="auto" w:fill="FFFFFF"/>
        </w:rPr>
        <w:t>◆</w:t>
      </w:r>
    </w:p>
    <w:p w14:paraId="4D2E68DB" w14:textId="087972A7" w:rsidR="00360F27" w:rsidRDefault="00360F27" w:rsidP="003C43EF">
      <w:pPr>
        <w:widowControl/>
        <w:jc w:val="left"/>
        <w:rPr>
          <w:rFonts w:ascii="仿宋" w:eastAsia="仿宋" w:hAnsi="仿宋"/>
          <w:sz w:val="28"/>
          <w:szCs w:val="32"/>
        </w:rPr>
      </w:pPr>
    </w:p>
    <w:p w14:paraId="5661256E" w14:textId="77777777" w:rsidR="00360F27" w:rsidRPr="00360F27" w:rsidRDefault="00360F27" w:rsidP="00360F27">
      <w:pPr>
        <w:spacing w:line="360" w:lineRule="auto"/>
        <w:jc w:val="center"/>
        <w:rPr>
          <w:rFonts w:ascii="黑体" w:eastAsia="黑体" w:hAnsi="黑体"/>
          <w:b/>
          <w:bCs/>
          <w:sz w:val="36"/>
          <w:szCs w:val="36"/>
        </w:rPr>
      </w:pPr>
      <w:bookmarkStart w:id="7" w:name="_Hlk88847839"/>
      <w:r w:rsidRPr="00360F27">
        <w:rPr>
          <w:rFonts w:ascii="黑体" w:eastAsia="黑体" w:hAnsi="黑体"/>
          <w:b/>
          <w:bCs/>
          <w:sz w:val="36"/>
          <w:szCs w:val="36"/>
        </w:rPr>
        <w:t>平中出新看</w:t>
      </w:r>
      <w:r w:rsidRPr="00360F27">
        <w:rPr>
          <w:rFonts w:ascii="黑体" w:eastAsia="黑体" w:hAnsi="黑体" w:hint="eastAsia"/>
          <w:b/>
          <w:bCs/>
          <w:sz w:val="36"/>
          <w:szCs w:val="36"/>
        </w:rPr>
        <w:t>《灯笼》，</w:t>
      </w:r>
      <w:r w:rsidRPr="00360F27">
        <w:rPr>
          <w:rFonts w:ascii="黑体" w:eastAsia="黑体" w:hAnsi="黑体"/>
          <w:b/>
          <w:bCs/>
          <w:sz w:val="36"/>
          <w:szCs w:val="36"/>
        </w:rPr>
        <w:t>回甘余韵</w:t>
      </w:r>
      <w:r w:rsidRPr="00360F27">
        <w:rPr>
          <w:rFonts w:ascii="黑体" w:eastAsia="黑体" w:hAnsi="黑体" w:hint="eastAsia"/>
          <w:b/>
          <w:bCs/>
          <w:sz w:val="36"/>
          <w:szCs w:val="36"/>
        </w:rPr>
        <w:t>表情思</w:t>
      </w:r>
    </w:p>
    <w:p w14:paraId="67E5D51C" w14:textId="77777777" w:rsidR="00360F27" w:rsidRPr="00360F27" w:rsidRDefault="00360F27" w:rsidP="00360F27">
      <w:pPr>
        <w:spacing w:line="360" w:lineRule="auto"/>
        <w:jc w:val="center"/>
        <w:rPr>
          <w:rFonts w:ascii="黑体" w:eastAsia="黑体" w:hAnsi="黑体"/>
          <w:b/>
          <w:bCs/>
          <w:sz w:val="36"/>
          <w:szCs w:val="36"/>
        </w:rPr>
      </w:pPr>
      <w:r w:rsidRPr="00360F27">
        <w:rPr>
          <w:rFonts w:ascii="黑体" w:eastAsia="黑体" w:hAnsi="黑体" w:hint="eastAsia"/>
          <w:b/>
          <w:bCs/>
          <w:sz w:val="36"/>
          <w:szCs w:val="36"/>
        </w:rPr>
        <w:t>——</w:t>
      </w:r>
      <w:r w:rsidRPr="00360F27">
        <w:rPr>
          <w:rFonts w:ascii="黑体" w:eastAsia="黑体" w:hAnsi="黑体"/>
          <w:b/>
          <w:bCs/>
          <w:sz w:val="36"/>
          <w:szCs w:val="36"/>
        </w:rPr>
        <w:t>八年级下册第一单元</w:t>
      </w:r>
      <w:r w:rsidRPr="00360F27">
        <w:rPr>
          <w:rFonts w:ascii="黑体" w:eastAsia="黑体" w:hAnsi="黑体" w:hint="eastAsia"/>
          <w:b/>
          <w:bCs/>
          <w:sz w:val="36"/>
          <w:szCs w:val="36"/>
        </w:rPr>
        <w:t>《灯笼》文本解读</w:t>
      </w:r>
    </w:p>
    <w:p w14:paraId="772D7F71" w14:textId="77777777" w:rsidR="00360F27" w:rsidRPr="005A6561" w:rsidRDefault="00360F27" w:rsidP="00360F27">
      <w:pPr>
        <w:spacing w:line="360" w:lineRule="auto"/>
        <w:jc w:val="center"/>
        <w:rPr>
          <w:rFonts w:ascii="楷体" w:eastAsia="楷体" w:hAnsi="楷体" w:cs="楷体"/>
          <w:color w:val="000000" w:themeColor="text1"/>
        </w:rPr>
      </w:pPr>
      <w:r w:rsidRPr="005A6561">
        <w:rPr>
          <w:rFonts w:ascii="楷体" w:eastAsia="楷体" w:hAnsi="楷体" w:cs="楷体" w:hint="eastAsia"/>
          <w:color w:val="000000" w:themeColor="text1"/>
        </w:rPr>
        <w:t>双流区棠湖中学实验学校 黄屿</w:t>
      </w:r>
    </w:p>
    <w:bookmarkEnd w:id="7"/>
    <w:p w14:paraId="277EFDF3"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根据单元</w:t>
      </w:r>
      <w:r w:rsidRPr="00360F27">
        <w:rPr>
          <w:rFonts w:ascii="仿宋" w:eastAsia="仿宋" w:hAnsi="仿宋"/>
          <w:sz w:val="28"/>
          <w:szCs w:val="32"/>
        </w:rPr>
        <w:t>提示及课后阅读提示</w:t>
      </w:r>
      <w:r w:rsidRPr="00360F27">
        <w:rPr>
          <w:rFonts w:ascii="仿宋" w:eastAsia="仿宋" w:hAnsi="仿宋" w:hint="eastAsia"/>
          <w:sz w:val="28"/>
          <w:szCs w:val="32"/>
        </w:rPr>
        <w:t>，题材特点与散笔技巧是解读《灯笼》的关键。</w:t>
      </w:r>
      <w:r w:rsidRPr="00360F27">
        <w:rPr>
          <w:rFonts w:ascii="仿宋" w:eastAsia="仿宋" w:hAnsi="仿宋"/>
          <w:sz w:val="28"/>
          <w:szCs w:val="32"/>
        </w:rPr>
        <w:t>而这恰恰与吴伯箫</w:t>
      </w:r>
      <w:r w:rsidRPr="00360F27">
        <w:rPr>
          <w:rFonts w:ascii="仿宋" w:eastAsia="仿宋" w:hAnsi="仿宋" w:hint="eastAsia"/>
          <w:sz w:val="28"/>
          <w:szCs w:val="32"/>
        </w:rPr>
        <w:t>早期</w:t>
      </w:r>
      <w:r w:rsidRPr="00360F27">
        <w:rPr>
          <w:rFonts w:ascii="仿宋" w:eastAsia="仿宋" w:hAnsi="仿宋"/>
          <w:sz w:val="28"/>
          <w:szCs w:val="32"/>
        </w:rPr>
        <w:t>自述的</w:t>
      </w:r>
      <w:r w:rsidRPr="00360F27">
        <w:rPr>
          <w:rFonts w:ascii="仿宋" w:eastAsia="仿宋" w:hAnsi="仿宋" w:hint="eastAsia"/>
          <w:sz w:val="28"/>
          <w:szCs w:val="32"/>
        </w:rPr>
        <w:t>“文体”相合：“内容是主要的，故事、人物、山水原野以至鸟兽虫鱼；感情粗犷、豪放也好，婉约、冲淡也好，总是回甘余韵。”以此入手，可析得本文的特质，即材料处理的平中出新和情感表达的回甘余韵。</w:t>
      </w:r>
    </w:p>
    <w:p w14:paraId="4DE11C55"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sz w:val="28"/>
          <w:szCs w:val="32"/>
        </w:rPr>
        <w:t>一</w:t>
      </w:r>
      <w:r w:rsidRPr="00360F27">
        <w:rPr>
          <w:rFonts w:ascii="仿宋" w:eastAsia="仿宋" w:hAnsi="仿宋" w:hint="eastAsia"/>
          <w:sz w:val="28"/>
          <w:szCs w:val="32"/>
        </w:rPr>
        <w:t>、</w:t>
      </w:r>
      <w:r w:rsidRPr="00360F27">
        <w:rPr>
          <w:rFonts w:ascii="仿宋" w:eastAsia="仿宋" w:hAnsi="仿宋"/>
          <w:sz w:val="28"/>
          <w:szCs w:val="32"/>
        </w:rPr>
        <w:t>平中出新的选材与加工</w:t>
      </w:r>
    </w:p>
    <w:p w14:paraId="5008C68A"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1.平易细碎的连缀</w:t>
      </w:r>
    </w:p>
    <w:p w14:paraId="7BB577EB"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“灯笼”是生活中司空见惯的事物，放诸建筑，也是并不起眼的附属。全文统共连缀了不同时空、不同特质、不同情味的十八类灯笼。通过堆叠的处理，微小</w:t>
      </w:r>
      <w:r w:rsidRPr="00360F27">
        <w:rPr>
          <w:rFonts w:ascii="仿宋" w:eastAsia="仿宋" w:hAnsi="仿宋"/>
          <w:sz w:val="28"/>
          <w:szCs w:val="32"/>
        </w:rPr>
        <w:t>的</w:t>
      </w:r>
      <w:r w:rsidRPr="00360F27">
        <w:rPr>
          <w:rFonts w:ascii="仿宋" w:eastAsia="仿宋" w:hAnsi="仿宋" w:hint="eastAsia"/>
          <w:sz w:val="28"/>
          <w:szCs w:val="32"/>
        </w:rPr>
        <w:t>材料在体量上得到了扩增。除此之外，作者还扩展了灯笼的意义范畴。如篇首并不从灯笼这个物件讲起，而是从其火光的特征叙来，篇末也并没有停留在灯笼的传统形式上。不仅丰富了</w:t>
      </w:r>
      <w:r w:rsidRPr="00360F27">
        <w:rPr>
          <w:rFonts w:ascii="仿宋" w:eastAsia="仿宋" w:hAnsi="仿宋"/>
          <w:sz w:val="28"/>
          <w:szCs w:val="32"/>
        </w:rPr>
        <w:t>写作</w:t>
      </w:r>
      <w:r w:rsidRPr="00360F27">
        <w:rPr>
          <w:rFonts w:ascii="仿宋" w:eastAsia="仿宋" w:hAnsi="仿宋" w:hint="eastAsia"/>
          <w:sz w:val="28"/>
          <w:szCs w:val="32"/>
        </w:rPr>
        <w:t>内容，还为卒章显志做足了铺垫。</w:t>
      </w:r>
    </w:p>
    <w:p w14:paraId="7BC65FC3"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2.古今洄游的采撷</w:t>
      </w:r>
    </w:p>
    <w:p w14:paraId="0454C38A"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作者在行文间以灯笼为线索纵谈古今的笔法，造就了文章意蕴深厚</w:t>
      </w:r>
      <w:r w:rsidRPr="00360F27">
        <w:rPr>
          <w:rFonts w:ascii="仿宋" w:eastAsia="仿宋" w:hAnsi="仿宋" w:hint="eastAsia"/>
          <w:sz w:val="28"/>
          <w:szCs w:val="32"/>
        </w:rPr>
        <w:lastRenderedPageBreak/>
        <w:t>的特质。由灯笼</w:t>
      </w:r>
      <w:r w:rsidRPr="00360F27">
        <w:rPr>
          <w:rFonts w:ascii="仿宋" w:eastAsia="仿宋" w:hAnsi="仿宋"/>
          <w:sz w:val="28"/>
          <w:szCs w:val="32"/>
        </w:rPr>
        <w:t>引出的各类</w:t>
      </w:r>
      <w:r w:rsidRPr="00360F27">
        <w:rPr>
          <w:rFonts w:ascii="仿宋" w:eastAsia="仿宋" w:hAnsi="仿宋" w:hint="eastAsia"/>
          <w:sz w:val="28"/>
          <w:szCs w:val="32"/>
        </w:rPr>
        <w:t>典籍</w:t>
      </w:r>
      <w:r w:rsidRPr="00360F27">
        <w:rPr>
          <w:rFonts w:ascii="仿宋" w:eastAsia="仿宋" w:hAnsi="仿宋"/>
          <w:sz w:val="28"/>
          <w:szCs w:val="32"/>
        </w:rPr>
        <w:t>、故事</w:t>
      </w:r>
      <w:r w:rsidRPr="00360F27">
        <w:rPr>
          <w:rFonts w:ascii="仿宋" w:eastAsia="仿宋" w:hAnsi="仿宋" w:hint="eastAsia"/>
          <w:sz w:val="28"/>
          <w:szCs w:val="32"/>
        </w:rPr>
        <w:t>、</w:t>
      </w:r>
      <w:r w:rsidRPr="00360F27">
        <w:rPr>
          <w:rFonts w:ascii="仿宋" w:eastAsia="仿宋" w:hAnsi="仿宋"/>
          <w:sz w:val="28"/>
          <w:szCs w:val="32"/>
        </w:rPr>
        <w:t>诗词等</w:t>
      </w:r>
      <w:r w:rsidRPr="00360F27">
        <w:rPr>
          <w:rFonts w:ascii="仿宋" w:eastAsia="仿宋" w:hAnsi="仿宋" w:hint="eastAsia"/>
          <w:sz w:val="28"/>
          <w:szCs w:val="32"/>
        </w:rPr>
        <w:t>，为平凡的材料增添了历史的厚重感。此外，本文对历史</w:t>
      </w:r>
      <w:r w:rsidRPr="00360F27">
        <w:rPr>
          <w:rFonts w:ascii="仿宋" w:eastAsia="仿宋" w:hAnsi="仿宋"/>
          <w:sz w:val="28"/>
          <w:szCs w:val="32"/>
        </w:rPr>
        <w:t>材料的处理</w:t>
      </w:r>
      <w:r w:rsidRPr="00360F27">
        <w:rPr>
          <w:rFonts w:ascii="仿宋" w:eastAsia="仿宋" w:hAnsi="仿宋" w:hint="eastAsia"/>
          <w:sz w:val="28"/>
          <w:szCs w:val="32"/>
        </w:rPr>
        <w:t>并非像科普文章那般从古至今娓娓道来，而是在现实、回忆、历史之间反复闪现跳转。这样的时空跃动，也</w:t>
      </w:r>
      <w:r w:rsidRPr="00360F27">
        <w:rPr>
          <w:rFonts w:ascii="仿宋" w:eastAsia="仿宋" w:hAnsi="仿宋"/>
          <w:sz w:val="28"/>
          <w:szCs w:val="32"/>
        </w:rPr>
        <w:t>使材料的排布灵动多</w:t>
      </w:r>
      <w:r w:rsidRPr="00360F27">
        <w:rPr>
          <w:rFonts w:ascii="仿宋" w:eastAsia="仿宋" w:hAnsi="仿宋" w:hint="eastAsia"/>
          <w:sz w:val="28"/>
          <w:szCs w:val="32"/>
        </w:rPr>
        <w:t>姿，</w:t>
      </w:r>
      <w:r w:rsidRPr="00360F27">
        <w:rPr>
          <w:rFonts w:ascii="仿宋" w:eastAsia="仿宋" w:hAnsi="仿宋"/>
          <w:sz w:val="28"/>
          <w:szCs w:val="32"/>
        </w:rPr>
        <w:t>给平凡的选材增添了新意</w:t>
      </w:r>
      <w:r w:rsidRPr="00360F27">
        <w:rPr>
          <w:rFonts w:ascii="仿宋" w:eastAsia="仿宋" w:hAnsi="仿宋" w:hint="eastAsia"/>
          <w:sz w:val="28"/>
          <w:szCs w:val="32"/>
        </w:rPr>
        <w:t>。</w:t>
      </w:r>
    </w:p>
    <w:p w14:paraId="42DE36CF"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3.由小</w:t>
      </w:r>
      <w:r w:rsidRPr="00360F27">
        <w:rPr>
          <w:rFonts w:ascii="仿宋" w:eastAsia="仿宋" w:hAnsi="仿宋"/>
          <w:sz w:val="28"/>
          <w:szCs w:val="32"/>
        </w:rPr>
        <w:t>到</w:t>
      </w:r>
      <w:r w:rsidRPr="00360F27">
        <w:rPr>
          <w:rFonts w:ascii="仿宋" w:eastAsia="仿宋" w:hAnsi="仿宋" w:hint="eastAsia"/>
          <w:sz w:val="28"/>
          <w:szCs w:val="32"/>
        </w:rPr>
        <w:t>大</w:t>
      </w:r>
      <w:r w:rsidRPr="00360F27">
        <w:rPr>
          <w:rFonts w:ascii="仿宋" w:eastAsia="仿宋" w:hAnsi="仿宋"/>
          <w:sz w:val="28"/>
          <w:szCs w:val="32"/>
        </w:rPr>
        <w:t>的排布</w:t>
      </w:r>
    </w:p>
    <w:p w14:paraId="61E98D72"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灯笼本就是“小”物件，作者依灯笼而写的内容也有“小”的特质。文章写声名微小的平凡人，写平凡生活</w:t>
      </w:r>
      <w:r w:rsidRPr="00360F27">
        <w:rPr>
          <w:rFonts w:ascii="仿宋" w:eastAsia="仿宋" w:hAnsi="仿宋"/>
          <w:sz w:val="28"/>
          <w:szCs w:val="32"/>
        </w:rPr>
        <w:t>中的</w:t>
      </w:r>
      <w:r w:rsidRPr="00360F27">
        <w:rPr>
          <w:rFonts w:ascii="仿宋" w:eastAsia="仿宋" w:hAnsi="仿宋" w:hint="eastAsia"/>
          <w:sz w:val="28"/>
          <w:szCs w:val="32"/>
        </w:rPr>
        <w:t>琐碎小事，写乡村</w:t>
      </w:r>
      <w:r w:rsidRPr="00360F27">
        <w:rPr>
          <w:rFonts w:ascii="仿宋" w:eastAsia="仿宋" w:hAnsi="仿宋"/>
          <w:sz w:val="28"/>
          <w:szCs w:val="32"/>
        </w:rPr>
        <w:t>日常的小</w:t>
      </w:r>
      <w:r w:rsidRPr="00360F27">
        <w:rPr>
          <w:rFonts w:ascii="仿宋" w:eastAsia="仿宋" w:hAnsi="仿宋" w:hint="eastAsia"/>
          <w:sz w:val="28"/>
          <w:szCs w:val="32"/>
        </w:rPr>
        <w:t>场面。材料的排布有“由小到大”的趋势，展现了叙述主体年龄的增长、描绘场面范围的扩大、讲述对象身份的变化。情感也由一家一村延及天下，由一时一事延及历史，由个人延及社会，逐渐升华。</w:t>
      </w:r>
    </w:p>
    <w:p w14:paraId="57E43DFB"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sz w:val="28"/>
          <w:szCs w:val="32"/>
        </w:rPr>
        <w:t>二</w:t>
      </w:r>
      <w:r w:rsidRPr="00360F27">
        <w:rPr>
          <w:rFonts w:ascii="仿宋" w:eastAsia="仿宋" w:hAnsi="仿宋" w:hint="eastAsia"/>
          <w:sz w:val="28"/>
          <w:szCs w:val="32"/>
        </w:rPr>
        <w:t>、</w:t>
      </w:r>
      <w:r w:rsidRPr="00360F27">
        <w:rPr>
          <w:rFonts w:ascii="仿宋" w:eastAsia="仿宋" w:hAnsi="仿宋"/>
          <w:sz w:val="28"/>
          <w:szCs w:val="32"/>
        </w:rPr>
        <w:t>回甘余韵的</w:t>
      </w:r>
      <w:r w:rsidRPr="00360F27">
        <w:rPr>
          <w:rFonts w:ascii="仿宋" w:eastAsia="仿宋" w:hAnsi="仿宋" w:hint="eastAsia"/>
          <w:sz w:val="28"/>
          <w:szCs w:val="32"/>
        </w:rPr>
        <w:t>意境</w:t>
      </w:r>
      <w:r w:rsidRPr="00360F27">
        <w:rPr>
          <w:rFonts w:ascii="仿宋" w:eastAsia="仿宋" w:hAnsi="仿宋"/>
          <w:sz w:val="28"/>
          <w:szCs w:val="32"/>
        </w:rPr>
        <w:t>与</w:t>
      </w:r>
      <w:r w:rsidRPr="00360F27">
        <w:rPr>
          <w:rFonts w:ascii="仿宋" w:eastAsia="仿宋" w:hAnsi="仿宋" w:hint="eastAsia"/>
          <w:sz w:val="28"/>
          <w:szCs w:val="32"/>
        </w:rPr>
        <w:t>言语</w:t>
      </w:r>
    </w:p>
    <w:p w14:paraId="6A2AB1C7"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sz w:val="28"/>
          <w:szCs w:val="32"/>
        </w:rPr>
        <w:t>1</w:t>
      </w:r>
      <w:r w:rsidRPr="00360F27">
        <w:rPr>
          <w:rFonts w:ascii="仿宋" w:eastAsia="仿宋" w:hAnsi="仿宋" w:hint="eastAsia"/>
          <w:sz w:val="28"/>
          <w:szCs w:val="32"/>
        </w:rPr>
        <w:t>.氛围浓郁</w:t>
      </w:r>
      <w:r w:rsidRPr="00360F27">
        <w:rPr>
          <w:rFonts w:ascii="仿宋" w:eastAsia="仿宋" w:hAnsi="仿宋"/>
          <w:sz w:val="28"/>
          <w:szCs w:val="32"/>
        </w:rPr>
        <w:t>的描绘</w:t>
      </w:r>
    </w:p>
    <w:p w14:paraId="02F31935"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由于选材的微小，文中描绘的情境也大多短碎，却</w:t>
      </w:r>
      <w:r w:rsidRPr="00360F27">
        <w:rPr>
          <w:rFonts w:ascii="仿宋" w:eastAsia="仿宋" w:hAnsi="仿宋"/>
          <w:sz w:val="28"/>
          <w:szCs w:val="32"/>
        </w:rPr>
        <w:t>氛围感极强</w:t>
      </w:r>
      <w:r w:rsidRPr="00360F27">
        <w:rPr>
          <w:rFonts w:ascii="仿宋" w:eastAsia="仿宋" w:hAnsi="仿宋" w:hint="eastAsia"/>
          <w:sz w:val="28"/>
          <w:szCs w:val="32"/>
        </w:rPr>
        <w:t>。</w:t>
      </w:r>
      <w:r w:rsidRPr="00360F27">
        <w:rPr>
          <w:rFonts w:ascii="仿宋" w:eastAsia="仿宋" w:hAnsi="仿宋"/>
          <w:sz w:val="28"/>
          <w:szCs w:val="32"/>
        </w:rPr>
        <w:t>氛围的</w:t>
      </w:r>
      <w:r w:rsidRPr="00360F27">
        <w:rPr>
          <w:rFonts w:ascii="仿宋" w:eastAsia="仿宋" w:hAnsi="仿宋" w:hint="eastAsia"/>
          <w:sz w:val="28"/>
          <w:szCs w:val="32"/>
        </w:rPr>
        <w:t>营</w:t>
      </w:r>
      <w:r w:rsidRPr="00360F27">
        <w:rPr>
          <w:rFonts w:ascii="仿宋" w:eastAsia="仿宋" w:hAnsi="仿宋"/>
          <w:sz w:val="28"/>
          <w:szCs w:val="32"/>
        </w:rPr>
        <w:t>造，主要</w:t>
      </w:r>
      <w:r w:rsidRPr="00360F27">
        <w:rPr>
          <w:rFonts w:ascii="仿宋" w:eastAsia="仿宋" w:hAnsi="仿宋" w:hint="eastAsia"/>
          <w:sz w:val="28"/>
          <w:szCs w:val="32"/>
        </w:rPr>
        <w:t>运用了局部点染</w:t>
      </w:r>
      <w:r w:rsidRPr="00360F27">
        <w:rPr>
          <w:rFonts w:ascii="仿宋" w:eastAsia="仿宋" w:hAnsi="仿宋"/>
          <w:sz w:val="28"/>
          <w:szCs w:val="32"/>
        </w:rPr>
        <w:t>牵引想象的方法。</w:t>
      </w:r>
      <w:r w:rsidRPr="00360F27">
        <w:rPr>
          <w:rFonts w:ascii="仿宋" w:eastAsia="仿宋" w:hAnsi="仿宋" w:hint="eastAsia"/>
          <w:sz w:val="28"/>
          <w:szCs w:val="32"/>
        </w:rPr>
        <w:t>第二段描绘了五个短小的情境，看似都没有提及灯笼，实际都在灯笼下上演。如第一幕情境中，想象补足的灯光之色与点染的“吠”“呵”之声交融，犬与老人双方有来有往，戏剧性强烈。作者</w:t>
      </w:r>
      <w:r w:rsidRPr="00360F27">
        <w:rPr>
          <w:rFonts w:ascii="仿宋" w:eastAsia="仿宋" w:hAnsi="仿宋"/>
          <w:sz w:val="28"/>
          <w:szCs w:val="32"/>
        </w:rPr>
        <w:t>还擅长将</w:t>
      </w:r>
      <w:r w:rsidRPr="00360F27">
        <w:rPr>
          <w:rFonts w:ascii="仿宋" w:eastAsia="仿宋" w:hAnsi="仿宋" w:hint="eastAsia"/>
          <w:sz w:val="28"/>
          <w:szCs w:val="32"/>
        </w:rPr>
        <w:t>灯笼</w:t>
      </w:r>
      <w:r w:rsidRPr="00360F27">
        <w:rPr>
          <w:rFonts w:ascii="仿宋" w:eastAsia="仿宋" w:hAnsi="仿宋"/>
          <w:sz w:val="28"/>
          <w:szCs w:val="32"/>
        </w:rPr>
        <w:t>这一静物放诸</w:t>
      </w:r>
      <w:r w:rsidRPr="00360F27">
        <w:rPr>
          <w:rFonts w:ascii="仿宋" w:eastAsia="仿宋" w:hAnsi="仿宋" w:hint="eastAsia"/>
          <w:sz w:val="28"/>
          <w:szCs w:val="32"/>
        </w:rPr>
        <w:t>运动</w:t>
      </w:r>
      <w:r w:rsidRPr="00360F27">
        <w:rPr>
          <w:rFonts w:ascii="仿宋" w:eastAsia="仿宋" w:hAnsi="仿宋"/>
          <w:sz w:val="28"/>
          <w:szCs w:val="32"/>
        </w:rPr>
        <w:t>的</w:t>
      </w:r>
      <w:r w:rsidRPr="00360F27">
        <w:rPr>
          <w:rFonts w:ascii="仿宋" w:eastAsia="仿宋" w:hAnsi="仿宋" w:hint="eastAsia"/>
          <w:sz w:val="28"/>
          <w:szCs w:val="32"/>
        </w:rPr>
        <w:t>环境</w:t>
      </w:r>
      <w:r w:rsidRPr="00360F27">
        <w:rPr>
          <w:rFonts w:ascii="仿宋" w:eastAsia="仿宋" w:hAnsi="仿宋"/>
          <w:sz w:val="28"/>
          <w:szCs w:val="32"/>
        </w:rPr>
        <w:t>中来写，增添</w:t>
      </w:r>
      <w:r w:rsidRPr="00360F27">
        <w:rPr>
          <w:rFonts w:ascii="仿宋" w:eastAsia="仿宋" w:hAnsi="仿宋" w:hint="eastAsia"/>
          <w:sz w:val="28"/>
          <w:szCs w:val="32"/>
        </w:rPr>
        <w:t>情境</w:t>
      </w:r>
      <w:r w:rsidRPr="00360F27">
        <w:rPr>
          <w:rFonts w:ascii="仿宋" w:eastAsia="仿宋" w:hAnsi="仿宋"/>
          <w:sz w:val="28"/>
          <w:szCs w:val="32"/>
        </w:rPr>
        <w:t>的动感</w:t>
      </w:r>
      <w:r w:rsidRPr="00360F27">
        <w:rPr>
          <w:rFonts w:ascii="仿宋" w:eastAsia="仿宋" w:hAnsi="仿宋" w:hint="eastAsia"/>
          <w:sz w:val="28"/>
          <w:szCs w:val="32"/>
        </w:rPr>
        <w:t>。追想</w:t>
      </w:r>
      <w:r w:rsidRPr="00360F27">
        <w:rPr>
          <w:rFonts w:ascii="仿宋" w:eastAsia="仿宋" w:hAnsi="仿宋"/>
          <w:sz w:val="28"/>
          <w:szCs w:val="32"/>
        </w:rPr>
        <w:t>宫灯</w:t>
      </w:r>
      <w:r w:rsidRPr="00360F27">
        <w:rPr>
          <w:rFonts w:ascii="仿宋" w:eastAsia="仿宋" w:hAnsi="仿宋" w:hint="eastAsia"/>
          <w:sz w:val="28"/>
          <w:szCs w:val="32"/>
        </w:rPr>
        <w:t>时</w:t>
      </w:r>
      <w:r w:rsidRPr="00360F27">
        <w:rPr>
          <w:rFonts w:ascii="仿宋" w:eastAsia="仿宋" w:hAnsi="仿宋"/>
          <w:sz w:val="28"/>
          <w:szCs w:val="32"/>
        </w:rPr>
        <w:t>，</w:t>
      </w:r>
      <w:r w:rsidRPr="00360F27">
        <w:rPr>
          <w:rFonts w:ascii="仿宋" w:eastAsia="仿宋" w:hAnsi="仿宋" w:hint="eastAsia"/>
          <w:sz w:val="28"/>
          <w:szCs w:val="32"/>
        </w:rPr>
        <w:t>描写静态</w:t>
      </w:r>
      <w:r w:rsidRPr="00360F27">
        <w:rPr>
          <w:rFonts w:ascii="仿宋" w:eastAsia="仿宋" w:hAnsi="仿宋"/>
          <w:sz w:val="28"/>
          <w:szCs w:val="32"/>
        </w:rPr>
        <w:t>的装饰一掠而过，着重写灯下人的行为</w:t>
      </w:r>
      <w:r w:rsidRPr="00360F27">
        <w:rPr>
          <w:rFonts w:ascii="仿宋" w:eastAsia="仿宋" w:hAnsi="仿宋" w:hint="eastAsia"/>
          <w:sz w:val="28"/>
          <w:szCs w:val="32"/>
        </w:rPr>
        <w:t>，</w:t>
      </w:r>
      <w:r w:rsidRPr="00360F27">
        <w:rPr>
          <w:rFonts w:ascii="仿宋" w:eastAsia="仿宋" w:hAnsi="仿宋"/>
          <w:sz w:val="28"/>
          <w:szCs w:val="32"/>
        </w:rPr>
        <w:t>加</w:t>
      </w:r>
      <w:r w:rsidRPr="00360F27">
        <w:rPr>
          <w:rFonts w:ascii="仿宋" w:eastAsia="仿宋" w:hAnsi="仿宋" w:hint="eastAsia"/>
          <w:sz w:val="28"/>
          <w:szCs w:val="32"/>
        </w:rPr>
        <w:t>之</w:t>
      </w:r>
      <w:r w:rsidRPr="00360F27">
        <w:rPr>
          <w:rFonts w:ascii="仿宋" w:eastAsia="仿宋" w:hAnsi="仿宋"/>
          <w:sz w:val="28"/>
          <w:szCs w:val="32"/>
        </w:rPr>
        <w:t>点染</w:t>
      </w:r>
      <w:r w:rsidRPr="00360F27">
        <w:rPr>
          <w:rFonts w:ascii="仿宋" w:eastAsia="仿宋" w:hAnsi="仿宋" w:hint="eastAsia"/>
          <w:sz w:val="28"/>
          <w:szCs w:val="32"/>
        </w:rPr>
        <w:t>了时间、</w:t>
      </w:r>
      <w:r w:rsidRPr="00360F27">
        <w:rPr>
          <w:rFonts w:ascii="仿宋" w:eastAsia="仿宋" w:hAnsi="仿宋"/>
          <w:sz w:val="28"/>
          <w:szCs w:val="32"/>
        </w:rPr>
        <w:t>颜色和场景，古意浓郁</w:t>
      </w:r>
      <w:r w:rsidRPr="00360F27">
        <w:rPr>
          <w:rFonts w:ascii="仿宋" w:eastAsia="仿宋" w:hAnsi="仿宋" w:hint="eastAsia"/>
          <w:sz w:val="28"/>
          <w:szCs w:val="32"/>
        </w:rPr>
        <w:t>，</w:t>
      </w:r>
      <w:r w:rsidRPr="00360F27">
        <w:rPr>
          <w:rFonts w:ascii="仿宋" w:eastAsia="仿宋" w:hAnsi="仿宋"/>
          <w:sz w:val="28"/>
          <w:szCs w:val="32"/>
        </w:rPr>
        <w:t>滋味绵长。</w:t>
      </w:r>
    </w:p>
    <w:p w14:paraId="431AA7AC"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2.流动和畅的表达</w:t>
      </w:r>
    </w:p>
    <w:p w14:paraId="709F4BC6"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sz w:val="28"/>
          <w:szCs w:val="32"/>
        </w:rPr>
        <w:t>文章在表达</w:t>
      </w:r>
      <w:r w:rsidRPr="00360F27">
        <w:rPr>
          <w:rFonts w:ascii="仿宋" w:eastAsia="仿宋" w:hAnsi="仿宋" w:hint="eastAsia"/>
          <w:sz w:val="28"/>
          <w:szCs w:val="32"/>
        </w:rPr>
        <w:t>的</w:t>
      </w:r>
      <w:r w:rsidRPr="00360F27">
        <w:rPr>
          <w:rFonts w:ascii="仿宋" w:eastAsia="仿宋" w:hAnsi="仿宋"/>
          <w:sz w:val="28"/>
          <w:szCs w:val="32"/>
        </w:rPr>
        <w:t>节奏上有流水般的动感</w:t>
      </w:r>
      <w:r w:rsidRPr="00360F27">
        <w:rPr>
          <w:rFonts w:ascii="仿宋" w:eastAsia="仿宋" w:hAnsi="仿宋" w:hint="eastAsia"/>
          <w:sz w:val="28"/>
          <w:szCs w:val="32"/>
        </w:rPr>
        <w:t>。从段落内看，体现在表达方</w:t>
      </w:r>
      <w:r w:rsidRPr="00360F27">
        <w:rPr>
          <w:rFonts w:ascii="仿宋" w:eastAsia="仿宋" w:hAnsi="仿宋" w:hint="eastAsia"/>
          <w:sz w:val="28"/>
          <w:szCs w:val="32"/>
        </w:rPr>
        <w:lastRenderedPageBreak/>
        <w:t>式和句式的采用上。仍以第二段为例。首句抒发对灯笼的喜爱，情感层层烘托而出，较为和缓。衔接这语势，叙写了五个情境，前三个情境都选用了两个较对称的分句，第四个情境选用了一个短句，第五个情境中选用了多个词语进行铺排，语势由缓变急。尾句连用“真的”、“太多了”、“就都是”来抒情，语势</w:t>
      </w:r>
      <w:r w:rsidRPr="00360F27">
        <w:rPr>
          <w:rFonts w:ascii="仿宋" w:eastAsia="仿宋" w:hAnsi="仿宋"/>
          <w:sz w:val="28"/>
          <w:szCs w:val="32"/>
        </w:rPr>
        <w:t>高高扬起</w:t>
      </w:r>
      <w:r w:rsidRPr="00360F27">
        <w:rPr>
          <w:rFonts w:ascii="仿宋" w:eastAsia="仿宋" w:hAnsi="仿宋" w:hint="eastAsia"/>
          <w:sz w:val="28"/>
          <w:szCs w:val="32"/>
        </w:rPr>
        <w:t>。从段落间看，则体现在情感内容的排布上。从抒发对灯笼的喜爱到感慨岁月的流逝，是第一个起伏；从叙写乡俗挑灯宽慰行人、元宵灯会到回忆族姊的远嫁与没落，是第二个起伏；从闲谈灯上描字的爱好到牵引有关宫灯的 “可悯”想象，是第三个起伏；从畅想古时壮阔的塞外沙场到放眼于今广阔的革命天地，情感昂扬而起。这样鲜明的节奏，使文势百转，也使情思百转，余韵悠长。</w:t>
      </w:r>
    </w:p>
    <w:p w14:paraId="2A2AD70E"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3.书卷厚重的言语</w:t>
      </w:r>
    </w:p>
    <w:p w14:paraId="4888EBC2"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由于家庭环境和求学经历，吴伯箫早期的散文有传统文赋的韵味，这在《灯笼》中也体现出来。语言厚重的历史感，不仅体现在选材中，也体现在言语形式上。文中许多语句有明显的文言痕迹。如首句的“爱光明而至焚身”，连词“而至”、书面语“焚身”就有浓厚的古意。此外，文中多处对古诗文的化用也是很好的例证。同时，句式的使用也增添了这份厚重感。全文长短句相间，短句中则多有对称，简练而传神，如“岁梢寒夜，玩火玩灯”，又如“一把腰刀、一具灯笼”。长句则放缓语势，积淀情味。</w:t>
      </w:r>
      <w:r w:rsidRPr="00360F27">
        <w:rPr>
          <w:rFonts w:ascii="仿宋" w:eastAsia="仿宋" w:hAnsi="仿宋"/>
          <w:sz w:val="28"/>
          <w:szCs w:val="32"/>
        </w:rPr>
        <w:t>如</w:t>
      </w:r>
      <w:r w:rsidRPr="00360F27">
        <w:rPr>
          <w:rFonts w:ascii="仿宋" w:eastAsia="仿宋" w:hAnsi="仿宋" w:hint="eastAsia"/>
          <w:sz w:val="28"/>
          <w:szCs w:val="32"/>
        </w:rPr>
        <w:t xml:space="preserve"> “唐明皇在东宫结绘彩为高五十尺的灯楼，遍悬珠玉金银而风至锵然的那种盛事太古远了，恨无缘观赏”中，以长句追想宏伟场面，细读之下，催发绵长的历史遐思，书卷味扑面而来。</w:t>
      </w:r>
    </w:p>
    <w:p w14:paraId="47C949BE" w14:textId="77777777" w:rsidR="00360F27" w:rsidRDefault="00360F27" w:rsidP="00360F27">
      <w:pPr>
        <w:spacing w:line="360" w:lineRule="auto"/>
        <w:ind w:firstLineChars="200" w:firstLine="420"/>
        <w:rPr>
          <w:rFonts w:asciiTheme="minorEastAsia" w:hAnsiTheme="minorEastAsia"/>
        </w:rPr>
      </w:pPr>
    </w:p>
    <w:p w14:paraId="54E82AAA" w14:textId="77777777" w:rsidR="00360F27" w:rsidRPr="00360F27" w:rsidRDefault="00360F27" w:rsidP="00360F27">
      <w:pPr>
        <w:spacing w:line="360" w:lineRule="auto"/>
        <w:jc w:val="center"/>
        <w:rPr>
          <w:rFonts w:ascii="黑体" w:eastAsia="黑体" w:hAnsi="黑体"/>
          <w:b/>
          <w:bCs/>
          <w:sz w:val="36"/>
          <w:szCs w:val="36"/>
        </w:rPr>
      </w:pPr>
      <w:r w:rsidRPr="00360F27">
        <w:rPr>
          <w:rFonts w:ascii="黑体" w:eastAsia="黑体" w:hAnsi="黑体" w:hint="eastAsia"/>
          <w:b/>
          <w:bCs/>
          <w:sz w:val="36"/>
          <w:szCs w:val="36"/>
        </w:rPr>
        <w:lastRenderedPageBreak/>
        <w:t>品言语魅力，览陕北风情</w:t>
      </w:r>
    </w:p>
    <w:p w14:paraId="69B9A09C" w14:textId="77777777" w:rsidR="00360F27" w:rsidRPr="005A6561" w:rsidRDefault="00360F27" w:rsidP="005A6561">
      <w:pPr>
        <w:spacing w:line="360" w:lineRule="auto"/>
        <w:jc w:val="center"/>
        <w:rPr>
          <w:rFonts w:ascii="楷体" w:eastAsia="楷体" w:hAnsi="楷体" w:cs="楷体"/>
          <w:color w:val="000000" w:themeColor="text1"/>
        </w:rPr>
      </w:pPr>
      <w:r w:rsidRPr="005A6561">
        <w:rPr>
          <w:rFonts w:ascii="楷体" w:eastAsia="楷体" w:hAnsi="楷体" w:cs="楷体" w:hint="eastAsia"/>
          <w:color w:val="000000" w:themeColor="text1"/>
        </w:rPr>
        <w:t>双流区怡心第一实验学校  罗丽辉</w:t>
      </w:r>
    </w:p>
    <w:p w14:paraId="11536D3F"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回延安》是一首深情的现代诗歌，诗人使用了信天游的形式和大量富有地方色彩的词语，展示出浓郁的陕北风情。并通过对回延安的所见、所闻、所想和对延安巨变的描写，歌颂了延安人民在建设延安过程中做出的巨大贡献，表现其对延安的热爱。</w:t>
      </w:r>
    </w:p>
    <w:p w14:paraId="4892C4EE"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浓烈的抒情性是本诗最主要的特点，本诗除了运用直接抒情外</w:t>
      </w:r>
      <w:bookmarkStart w:id="8" w:name="_Hlk88592751"/>
      <w:r w:rsidRPr="00360F27">
        <w:rPr>
          <w:rFonts w:ascii="仿宋" w:eastAsia="仿宋" w:hAnsi="仿宋" w:hint="eastAsia"/>
          <w:sz w:val="28"/>
          <w:szCs w:val="32"/>
        </w:rPr>
        <w:t>还通过场景描写和对人物的动作、语言描写等来间接抒</w:t>
      </w:r>
      <w:bookmarkEnd w:id="8"/>
      <w:r w:rsidRPr="00360F27">
        <w:rPr>
          <w:rFonts w:ascii="仿宋" w:eastAsia="仿宋" w:hAnsi="仿宋" w:hint="eastAsia"/>
          <w:sz w:val="28"/>
          <w:szCs w:val="32"/>
        </w:rPr>
        <w:t>发诗人回到延安的欣喜、激动之情。然而学生因经历有限，很难与作者产生情感的共鸣，怎样才能让学生走进并体悟作者这充沛的情感，是我在本篇教学中要突破的一个难点。基于此，我设计了以下四个环节。</w:t>
      </w:r>
    </w:p>
    <w:p w14:paraId="4199BD65"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1、采“风”——近陕北风情</w:t>
      </w:r>
    </w:p>
    <w:p w14:paraId="4203AADA"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将“语文生活化”可以有效的拉近学生与文本的距离，激发学生学习的兴趣。</w:t>
      </w:r>
    </w:p>
    <w:p w14:paraId="21BE3AE6"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任务情境一：采风是指对民情风俗的采集。请同学们就《回延安》一诗来一次陕北采风之旅（要求圈出陕北特有之场景及美食衣着，以见识一方风俗）。如羊羔羔吃奶、米酒油馍木炭火、炕上坐、满窖里围得不透风、白羊肚手巾红腰带……通过这一环节学生们了解了诗人的青春，初览了陕北之风情，为后面体悟作者情感做了铺垫。</w:t>
      </w:r>
    </w:p>
    <w:p w14:paraId="19E64AE5"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2、识“土”——赏独特意象</w:t>
      </w:r>
    </w:p>
    <w:p w14:paraId="32D3F5A7"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不同地域有不同的地貌环境，也有很多独属的山水建筑。</w:t>
      </w:r>
    </w:p>
    <w:p w14:paraId="0883E5EE"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任务二：诗人选取了哪些地方作为诗歌意象？为什么？（请同学们</w:t>
      </w:r>
      <w:r w:rsidRPr="00360F27">
        <w:rPr>
          <w:rFonts w:ascii="仿宋" w:eastAsia="仿宋" w:hAnsi="仿宋" w:hint="eastAsia"/>
          <w:sz w:val="28"/>
          <w:szCs w:val="32"/>
        </w:rPr>
        <w:lastRenderedPageBreak/>
        <w:t>圈出诗中地名并思考）。预设：宝塔山、延安延河、杜甫川、柳林铺、二十里铺……它们位于延安的各个位置，具有典型性、代表性，宝塔山更是延安精神的象征。教学时我抓住这些意象将同学们带入那满是革命印记的地方，引同学们初感延安精神。到这里，同学们能进一步体会诗人对延安的情深。</w:t>
      </w:r>
    </w:p>
    <w:p w14:paraId="4718A245"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3、感“人”——学多样抒情</w:t>
      </w:r>
    </w:p>
    <w:p w14:paraId="1715FD7F"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赤卫军，青年团，红领巾，走着咱英雄几辈辈人……”见证历史的老爷爷、曾经携手战斗的团支书、由放牛娃成长起来的村主任、新生代的娃娃们。一代又一代，既是成长又是传承，革命的基因已在此扎根，这里有诗人对熟悉的伙伴亲人的思念、对战斗生活的怀念、对母亲延安的感激。诗人是怎样来抒发这些情感的呢？除了直接抒情外还有场景描写、动作描写、语言描写等</w:t>
      </w:r>
      <w:bookmarkStart w:id="9" w:name="_Hlk88592863"/>
      <w:r w:rsidRPr="00360F27">
        <w:rPr>
          <w:rFonts w:ascii="仿宋" w:eastAsia="仿宋" w:hAnsi="仿宋" w:hint="eastAsia"/>
          <w:sz w:val="28"/>
          <w:szCs w:val="32"/>
        </w:rPr>
        <w:t>间接抒情</w:t>
      </w:r>
      <w:bookmarkEnd w:id="9"/>
      <w:r w:rsidRPr="00360F27">
        <w:rPr>
          <w:rFonts w:ascii="仿宋" w:eastAsia="仿宋" w:hAnsi="仿宋" w:hint="eastAsia"/>
          <w:sz w:val="28"/>
          <w:szCs w:val="32"/>
        </w:rPr>
        <w:t>方式。</w:t>
      </w:r>
    </w:p>
    <w:p w14:paraId="41AAAF1A"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任务三：找出间接抒情的诗句，细心揣摩其中蕴含的诗人的情感。预设：A.一“抓”一“贴”逼真的动作，表现了诗人见到延安时的激动之情。B.一个“搂”字，则写尽了作者对延安的怀念之情。C.最后一个“扑”字，表现出诗人无法抑制的情感。这个环节可以让同学们在学习多种抒情方式的同时更进一步体悟诗人情感。</w:t>
      </w:r>
    </w:p>
    <w:p w14:paraId="4C0C5A9A"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4、共情——品言语心声</w:t>
      </w:r>
    </w:p>
    <w:p w14:paraId="10FC9DD7"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情是诗之源。哪些语言可作为破解诗人情感心房的钥匙呢？</w:t>
      </w:r>
    </w:p>
    <w:p w14:paraId="463FF70E"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任务四：找出并品读诗歌中那些看似与抒情无关，实则饱含深情的词句。在学生各抒己见后，可以引导他们关注方言与叠词。</w:t>
      </w:r>
    </w:p>
    <w:p w14:paraId="1EF5A589"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方言不仅有着浓郁的地域文化色彩，还蕴含着深刻的社会人情风貌。</w:t>
      </w:r>
      <w:r w:rsidRPr="00360F27">
        <w:rPr>
          <w:rFonts w:ascii="仿宋" w:eastAsia="仿宋" w:hAnsi="仿宋" w:hint="eastAsia"/>
          <w:sz w:val="28"/>
          <w:szCs w:val="32"/>
        </w:rPr>
        <w:lastRenderedPageBreak/>
        <w:t>方言的使用拉近了本诗与读者之间的距离，使读者产生亲切感。首先我让同学们找出诗中的方言，然后采用换词法，让同学们将方言换成书面语，再对比朗读。如把“莫要”改为“不要”；将“几回回”改成“很多次”；“登时”改成“一时”……学生们通过对比朗读能感受到方言的亲切，知道方言有利于营造具有陕北特色的氛围，有利于抒发诗人的激动与怀想之情。</w:t>
      </w:r>
    </w:p>
    <w:p w14:paraId="50DC3D41"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叠词并不是简单的重复,它往往能和谐音律,表达丰富的思想内容,收到较好的艺术效果,给人以美的享受。《回延安》一诗中有17个叠词，使诗歌颇具音律美。为让学生体会叠词在抒发作者感情时的妙用，我让同学们用删词法进行对比朗读品味，如将“几回回”删改为“几回”原词是一次又一次反复于梦中回延安的意思，删后就无法表现诗人对回延安的渴盼。</w:t>
      </w:r>
    </w:p>
    <w:p w14:paraId="2C26C134" w14:textId="77777777" w:rsidR="00360F27" w:rsidRPr="00360F27" w:rsidRDefault="00360F27" w:rsidP="00360F27">
      <w:pPr>
        <w:spacing w:line="360" w:lineRule="auto"/>
        <w:ind w:firstLineChars="200" w:firstLine="560"/>
        <w:rPr>
          <w:rFonts w:ascii="仿宋" w:eastAsia="仿宋" w:hAnsi="仿宋"/>
          <w:sz w:val="28"/>
          <w:szCs w:val="32"/>
        </w:rPr>
      </w:pPr>
      <w:r w:rsidRPr="00360F27">
        <w:rPr>
          <w:rFonts w:ascii="仿宋" w:eastAsia="仿宋" w:hAnsi="仿宋" w:hint="eastAsia"/>
          <w:sz w:val="28"/>
          <w:szCs w:val="32"/>
        </w:rPr>
        <w:t>通过以上“风土人情”四个环节的层层推进，学生既能感受陕北民俗之魅力，又能一步步走进诗人的内心。诗人对延安城每一寸土地的热爱、对淳朴善良的陕北人民的眷念、对延安的光辉历史的歌颂、对革命光明未来的祝福，都蕴含在了字里行间，可谓诗语即情语。</w:t>
      </w:r>
    </w:p>
    <w:p w14:paraId="65CEB284" w14:textId="77777777" w:rsidR="00360F27" w:rsidRPr="00360F27" w:rsidRDefault="00360F27" w:rsidP="00360F27">
      <w:pPr>
        <w:spacing w:line="360" w:lineRule="auto"/>
        <w:ind w:firstLineChars="200" w:firstLine="560"/>
        <w:rPr>
          <w:rFonts w:ascii="仿宋" w:eastAsia="仿宋" w:hAnsi="仿宋"/>
          <w:sz w:val="28"/>
          <w:szCs w:val="32"/>
        </w:rPr>
      </w:pPr>
    </w:p>
    <w:p w14:paraId="45A36EDC" w14:textId="77777777" w:rsidR="00360F27" w:rsidRPr="00360F27" w:rsidRDefault="00360F27" w:rsidP="00360F27">
      <w:pPr>
        <w:spacing w:line="360" w:lineRule="auto"/>
        <w:ind w:firstLineChars="200" w:firstLine="560"/>
        <w:rPr>
          <w:rFonts w:ascii="仿宋" w:eastAsia="仿宋" w:hAnsi="仿宋"/>
          <w:sz w:val="28"/>
          <w:szCs w:val="32"/>
        </w:rPr>
      </w:pPr>
    </w:p>
    <w:p w14:paraId="29E0BFE5" w14:textId="77777777" w:rsidR="00360F27" w:rsidRPr="00360F27" w:rsidRDefault="00360F27" w:rsidP="00360F27">
      <w:pPr>
        <w:spacing w:line="360" w:lineRule="auto"/>
        <w:ind w:firstLineChars="200" w:firstLine="560"/>
        <w:rPr>
          <w:rFonts w:ascii="仿宋" w:eastAsia="仿宋" w:hAnsi="仿宋"/>
          <w:sz w:val="28"/>
          <w:szCs w:val="32"/>
        </w:rPr>
      </w:pPr>
    </w:p>
    <w:p w14:paraId="2B1E8427" w14:textId="77777777" w:rsidR="00360F27" w:rsidRDefault="00360F27" w:rsidP="00360F27">
      <w:pPr>
        <w:spacing w:line="360" w:lineRule="auto"/>
        <w:rPr>
          <w:rFonts w:ascii="黑体" w:eastAsia="黑体" w:hAnsi="黑体"/>
          <w:b/>
          <w:bCs/>
          <w:sz w:val="36"/>
          <w:szCs w:val="36"/>
        </w:rPr>
      </w:pPr>
    </w:p>
    <w:p w14:paraId="4CC0A75B" w14:textId="77777777" w:rsidR="00360F27" w:rsidRDefault="00360F27" w:rsidP="00360F27">
      <w:pPr>
        <w:spacing w:line="360" w:lineRule="auto"/>
        <w:jc w:val="center"/>
        <w:rPr>
          <w:rFonts w:ascii="黑体" w:eastAsia="黑体" w:hAnsi="黑体"/>
          <w:b/>
          <w:bCs/>
          <w:sz w:val="36"/>
          <w:szCs w:val="36"/>
        </w:rPr>
      </w:pPr>
    </w:p>
    <w:p w14:paraId="15E12A13" w14:textId="77777777" w:rsidR="00360F27" w:rsidRPr="00C52803" w:rsidRDefault="00360F27" w:rsidP="00360F27">
      <w:pPr>
        <w:spacing w:line="360" w:lineRule="auto"/>
        <w:jc w:val="center"/>
        <w:rPr>
          <w:rFonts w:ascii="黑体" w:eastAsia="黑体" w:hAnsi="黑体"/>
          <w:b/>
          <w:bCs/>
          <w:sz w:val="36"/>
          <w:szCs w:val="36"/>
        </w:rPr>
      </w:pPr>
      <w:r w:rsidRPr="00C52803">
        <w:rPr>
          <w:rFonts w:ascii="黑体" w:eastAsia="黑体" w:hAnsi="黑体" w:hint="eastAsia"/>
          <w:b/>
          <w:bCs/>
          <w:sz w:val="36"/>
          <w:szCs w:val="36"/>
        </w:rPr>
        <w:lastRenderedPageBreak/>
        <w:t>识民俗，学表达</w:t>
      </w:r>
    </w:p>
    <w:p w14:paraId="7A17D079" w14:textId="77777777" w:rsidR="00360F27" w:rsidRPr="005A6561" w:rsidRDefault="00360F27" w:rsidP="00360F27">
      <w:pPr>
        <w:spacing w:line="360" w:lineRule="auto"/>
        <w:jc w:val="center"/>
        <w:rPr>
          <w:rFonts w:ascii="楷体" w:eastAsia="楷体" w:hAnsi="楷体" w:cs="楷体"/>
          <w:color w:val="000000" w:themeColor="text1"/>
        </w:rPr>
      </w:pPr>
      <w:r w:rsidRPr="005A6561">
        <w:rPr>
          <w:rFonts w:ascii="楷体" w:eastAsia="楷体" w:hAnsi="楷体" w:cs="楷体" w:hint="eastAsia"/>
          <w:color w:val="000000" w:themeColor="text1"/>
        </w:rPr>
        <w:t xml:space="preserve">成都信息工程大学常乐实验学校 </w:t>
      </w:r>
      <w:r w:rsidRPr="005A6561">
        <w:rPr>
          <w:rFonts w:ascii="楷体" w:eastAsia="楷体" w:hAnsi="楷体" w:cs="楷体"/>
          <w:color w:val="000000" w:themeColor="text1"/>
        </w:rPr>
        <w:t xml:space="preserve"> </w:t>
      </w:r>
      <w:r w:rsidRPr="005A6561">
        <w:rPr>
          <w:rFonts w:ascii="楷体" w:eastAsia="楷体" w:hAnsi="楷体" w:cs="楷体" w:hint="eastAsia"/>
          <w:color w:val="000000" w:themeColor="text1"/>
        </w:rPr>
        <w:t>聂川</w:t>
      </w:r>
    </w:p>
    <w:p w14:paraId="7EA5AD49" w14:textId="77777777" w:rsidR="00360F27" w:rsidRPr="005A6561" w:rsidRDefault="00360F27" w:rsidP="00360F2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一、单元规划背景</w:t>
      </w:r>
    </w:p>
    <w:p w14:paraId="34F5C920"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八下第一单元以“民俗”为人文主题，以多种表达方式的综合运用为主要的语文要素。学习本单元就是要在不同的语言表达中感悟民俗文化。</w:t>
      </w:r>
    </w:p>
    <w:p w14:paraId="543190FD"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小说《社戏》中的戏剧表演吸引了儿时的</w:t>
      </w:r>
      <w:r w:rsidRPr="005A6561">
        <w:rPr>
          <w:rFonts w:ascii="仿宋" w:eastAsia="仿宋" w:hAnsi="仿宋"/>
          <w:sz w:val="28"/>
          <w:szCs w:val="32"/>
        </w:rPr>
        <w:t>“</w:t>
      </w:r>
      <w:r w:rsidRPr="005A6561">
        <w:rPr>
          <w:rFonts w:ascii="仿宋" w:eastAsia="仿宋" w:hAnsi="仿宋" w:hint="eastAsia"/>
          <w:sz w:val="28"/>
          <w:szCs w:val="32"/>
        </w:rPr>
        <w:t>我</w:t>
      </w:r>
      <w:r w:rsidRPr="005A6561">
        <w:rPr>
          <w:rFonts w:ascii="仿宋" w:eastAsia="仿宋" w:hAnsi="仿宋"/>
          <w:sz w:val="28"/>
          <w:szCs w:val="32"/>
        </w:rPr>
        <w:t>”</w:t>
      </w:r>
      <w:r w:rsidRPr="005A6561">
        <w:rPr>
          <w:rFonts w:ascii="仿宋" w:eastAsia="仿宋" w:hAnsi="仿宋" w:hint="eastAsia"/>
          <w:sz w:val="28"/>
          <w:szCs w:val="32"/>
        </w:rPr>
        <w:t>，虽没有华丽的大舞台、没有铁头老生翻筋斗的精彩场面、没期待的“蛇精”，但淳朴的伙伴、美丽的景致、有趣的经历都是“我”一生难忘的美好；现代诗《回延安》吃穿用住显特色，诗句有形更有情；散文《安塞腰鼓》里茂腾腾的后生敲响生命的鼓，厚厚的黄土喷涌无穷的力，这就是西北高原的精神；散文《灯笼》是指路夜行人的灯笼，是族姊远嫁辉煌满街的灯笼，还是描有朱红宋体字的灯笼，更是“灯笼”背后的故事。选文展现了一幅幅民俗风情画卷，抒发了一段段真挚美好情感。</w:t>
      </w:r>
    </w:p>
    <w:p w14:paraId="0C9414E0"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语文要素方面，主要学习根据需要，综合运用多种表达方式；感受作者寄寓的情思，品味富有表现力的语言。本单元的写作是学习仿写，要求学生能研读优秀作品，从中提取值得模仿、借鉴的内容，确定仿写点，通过仿写，提高写作水平。仿写结合民俗也可让学生更加了解自己的家乡文化。基于此本单元设计“为家乡民俗代言”为主题的单元整体教学。</w:t>
      </w:r>
    </w:p>
    <w:p w14:paraId="27F19C7C" w14:textId="77777777" w:rsidR="00360F27" w:rsidRPr="005A6561" w:rsidRDefault="00360F27" w:rsidP="00360F27">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二、单元教学规划</w:t>
      </w:r>
    </w:p>
    <w:p w14:paraId="7B0D02FB"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（一）单元学习目标</w:t>
      </w:r>
    </w:p>
    <w:p w14:paraId="3D385164"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lastRenderedPageBreak/>
        <w:t>1.初读文本，边读边找出选文关于民俗文化的内容，并从中体会作者的情感。</w:t>
      </w:r>
    </w:p>
    <w:p w14:paraId="34974D0F"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2</w:t>
      </w:r>
      <w:r w:rsidRPr="005A6561">
        <w:rPr>
          <w:rFonts w:ascii="仿宋" w:eastAsia="仿宋" w:hAnsi="仿宋"/>
          <w:sz w:val="28"/>
          <w:szCs w:val="32"/>
        </w:rPr>
        <w:t>.</w:t>
      </w:r>
      <w:r w:rsidRPr="005A6561">
        <w:rPr>
          <w:rFonts w:ascii="仿宋" w:eastAsia="仿宋" w:hAnsi="仿宋" w:hint="eastAsia"/>
          <w:sz w:val="28"/>
          <w:szCs w:val="32"/>
        </w:rPr>
        <w:t>对比阅读，发现不同地方的不同民俗，并能归纳出相同的主题。</w:t>
      </w:r>
    </w:p>
    <w:p w14:paraId="2B740939"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3</w:t>
      </w:r>
      <w:r w:rsidRPr="005A6561">
        <w:rPr>
          <w:rFonts w:ascii="仿宋" w:eastAsia="仿宋" w:hAnsi="仿宋"/>
          <w:sz w:val="28"/>
          <w:szCs w:val="32"/>
        </w:rPr>
        <w:t>.</w:t>
      </w:r>
      <w:r w:rsidRPr="005A6561">
        <w:rPr>
          <w:rFonts w:ascii="仿宋" w:eastAsia="仿宋" w:hAnsi="仿宋" w:hint="eastAsia"/>
          <w:sz w:val="28"/>
          <w:szCs w:val="32"/>
        </w:rPr>
        <w:t>体会不同文本采用的不同的语言表达方式，能说出其在语言表达上最突出的特点。</w:t>
      </w:r>
    </w:p>
    <w:p w14:paraId="1D92A235"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sz w:val="28"/>
          <w:szCs w:val="32"/>
        </w:rPr>
        <w:t>4.</w:t>
      </w:r>
      <w:r w:rsidRPr="005A6561">
        <w:rPr>
          <w:rFonts w:ascii="仿宋" w:eastAsia="仿宋" w:hAnsi="仿宋" w:hint="eastAsia"/>
          <w:sz w:val="28"/>
          <w:szCs w:val="32"/>
        </w:rPr>
        <w:t>收集家乡的民俗资料，能选择恰当的表达方式，以“为家乡民俗代言”为主题进行创写。</w:t>
      </w:r>
    </w:p>
    <w:p w14:paraId="1D657E35"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（二）教学设想</w:t>
      </w:r>
    </w:p>
    <w:p w14:paraId="59A77E82"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如何更好地为自己家乡的民俗代言，先跟着名家欣赏各地民俗，学习语言表达。</w:t>
      </w:r>
    </w:p>
    <w:p w14:paraId="09AD3778"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1.欣赏各地民俗</w:t>
      </w:r>
    </w:p>
    <w:p w14:paraId="55359BD5"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请在各选文中找出关于民俗的内容，体会作者的情感态度，完成下列表格。</w:t>
      </w:r>
    </w:p>
    <w:tbl>
      <w:tblPr>
        <w:tblW w:w="0" w:type="auto"/>
        <w:tblLook w:val="04A0" w:firstRow="1" w:lastRow="0" w:firstColumn="1" w:lastColumn="0" w:noHBand="0" w:noVBand="1"/>
      </w:tblPr>
      <w:tblGrid>
        <w:gridCol w:w="1951"/>
        <w:gridCol w:w="1872"/>
        <w:gridCol w:w="1559"/>
        <w:gridCol w:w="1818"/>
      </w:tblGrid>
      <w:tr w:rsidR="00360F27" w:rsidRPr="005A6561" w14:paraId="1745F786" w14:textId="77777777" w:rsidTr="002A67D4">
        <w:tc>
          <w:tcPr>
            <w:tcW w:w="1951" w:type="dxa"/>
          </w:tcPr>
          <w:p w14:paraId="04A81EC9"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篇目</w:t>
            </w:r>
          </w:p>
        </w:tc>
        <w:tc>
          <w:tcPr>
            <w:tcW w:w="1872" w:type="dxa"/>
          </w:tcPr>
          <w:p w14:paraId="40B1C7C8"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民风、民俗</w:t>
            </w:r>
          </w:p>
        </w:tc>
        <w:tc>
          <w:tcPr>
            <w:tcW w:w="1559" w:type="dxa"/>
          </w:tcPr>
          <w:p w14:paraId="7F4A176C"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主要内容</w:t>
            </w:r>
          </w:p>
        </w:tc>
        <w:tc>
          <w:tcPr>
            <w:tcW w:w="1818" w:type="dxa"/>
          </w:tcPr>
          <w:p w14:paraId="58718D48"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情感态度</w:t>
            </w:r>
          </w:p>
        </w:tc>
      </w:tr>
      <w:tr w:rsidR="00360F27" w:rsidRPr="005A6561" w14:paraId="3755BFDA" w14:textId="77777777" w:rsidTr="002A67D4">
        <w:tc>
          <w:tcPr>
            <w:tcW w:w="1951" w:type="dxa"/>
          </w:tcPr>
          <w:p w14:paraId="72358686"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《社戏》</w:t>
            </w:r>
          </w:p>
        </w:tc>
        <w:tc>
          <w:tcPr>
            <w:tcW w:w="1872" w:type="dxa"/>
          </w:tcPr>
          <w:p w14:paraId="0A76C163" w14:textId="77777777" w:rsidR="00360F27" w:rsidRPr="005A6561" w:rsidRDefault="00360F27" w:rsidP="005A6561">
            <w:pPr>
              <w:spacing w:line="360" w:lineRule="auto"/>
              <w:ind w:firstLineChars="200" w:firstLine="560"/>
              <w:rPr>
                <w:rFonts w:ascii="仿宋" w:eastAsia="仿宋" w:hAnsi="仿宋"/>
                <w:sz w:val="28"/>
                <w:szCs w:val="32"/>
              </w:rPr>
            </w:pPr>
          </w:p>
        </w:tc>
        <w:tc>
          <w:tcPr>
            <w:tcW w:w="1559" w:type="dxa"/>
          </w:tcPr>
          <w:p w14:paraId="08E5AC70" w14:textId="77777777" w:rsidR="00360F27" w:rsidRPr="005A6561" w:rsidRDefault="00360F27" w:rsidP="005A6561">
            <w:pPr>
              <w:spacing w:line="360" w:lineRule="auto"/>
              <w:ind w:firstLineChars="200" w:firstLine="560"/>
              <w:rPr>
                <w:rFonts w:ascii="仿宋" w:eastAsia="仿宋" w:hAnsi="仿宋"/>
                <w:sz w:val="28"/>
                <w:szCs w:val="32"/>
              </w:rPr>
            </w:pPr>
          </w:p>
        </w:tc>
        <w:tc>
          <w:tcPr>
            <w:tcW w:w="1818" w:type="dxa"/>
          </w:tcPr>
          <w:p w14:paraId="6E150460" w14:textId="77777777" w:rsidR="00360F27" w:rsidRPr="005A6561" w:rsidRDefault="00360F27" w:rsidP="005A6561">
            <w:pPr>
              <w:spacing w:line="360" w:lineRule="auto"/>
              <w:ind w:firstLineChars="200" w:firstLine="560"/>
              <w:rPr>
                <w:rFonts w:ascii="仿宋" w:eastAsia="仿宋" w:hAnsi="仿宋"/>
                <w:sz w:val="28"/>
                <w:szCs w:val="32"/>
              </w:rPr>
            </w:pPr>
          </w:p>
        </w:tc>
      </w:tr>
      <w:tr w:rsidR="00360F27" w:rsidRPr="005A6561" w14:paraId="402D74C3" w14:textId="77777777" w:rsidTr="002A67D4">
        <w:tc>
          <w:tcPr>
            <w:tcW w:w="1951" w:type="dxa"/>
          </w:tcPr>
          <w:p w14:paraId="6FADD41A"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《回延安》</w:t>
            </w:r>
          </w:p>
        </w:tc>
        <w:tc>
          <w:tcPr>
            <w:tcW w:w="1872" w:type="dxa"/>
          </w:tcPr>
          <w:p w14:paraId="7AAED557" w14:textId="77777777" w:rsidR="00360F27" w:rsidRPr="005A6561" w:rsidRDefault="00360F27" w:rsidP="005A6561">
            <w:pPr>
              <w:spacing w:line="360" w:lineRule="auto"/>
              <w:ind w:firstLineChars="200" w:firstLine="560"/>
              <w:rPr>
                <w:rFonts w:ascii="仿宋" w:eastAsia="仿宋" w:hAnsi="仿宋"/>
                <w:sz w:val="28"/>
                <w:szCs w:val="32"/>
              </w:rPr>
            </w:pPr>
          </w:p>
        </w:tc>
        <w:tc>
          <w:tcPr>
            <w:tcW w:w="1559" w:type="dxa"/>
          </w:tcPr>
          <w:p w14:paraId="203B5A07" w14:textId="77777777" w:rsidR="00360F27" w:rsidRPr="005A6561" w:rsidRDefault="00360F27" w:rsidP="005A6561">
            <w:pPr>
              <w:spacing w:line="360" w:lineRule="auto"/>
              <w:ind w:firstLineChars="200" w:firstLine="560"/>
              <w:rPr>
                <w:rFonts w:ascii="仿宋" w:eastAsia="仿宋" w:hAnsi="仿宋"/>
                <w:sz w:val="28"/>
                <w:szCs w:val="32"/>
              </w:rPr>
            </w:pPr>
          </w:p>
        </w:tc>
        <w:tc>
          <w:tcPr>
            <w:tcW w:w="1818" w:type="dxa"/>
          </w:tcPr>
          <w:p w14:paraId="1FF975EB" w14:textId="77777777" w:rsidR="00360F27" w:rsidRPr="005A6561" w:rsidRDefault="00360F27" w:rsidP="005A6561">
            <w:pPr>
              <w:spacing w:line="360" w:lineRule="auto"/>
              <w:ind w:firstLineChars="200" w:firstLine="560"/>
              <w:rPr>
                <w:rFonts w:ascii="仿宋" w:eastAsia="仿宋" w:hAnsi="仿宋"/>
                <w:sz w:val="28"/>
                <w:szCs w:val="32"/>
              </w:rPr>
            </w:pPr>
          </w:p>
        </w:tc>
      </w:tr>
      <w:tr w:rsidR="00360F27" w:rsidRPr="005A6561" w14:paraId="30A342C4" w14:textId="77777777" w:rsidTr="002A67D4">
        <w:tc>
          <w:tcPr>
            <w:tcW w:w="1951" w:type="dxa"/>
          </w:tcPr>
          <w:p w14:paraId="2AE5461E"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《安塞腰鼓》</w:t>
            </w:r>
          </w:p>
        </w:tc>
        <w:tc>
          <w:tcPr>
            <w:tcW w:w="1872" w:type="dxa"/>
          </w:tcPr>
          <w:p w14:paraId="38BFA83E" w14:textId="77777777" w:rsidR="00360F27" w:rsidRPr="005A6561" w:rsidRDefault="00360F27" w:rsidP="005A6561">
            <w:pPr>
              <w:spacing w:line="360" w:lineRule="auto"/>
              <w:ind w:firstLineChars="200" w:firstLine="560"/>
              <w:rPr>
                <w:rFonts w:ascii="仿宋" w:eastAsia="仿宋" w:hAnsi="仿宋"/>
                <w:sz w:val="28"/>
                <w:szCs w:val="32"/>
              </w:rPr>
            </w:pPr>
          </w:p>
        </w:tc>
        <w:tc>
          <w:tcPr>
            <w:tcW w:w="1559" w:type="dxa"/>
          </w:tcPr>
          <w:p w14:paraId="2BA626F8" w14:textId="77777777" w:rsidR="00360F27" w:rsidRPr="005A6561" w:rsidRDefault="00360F27" w:rsidP="005A6561">
            <w:pPr>
              <w:spacing w:line="360" w:lineRule="auto"/>
              <w:ind w:firstLineChars="200" w:firstLine="560"/>
              <w:rPr>
                <w:rFonts w:ascii="仿宋" w:eastAsia="仿宋" w:hAnsi="仿宋"/>
                <w:sz w:val="28"/>
                <w:szCs w:val="32"/>
              </w:rPr>
            </w:pPr>
          </w:p>
        </w:tc>
        <w:tc>
          <w:tcPr>
            <w:tcW w:w="1818" w:type="dxa"/>
          </w:tcPr>
          <w:p w14:paraId="2031C6C5" w14:textId="77777777" w:rsidR="00360F27" w:rsidRPr="005A6561" w:rsidRDefault="00360F27" w:rsidP="005A6561">
            <w:pPr>
              <w:spacing w:line="360" w:lineRule="auto"/>
              <w:ind w:firstLineChars="200" w:firstLine="560"/>
              <w:rPr>
                <w:rFonts w:ascii="仿宋" w:eastAsia="仿宋" w:hAnsi="仿宋"/>
                <w:sz w:val="28"/>
                <w:szCs w:val="32"/>
              </w:rPr>
            </w:pPr>
          </w:p>
        </w:tc>
      </w:tr>
      <w:tr w:rsidR="00360F27" w:rsidRPr="005A6561" w14:paraId="30CC59DF" w14:textId="77777777" w:rsidTr="002A67D4">
        <w:tc>
          <w:tcPr>
            <w:tcW w:w="1951" w:type="dxa"/>
          </w:tcPr>
          <w:p w14:paraId="024532D2"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《灯笼》</w:t>
            </w:r>
          </w:p>
        </w:tc>
        <w:tc>
          <w:tcPr>
            <w:tcW w:w="1872" w:type="dxa"/>
          </w:tcPr>
          <w:p w14:paraId="33BB5F0F" w14:textId="77777777" w:rsidR="00360F27" w:rsidRPr="005A6561" w:rsidRDefault="00360F27" w:rsidP="005A6561">
            <w:pPr>
              <w:spacing w:line="360" w:lineRule="auto"/>
              <w:ind w:firstLineChars="200" w:firstLine="560"/>
              <w:rPr>
                <w:rFonts w:ascii="仿宋" w:eastAsia="仿宋" w:hAnsi="仿宋"/>
                <w:sz w:val="28"/>
                <w:szCs w:val="32"/>
              </w:rPr>
            </w:pPr>
          </w:p>
        </w:tc>
        <w:tc>
          <w:tcPr>
            <w:tcW w:w="1559" w:type="dxa"/>
          </w:tcPr>
          <w:p w14:paraId="363A81D8" w14:textId="77777777" w:rsidR="00360F27" w:rsidRPr="005A6561" w:rsidRDefault="00360F27" w:rsidP="005A6561">
            <w:pPr>
              <w:spacing w:line="360" w:lineRule="auto"/>
              <w:ind w:firstLineChars="200" w:firstLine="560"/>
              <w:rPr>
                <w:rFonts w:ascii="仿宋" w:eastAsia="仿宋" w:hAnsi="仿宋"/>
                <w:sz w:val="28"/>
                <w:szCs w:val="32"/>
              </w:rPr>
            </w:pPr>
          </w:p>
        </w:tc>
        <w:tc>
          <w:tcPr>
            <w:tcW w:w="1818" w:type="dxa"/>
          </w:tcPr>
          <w:p w14:paraId="7D93F935" w14:textId="77777777" w:rsidR="00360F27" w:rsidRPr="005A6561" w:rsidRDefault="00360F27" w:rsidP="005A6561">
            <w:pPr>
              <w:spacing w:line="360" w:lineRule="auto"/>
              <w:ind w:firstLineChars="200" w:firstLine="560"/>
              <w:rPr>
                <w:rFonts w:ascii="仿宋" w:eastAsia="仿宋" w:hAnsi="仿宋"/>
                <w:sz w:val="28"/>
                <w:szCs w:val="32"/>
              </w:rPr>
            </w:pPr>
          </w:p>
        </w:tc>
      </w:tr>
    </w:tbl>
    <w:p w14:paraId="2AA07DFB"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可见，一方水土养一方人。依山傍水自然与面朝大海迥然不同，漠漠黄沙自然与柔情水乡千差万别，高亢民歌自然与吴侬软语大相径庭。历史文化滋养着人们的心灵，培养了迥异的性格，呈现出异样的光彩，但不管是何地何种民俗，都深深地烙上了中华民族的基因，共同构成人</w:t>
      </w:r>
      <w:r w:rsidRPr="005A6561">
        <w:rPr>
          <w:rFonts w:ascii="仿宋" w:eastAsia="仿宋" w:hAnsi="仿宋" w:hint="eastAsia"/>
          <w:sz w:val="28"/>
          <w:szCs w:val="32"/>
        </w:rPr>
        <w:lastRenderedPageBreak/>
        <w:t>类繁盛的文明。</w:t>
      </w:r>
    </w:p>
    <w:p w14:paraId="6A0DC1F9"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2.品析语言魅力</w:t>
      </w:r>
    </w:p>
    <w:p w14:paraId="2CD76BB6"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大放异彩的民俗文化被作者用极富魅力的语言展现，说说本单元的每篇课文在语言表达上有何特点？</w:t>
      </w:r>
    </w:p>
    <w:p w14:paraId="5F4C016D"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社戏》是鲁迅的经典名篇，看戏前的波折、看戏时的无聊、归航的趣事等经历被鲁迅写得扣人心弦富有诗情画意，这是作者根据需要运用多种表达方式的深厚功底的展现。《回延安》是一首现代诗，浓烈的抒情性是诗歌最主要的特点。本诗除了直接抒发激烈情感外，还通过人物的动作、语言和场景描写等来间接抒发情感。《安塞腰鼓》中描写了气势磅礴的腰鼓表演场面，歌颂了生命的力量之美，再配以长短句和修辞更展现出西北高原人民的精神面貌。《灯笼》告诉我们，灯笼不只是玩具和喜庆的象征，还是文化的承载物、情感的寄托品。文章情感随着作者的思绪自然流淌，这是靠散文的自由笔法才达到的效果。</w:t>
      </w:r>
    </w:p>
    <w:p w14:paraId="01DFAA6A"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悟我所学：</w:t>
      </w:r>
    </w:p>
    <w:p w14:paraId="7C9942A0"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观看社戏虽无聊，多种表达趣不少；</w:t>
      </w:r>
    </w:p>
    <w:p w14:paraId="1E9DF515"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陕北民俗诗里寻，间接抒情效果好；</w:t>
      </w:r>
    </w:p>
    <w:p w14:paraId="2CCFE1E6"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腰鼓一动震天地，短句修辞少不了；</w:t>
      </w:r>
    </w:p>
    <w:p w14:paraId="3E1A0208"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灯笼是灯也是情，自由笔法更巧妙。</w:t>
      </w:r>
    </w:p>
    <w:p w14:paraId="06CCBFB5"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3．采撷家乡民风</w:t>
      </w:r>
    </w:p>
    <w:p w14:paraId="77E32B36"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把自己家乡的民俗文化介绍给大家，学生以小组为单位收集自己家乡民俗的相关资料。</w:t>
      </w:r>
    </w:p>
    <w:p w14:paraId="41CD34D1" w14:textId="2E73C233" w:rsidR="00360F27" w:rsidRPr="005A6561" w:rsidRDefault="00360F27" w:rsidP="00F70FD0">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如：</w:t>
      </w:r>
    </w:p>
    <w:tbl>
      <w:tblPr>
        <w:tblW w:w="0" w:type="auto"/>
        <w:tblLook w:val="04A0" w:firstRow="1" w:lastRow="0" w:firstColumn="1" w:lastColumn="0" w:noHBand="0" w:noVBand="1"/>
      </w:tblPr>
      <w:tblGrid>
        <w:gridCol w:w="1413"/>
        <w:gridCol w:w="2764"/>
        <w:gridCol w:w="2089"/>
        <w:gridCol w:w="2030"/>
      </w:tblGrid>
      <w:tr w:rsidR="00360F27" w:rsidRPr="005A6561" w14:paraId="6DD6AC2F" w14:textId="77777777" w:rsidTr="002A67D4">
        <w:tc>
          <w:tcPr>
            <w:tcW w:w="1413" w:type="dxa"/>
          </w:tcPr>
          <w:p w14:paraId="78701083"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lastRenderedPageBreak/>
              <w:t>民俗</w:t>
            </w:r>
          </w:p>
        </w:tc>
        <w:tc>
          <w:tcPr>
            <w:tcW w:w="2764" w:type="dxa"/>
          </w:tcPr>
          <w:p w14:paraId="7E366E0B" w14:textId="77777777" w:rsidR="00360F27" w:rsidRPr="005A6561" w:rsidRDefault="00360F27" w:rsidP="00F70FD0">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特点介绍</w:t>
            </w:r>
          </w:p>
        </w:tc>
        <w:tc>
          <w:tcPr>
            <w:tcW w:w="2089" w:type="dxa"/>
          </w:tcPr>
          <w:p w14:paraId="092890F6" w14:textId="77777777" w:rsidR="00360F27" w:rsidRPr="005A6561" w:rsidRDefault="00360F27" w:rsidP="00F70FD0">
            <w:pPr>
              <w:spacing w:line="360" w:lineRule="auto"/>
              <w:rPr>
                <w:rFonts w:ascii="仿宋" w:eastAsia="仿宋" w:hAnsi="仿宋"/>
                <w:sz w:val="28"/>
                <w:szCs w:val="32"/>
              </w:rPr>
            </w:pPr>
            <w:r w:rsidRPr="005A6561">
              <w:rPr>
                <w:rFonts w:ascii="仿宋" w:eastAsia="仿宋" w:hAnsi="仿宋" w:hint="eastAsia"/>
                <w:sz w:val="28"/>
                <w:szCs w:val="32"/>
              </w:rPr>
              <w:t>仿写篇目及仿点</w:t>
            </w:r>
          </w:p>
        </w:tc>
        <w:tc>
          <w:tcPr>
            <w:tcW w:w="2030" w:type="dxa"/>
          </w:tcPr>
          <w:p w14:paraId="744DF5AC"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内容大纲</w:t>
            </w:r>
          </w:p>
        </w:tc>
      </w:tr>
      <w:tr w:rsidR="00360F27" w:rsidRPr="005A6561" w14:paraId="6E80ACFB" w14:textId="77777777" w:rsidTr="002A67D4">
        <w:tc>
          <w:tcPr>
            <w:tcW w:w="1413" w:type="dxa"/>
          </w:tcPr>
          <w:p w14:paraId="5F988C12"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黄龙溪火龙灯舞</w:t>
            </w:r>
          </w:p>
        </w:tc>
        <w:tc>
          <w:tcPr>
            <w:tcW w:w="2764" w:type="dxa"/>
          </w:tcPr>
          <w:p w14:paraId="7A427842"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火龙灯舞是祈祷新一年风调雨顺、五谷丰登、六畜兴旺的民间文化活动。融龙、灯、舞、火焰于一体，表演时，宫灯、排灯、牌灯在前开道，龙身随着龙头起伏摆动，在伴奏的乐声中做出各种飞舞的姿态，场面热闹。</w:t>
            </w:r>
          </w:p>
        </w:tc>
        <w:tc>
          <w:tcPr>
            <w:tcW w:w="2089" w:type="dxa"/>
          </w:tcPr>
          <w:p w14:paraId="630C877E"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《社戏》</w:t>
            </w:r>
          </w:p>
          <w:p w14:paraId="72B6CF00"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根据需要综合运用多种表达方式</w:t>
            </w:r>
          </w:p>
          <w:p w14:paraId="6A303838"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《安塞腰鼓》</w:t>
            </w:r>
          </w:p>
          <w:p w14:paraId="56E9BB0C"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运用多种修辞手法</w:t>
            </w:r>
          </w:p>
        </w:tc>
        <w:tc>
          <w:tcPr>
            <w:tcW w:w="2030" w:type="dxa"/>
          </w:tcPr>
          <w:p w14:paraId="5FB99B1E"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记叙某一次看龙舞前的一波三折；运用多种修辞描写龙舞表演的精彩场面；记叙龙舞现状；用议论抒情的方式阐明龙舞的意义及影响，呼吁保护传承传统文化。</w:t>
            </w:r>
          </w:p>
        </w:tc>
      </w:tr>
    </w:tbl>
    <w:p w14:paraId="59790647"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如表格所示，完成信息收集。按照内容大纲，进行创作，展现家乡最美民俗画卷，抒发内心最真的情感：</w:t>
      </w:r>
    </w:p>
    <w:p w14:paraId="12F2BD9E"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木偶火舞编竹编／精彩精美靠守护，评书变脸画糖画／有趣有味要传承</w:t>
      </w:r>
    </w:p>
    <w:p w14:paraId="0561187D"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采用单元整体教学，既培养学生的整体意识，也提高学生的语文核心素养。</w:t>
      </w:r>
    </w:p>
    <w:p w14:paraId="78F52ED3" w14:textId="4FBF308D" w:rsidR="00360F27" w:rsidRPr="005A6561" w:rsidRDefault="00360F27" w:rsidP="005A6561">
      <w:pPr>
        <w:spacing w:line="360" w:lineRule="auto"/>
        <w:ind w:firstLineChars="200" w:firstLine="560"/>
        <w:rPr>
          <w:rFonts w:ascii="仿宋" w:eastAsia="仿宋" w:hAnsi="仿宋"/>
          <w:sz w:val="28"/>
          <w:szCs w:val="32"/>
        </w:rPr>
      </w:pPr>
    </w:p>
    <w:p w14:paraId="0C50EE77" w14:textId="77777777" w:rsidR="00360F27" w:rsidRPr="000F0A07" w:rsidRDefault="00360F27" w:rsidP="00360F27">
      <w:pPr>
        <w:spacing w:line="480" w:lineRule="auto"/>
        <w:rPr>
          <w:rFonts w:ascii="方正彩云简体" w:eastAsia="方正彩云简体" w:hAnsi="黑体" w:cs="黑体"/>
          <w:b/>
          <w:bCs/>
          <w:sz w:val="52"/>
          <w:szCs w:val="24"/>
          <w:shd w:val="pct10" w:color="auto" w:fill="FFFFFF"/>
        </w:rPr>
      </w:pPr>
    </w:p>
    <w:p w14:paraId="7112566D" w14:textId="77777777" w:rsidR="00360F27" w:rsidRPr="005A6561" w:rsidRDefault="00360F27" w:rsidP="005A6561">
      <w:pPr>
        <w:spacing w:line="360" w:lineRule="auto"/>
        <w:jc w:val="center"/>
        <w:rPr>
          <w:rFonts w:ascii="黑体" w:eastAsia="黑体" w:hAnsi="黑体"/>
          <w:b/>
          <w:bCs/>
          <w:sz w:val="36"/>
          <w:szCs w:val="36"/>
        </w:rPr>
      </w:pPr>
      <w:r w:rsidRPr="005A6561">
        <w:rPr>
          <w:rFonts w:ascii="黑体" w:eastAsia="黑体" w:hAnsi="黑体" w:hint="eastAsia"/>
          <w:b/>
          <w:bCs/>
          <w:sz w:val="36"/>
          <w:szCs w:val="36"/>
        </w:rPr>
        <w:t>精选表达方式，叩问写作初心</w:t>
      </w:r>
    </w:p>
    <w:p w14:paraId="678A8483" w14:textId="77777777" w:rsidR="00360F27" w:rsidRPr="005A6561" w:rsidRDefault="00360F27" w:rsidP="005A6561">
      <w:pPr>
        <w:spacing w:line="360" w:lineRule="auto"/>
        <w:jc w:val="center"/>
        <w:rPr>
          <w:rFonts w:ascii="楷体" w:eastAsia="楷体" w:hAnsi="楷体" w:cs="楷体"/>
          <w:color w:val="000000" w:themeColor="text1"/>
        </w:rPr>
      </w:pPr>
      <w:r w:rsidRPr="005A6561">
        <w:rPr>
          <w:rFonts w:ascii="楷体" w:eastAsia="楷体" w:hAnsi="楷体" w:cs="楷体" w:hint="eastAsia"/>
          <w:color w:val="000000" w:themeColor="text1"/>
        </w:rPr>
        <w:t>双流中学万科实验学校 敬炜煊</w:t>
      </w:r>
    </w:p>
    <w:p w14:paraId="480A8B9A" w14:textId="77777777" w:rsidR="00360F27" w:rsidRDefault="00360F27" w:rsidP="00360F27">
      <w:pPr>
        <w:ind w:firstLineChars="200" w:firstLine="420"/>
        <w:jc w:val="left"/>
      </w:pPr>
    </w:p>
    <w:p w14:paraId="579A7001"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表达方式”作为文章的血肉之躯存在于统编教材中。学至八下，学生能初步回答表达方式的作用，却说不清楚文章为何选择这种表达方式，懂得“是什么”，却不懂“为什么”思辨性没有被激活，语文思维无法完整形成。其实可以让学生逆向思考：我想达到......目的，所以我选择......表达方式。</w:t>
      </w:r>
    </w:p>
    <w:p w14:paraId="5AC7C721"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一、回忆往事选“叙事”——立文显主干</w:t>
      </w:r>
    </w:p>
    <w:p w14:paraId="3D2F24FD"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以八下一单元阅读板块为例，《社戏》中“我”由成年后看的两次索然无味的京戏，回溯到“至于我看好戏的时候，却实在已经是‘远哉遥遥’的了，其时恐怕我还不过十一二岁”，由此开始回忆“好戏”。但社戏却是让“我”昏昏欲睡的，很明显“我”并不想表达对这一民俗活动的赞美，而是想展现平桥村静谧祥和的自然风光和淳朴敦厚的民风，所以“我”在摩挲往事脉络时，首先选择讲述一件件事情来挑立文骨主干，从叙事中表达对儿时水乡的怀念、喜爱。同样的，“灯笼”这个物象本无特别，特别在于吴伯箫与它发生或由此联想到的一段段旧事，一缕缕情谊。作者更想要表达由“灯笼”这个物象牵连而来的多重意义，所以首先选择将那些与灯笼的昏黄旧事娓娓道来。这两篇文章都有叠合的写作目的“回忆”，承载着回忆的当然是过往中的一桩桩旧事，所以</w:t>
      </w:r>
      <w:r w:rsidRPr="005A6561">
        <w:rPr>
          <w:rFonts w:ascii="仿宋" w:eastAsia="仿宋" w:hAnsi="仿宋" w:hint="eastAsia"/>
          <w:sz w:val="28"/>
          <w:szCs w:val="32"/>
        </w:rPr>
        <w:lastRenderedPageBreak/>
        <w:t>作者选择于事中理事、事中见人、事中溯情。</w:t>
      </w:r>
    </w:p>
    <w:p w14:paraId="54AADC3E"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二、细节动人选“描写”——盈文唤灵性</w:t>
      </w:r>
    </w:p>
    <w:p w14:paraId="39D02AAA"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光秃秃地叙事是“记流水账”，读来味同嚼蜡，无法透过文字产生美妙联想形成意境画面，更无法含英咀华。作者想要生动达到“事中见人、事中溯情”的目的，那就需选择添加细致描写。《社戏》中有“夏夜行船”这件事，但作者更想在事情中表现江南水乡的幽暗神秘，所以选择了两处对江南水乡进行细致描写，运用多感官的描写角度和大胆的儿童想象，赋予了水乡自然风光的神秘感和清新感，让学生徜徉在丰富动人的儿童回忆中。《回延安》如果只有直接抒情则显得单调乏味，在第一节直抒胸臆后，作者想借回延安后听到的乡亲家常、看到的故土旧貌和发展新貌，表达对亲人、故土的思念和对延安未来发展的期盼，所以选择了人物动作、语言和场景描写来间接抒情。若想聚焦某一范围，充盈文章内容且表达生动，增添描写是不二选择。</w:t>
      </w:r>
    </w:p>
    <w:p w14:paraId="02018411"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三、情难自禁选“抒情”——坦文透本心</w:t>
      </w:r>
    </w:p>
    <w:p w14:paraId="0F343E85"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文字贵在动情，我们与文字坦诚相见方能激荡情愫，展情之繁茂，坦文之本真。《回延安》中作者回到阔别十年的第二故乡延安，最难以抑制的当属一腔乡情。作者想表达最直接最坦诚的思念，所以直接用陕北民歌“信天游”的形式表现出浓郁的陕北风情，仿佛自己和陕北融为一体；更在诗歌第一节直抒胸臆地写出了他的激动、思念、喜悦。《安塞腰鼓》中面对震撼激荡的鼓声和粗犷豪放的陕西汉子，最喷薄热血的当属一腔赞叹。作者想表达最赤裸最坦率的赞美，所以排比递进式地直接抒情“好一个安塞腰鼓”。所有至情至性的情感都“容不得束缚、容</w:t>
      </w:r>
      <w:r w:rsidRPr="005A6561">
        <w:rPr>
          <w:rFonts w:ascii="仿宋" w:eastAsia="仿宋" w:hAnsi="仿宋" w:hint="eastAsia"/>
          <w:sz w:val="28"/>
          <w:szCs w:val="32"/>
        </w:rPr>
        <w:lastRenderedPageBreak/>
        <w:t>不得羁绊、容不得闭塞”，所以这两篇文章的作者毫不掩饰地选择直接抒情，让学生体会到了他们对陕北民俗的思念和喜爱。</w:t>
      </w:r>
    </w:p>
    <w:p w14:paraId="624F2C97"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 xml:space="preserve">四、发乎情外选“议论”——点文凝精思 </w:t>
      </w:r>
    </w:p>
    <w:p w14:paraId="126E7726"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回忆”的起源或是感叹物是人非，或是自由牵连今昔思绪，在今昔对比中少不了作者跳出沉浸于当时叙事、描写、抒情之外的议论。《社戏》最后一段的一个“好”字作评，尽显“我”对儿时平桥村人、事、景的留恋，更多了叙事和描写不能表达出的唏嘘、感慨、无奈之情，这是跳出回忆之外的议论才能达到的写作目的。《灯笼》中吴伯箫开篇就先议后叙，表达对灯笼的记忆缘起。接着在叙事中穿插议论，以小见大，不止停留在儿时的美好回忆，更牵连思绪升华到民族大义，最后借“醉里挑灯看剑”表达期望披甲上阵，报效国家之意，发出了“我愿就是那灯笼下的马前卒”的自我评价，更由灯笼论及“火”，阐明自己愿为国效力的家国情怀。议论，是感性的凝练，总是本心的升华。</w:t>
      </w:r>
    </w:p>
    <w:p w14:paraId="32DD9B90" w14:textId="77777777" w:rsidR="00360F27" w:rsidRPr="005A6561" w:rsidRDefault="00360F27" w:rsidP="005A6561">
      <w:pPr>
        <w:spacing w:line="360" w:lineRule="auto"/>
        <w:ind w:firstLineChars="200" w:firstLine="560"/>
        <w:rPr>
          <w:rFonts w:ascii="仿宋" w:eastAsia="仿宋" w:hAnsi="仿宋"/>
          <w:sz w:val="28"/>
          <w:szCs w:val="32"/>
        </w:rPr>
      </w:pPr>
      <w:r w:rsidRPr="005A6561">
        <w:rPr>
          <w:rFonts w:ascii="仿宋" w:eastAsia="仿宋" w:hAnsi="仿宋" w:hint="eastAsia"/>
          <w:sz w:val="28"/>
          <w:szCs w:val="32"/>
        </w:rPr>
        <w:t>本单元阅读选文中出现的记叙、描写、抒情、议论四种表达方式，总是相辅相成、互为表里，在文章中综合、合理地使用才能使文章凸显精彩内容、情思、哲理、价值。学生除了学会辨认表达方式外，还应学会按需选择表达方式，最终达到课标写作板块的目标“根据表达的需要，围绕表达中心，选择恰当的表达方式”的目的。</w:t>
      </w:r>
    </w:p>
    <w:p w14:paraId="7AA5A3F9" w14:textId="77777777" w:rsidR="00360F27" w:rsidRPr="005A6561" w:rsidRDefault="00360F27" w:rsidP="005A6561">
      <w:pPr>
        <w:spacing w:line="360" w:lineRule="auto"/>
        <w:ind w:firstLineChars="200" w:firstLine="560"/>
        <w:rPr>
          <w:rFonts w:ascii="仿宋" w:eastAsia="仿宋" w:hAnsi="仿宋"/>
          <w:sz w:val="28"/>
          <w:szCs w:val="32"/>
        </w:rPr>
      </w:pPr>
    </w:p>
    <w:p w14:paraId="36302305" w14:textId="77777777" w:rsidR="00360F27" w:rsidRPr="00360F27" w:rsidRDefault="00360F27" w:rsidP="005A6561">
      <w:pPr>
        <w:spacing w:line="360" w:lineRule="auto"/>
        <w:ind w:firstLineChars="200" w:firstLine="560"/>
        <w:rPr>
          <w:rFonts w:ascii="仿宋" w:eastAsia="仿宋" w:hAnsi="仿宋"/>
          <w:sz w:val="28"/>
          <w:szCs w:val="32"/>
        </w:rPr>
      </w:pPr>
    </w:p>
    <w:sectPr w:rsidR="00360F27" w:rsidRPr="00360F27" w:rsidSect="00650F77">
      <w:headerReference w:type="default" r:id="rId53"/>
      <w:footerReference w:type="default" r:id="rId54"/>
      <w:pgSz w:w="10820" w:h="15080"/>
      <w:pgMar w:top="1440" w:right="1080" w:bottom="1440" w:left="1080" w:header="680" w:footer="68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2D0D0" w14:textId="77777777" w:rsidR="007D5883" w:rsidRDefault="007D5883">
      <w:r>
        <w:separator/>
      </w:r>
    </w:p>
  </w:endnote>
  <w:endnote w:type="continuationSeparator" w:id="0">
    <w:p w14:paraId="30B21885" w14:textId="77777777" w:rsidR="007D5883" w:rsidRDefault="007D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黄草简体">
    <w:altName w:val="微软雅黑"/>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华文彩云">
    <w:panose1 w:val="02010800040101010101"/>
    <w:charset w:val="86"/>
    <w:family w:val="auto"/>
    <w:pitch w:val="variable"/>
    <w:sig w:usb0="00000001" w:usb1="080F0000" w:usb2="00000010" w:usb3="00000000" w:csb0="00040000" w:csb1="00000000"/>
  </w:font>
  <w:font w:name="方正彩云简体">
    <w:altName w:val="宋体"/>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520B" w14:textId="77777777" w:rsidR="005A22F1" w:rsidRDefault="001F5C11">
    <w:pPr>
      <w:pStyle w:val="a5"/>
      <w:jc w:val="center"/>
    </w:pPr>
    <w:r>
      <w:fldChar w:fldCharType="begin"/>
    </w:r>
    <w:r>
      <w:instrText>PAGE   \* MERGEFORMAT</w:instrText>
    </w:r>
    <w:r>
      <w:fldChar w:fldCharType="separate"/>
    </w:r>
    <w:r>
      <w:rPr>
        <w:lang w:val="zh-CN"/>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B4A8" w14:textId="77777777" w:rsidR="007D5883" w:rsidRDefault="007D5883">
      <w:r>
        <w:separator/>
      </w:r>
    </w:p>
  </w:footnote>
  <w:footnote w:type="continuationSeparator" w:id="0">
    <w:p w14:paraId="612CE733" w14:textId="77777777" w:rsidR="007D5883" w:rsidRDefault="007D5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F4B9" w14:textId="3E7C636E" w:rsidR="00CD62F9" w:rsidRDefault="001F5C11" w:rsidP="007839D5">
    <w:pPr>
      <w:pStyle w:val="a5"/>
      <w:ind w:firstLineChars="1150" w:firstLine="2070"/>
    </w:pPr>
    <w:r>
      <w:rPr>
        <w:rFonts w:hint="eastAsia"/>
        <w:noProof/>
      </w:rPr>
      <w:drawing>
        <wp:anchor distT="0" distB="0" distL="114300" distR="114300" simplePos="0" relativeHeight="251660288" behindDoc="1" locked="0" layoutInCell="1" allowOverlap="1" wp14:anchorId="55679BF8" wp14:editId="1A2167D8">
          <wp:simplePos x="0" y="0"/>
          <wp:positionH relativeFrom="page">
            <wp:align>right</wp:align>
          </wp:positionH>
          <wp:positionV relativeFrom="paragraph">
            <wp:posOffset>-427355</wp:posOffset>
          </wp:positionV>
          <wp:extent cx="7585075" cy="10719435"/>
          <wp:effectExtent l="0" t="0" r="0" b="5715"/>
          <wp:wrapNone/>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
                  <a:stretch>
                    <a:fillRect/>
                  </a:stretch>
                </pic:blipFill>
                <pic:spPr>
                  <a:xfrm>
                    <a:off x="0" y="0"/>
                    <a:ext cx="7585075" cy="10719435"/>
                  </a:xfrm>
                  <a:prstGeom prst="rect">
                    <a:avLst/>
                  </a:prstGeom>
                </pic:spPr>
              </pic:pic>
            </a:graphicData>
          </a:graphic>
        </wp:anchor>
      </w:drawing>
    </w:r>
    <w:r>
      <w:rPr>
        <w:rFonts w:hint="eastAsia"/>
      </w:rPr>
      <w:t>双流刘勇名师工作室</w:t>
    </w:r>
    <w:r>
      <w:rPr>
        <w:rFonts w:hint="eastAsia"/>
      </w:rPr>
      <w:t>2021</w:t>
    </w:r>
    <w:r>
      <w:rPr>
        <w:rFonts w:hint="eastAsia"/>
      </w:rPr>
      <w:t>年秋季简报（第</w:t>
    </w:r>
    <w:r w:rsidR="007839D5">
      <w:t>3</w:t>
    </w:r>
    <w:r>
      <w:rPr>
        <w:rFonts w:hint="eastAsia"/>
      </w:rPr>
      <w:t>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144C"/>
    <w:multiLevelType w:val="multilevel"/>
    <w:tmpl w:val="0F5614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1C36810"/>
    <w:multiLevelType w:val="hybridMultilevel"/>
    <w:tmpl w:val="A8567C5C"/>
    <w:lvl w:ilvl="0" w:tplc="A434DA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687DEB"/>
    <w:multiLevelType w:val="multilevel"/>
    <w:tmpl w:val="2B687DEB"/>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1E21EC"/>
    <w:rsid w:val="000B4F43"/>
    <w:rsid w:val="000D610C"/>
    <w:rsid w:val="000F0790"/>
    <w:rsid w:val="000F0A07"/>
    <w:rsid w:val="00135892"/>
    <w:rsid w:val="001F5C11"/>
    <w:rsid w:val="002023BE"/>
    <w:rsid w:val="00214C7C"/>
    <w:rsid w:val="00293BAC"/>
    <w:rsid w:val="00354194"/>
    <w:rsid w:val="00360F27"/>
    <w:rsid w:val="00397F5A"/>
    <w:rsid w:val="003B042A"/>
    <w:rsid w:val="003B75F7"/>
    <w:rsid w:val="003C43EF"/>
    <w:rsid w:val="003E692F"/>
    <w:rsid w:val="004806BB"/>
    <w:rsid w:val="00492EBE"/>
    <w:rsid w:val="004E3F2B"/>
    <w:rsid w:val="00566F5E"/>
    <w:rsid w:val="005A22F1"/>
    <w:rsid w:val="005A3695"/>
    <w:rsid w:val="005A3FE6"/>
    <w:rsid w:val="005A6561"/>
    <w:rsid w:val="005C0FC7"/>
    <w:rsid w:val="005C2983"/>
    <w:rsid w:val="00602D51"/>
    <w:rsid w:val="00642C5A"/>
    <w:rsid w:val="00642C8C"/>
    <w:rsid w:val="00650F77"/>
    <w:rsid w:val="006A3579"/>
    <w:rsid w:val="00756A3A"/>
    <w:rsid w:val="007839D5"/>
    <w:rsid w:val="007931CB"/>
    <w:rsid w:val="007D5883"/>
    <w:rsid w:val="008041BB"/>
    <w:rsid w:val="00853640"/>
    <w:rsid w:val="008B17B3"/>
    <w:rsid w:val="008E1125"/>
    <w:rsid w:val="0090586B"/>
    <w:rsid w:val="00A3476E"/>
    <w:rsid w:val="00A72CC8"/>
    <w:rsid w:val="00AC2091"/>
    <w:rsid w:val="00B10A6C"/>
    <w:rsid w:val="00B54A89"/>
    <w:rsid w:val="00B569AA"/>
    <w:rsid w:val="00BE7956"/>
    <w:rsid w:val="00C009AB"/>
    <w:rsid w:val="00C233A0"/>
    <w:rsid w:val="00CD62F9"/>
    <w:rsid w:val="00D73822"/>
    <w:rsid w:val="00DA5851"/>
    <w:rsid w:val="00DA76C6"/>
    <w:rsid w:val="00DF6D14"/>
    <w:rsid w:val="00E33258"/>
    <w:rsid w:val="00E51B3F"/>
    <w:rsid w:val="00E609BC"/>
    <w:rsid w:val="00ED2ABA"/>
    <w:rsid w:val="00F70FD0"/>
    <w:rsid w:val="00FB3A5D"/>
    <w:rsid w:val="0D811C7C"/>
    <w:rsid w:val="119F5563"/>
    <w:rsid w:val="15974295"/>
    <w:rsid w:val="17312BF0"/>
    <w:rsid w:val="185C07FD"/>
    <w:rsid w:val="1BEB6F8F"/>
    <w:rsid w:val="1F5F362D"/>
    <w:rsid w:val="1F7A4638"/>
    <w:rsid w:val="246A595C"/>
    <w:rsid w:val="25D16859"/>
    <w:rsid w:val="31CC49F7"/>
    <w:rsid w:val="368315B8"/>
    <w:rsid w:val="397D624C"/>
    <w:rsid w:val="401C4F17"/>
    <w:rsid w:val="44265361"/>
    <w:rsid w:val="4ECC101E"/>
    <w:rsid w:val="535E2689"/>
    <w:rsid w:val="541E21EC"/>
    <w:rsid w:val="55FD68EC"/>
    <w:rsid w:val="5D357E5E"/>
    <w:rsid w:val="5DBE18AA"/>
    <w:rsid w:val="747F7DD2"/>
    <w:rsid w:val="76486B10"/>
    <w:rsid w:val="7CFF2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4701D88"/>
  <w15:docId w15:val="{732F9689-ACE7-4383-8A7E-E478EF8E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lsdException w:name="Body Text" w:uiPriority="1" w:qFormat="1"/>
    <w:lsdException w:name="Subtitle" w:qFormat="1"/>
    <w:lsdException w:name="Hyperlink"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hAnsi="宋体" w:cs="宋体"/>
      <w:b/>
      <w:bCs/>
      <w:sz w:val="28"/>
      <w:szCs w:val="28"/>
      <w:lang w:val="zh-CN" w:bidi="zh-CN"/>
    </w:rPr>
  </w:style>
  <w:style w:type="paragraph" w:styleId="a4">
    <w:name w:val="Plain Text"/>
    <w:basedOn w:val="a"/>
    <w:qFormat/>
    <w:rPr>
      <w:rFonts w:ascii="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kern w:val="0"/>
      <w:sz w:val="18"/>
      <w:szCs w:val="18"/>
    </w:rPr>
  </w:style>
  <w:style w:type="character" w:customStyle="1" w:styleId="a6">
    <w:name w:val="页脚 字符"/>
    <w:basedOn w:val="a0"/>
    <w:link w:val="a5"/>
    <w:uiPriority w:val="99"/>
    <w:rsid w:val="00A3476E"/>
    <w:rPr>
      <w:rFonts w:ascii="Calibri" w:hAnsi="Calibri"/>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A3476E"/>
    <w:rPr>
      <w:rFonts w:ascii="Calibri" w:hAnsi="Calibri"/>
      <w:kern w:val="2"/>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qFormat/>
  </w:style>
  <w:style w:type="character" w:styleId="ac">
    <w:name w:val="Hyperlink"/>
    <w:unhideWhenUsed/>
    <w:rPr>
      <w:color w:val="0000FF"/>
      <w:u w:val="single"/>
    </w:rPr>
  </w:style>
  <w:style w:type="paragraph" w:customStyle="1" w:styleId="Ad">
    <w:name w:val="正文 A"/>
    <w:qFormat/>
    <w:pPr>
      <w:framePr w:wrap="around" w:hAnchor="text" w:y="1"/>
      <w:widowControl w:val="0"/>
      <w:jc w:val="both"/>
    </w:pPr>
    <w:rPr>
      <w:rFonts w:ascii="Calibri" w:eastAsia="Calibri" w:hAnsi="Calibri" w:cs="Calibri"/>
      <w:color w:val="000000"/>
      <w:kern w:val="2"/>
      <w:sz w:val="21"/>
      <w:szCs w:val="21"/>
      <w:u w:color="000000"/>
    </w:rPr>
  </w:style>
  <w:style w:type="character" w:customStyle="1" w:styleId="ae">
    <w:name w:val="无"/>
    <w:qFormat/>
  </w:style>
  <w:style w:type="paragraph" w:styleId="af">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jp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jp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jpg"/><Relationship Id="rId52" Type="http://schemas.openxmlformats.org/officeDocument/2006/relationships/image" Target="media/image43.jpg"/><Relationship Id="rId4" Type="http://schemas.openxmlformats.org/officeDocument/2006/relationships/styles" Target="styles.xml"/><Relationship Id="rId9" Type="http://schemas.openxmlformats.org/officeDocument/2006/relationships/hyperlink" Target="mailto:94592845@qq.com"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jpg"/><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A41A53-307D-4E76-BC0D-69415311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45</Pages>
  <Words>12234</Words>
  <Characters>766</Characters>
  <Application>Microsoft Office Word</Application>
  <DocSecurity>0</DocSecurity>
  <Lines>6</Lines>
  <Paragraphs>25</Paragraphs>
  <ScaleCrop>false</ScaleCrop>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2021-11-26T12:37:00Z</dcterms:created>
  <dcterms:modified xsi:type="dcterms:W3CDTF">2021-11-26T13:02:00Z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775598869FBC4C78A0679068533CB192</vt:lpwstr>
  </property>
</Properties>
</file>