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88B" w:rsidRPr="004E61F3" w:rsidRDefault="0086788B" w:rsidP="004E61F3">
      <w:pPr>
        <w:spacing w:line="500" w:lineRule="exact"/>
        <w:jc w:val="center"/>
        <w:rPr>
          <w:rFonts w:asciiTheme="minorEastAsia" w:hAnsiTheme="minorEastAsia"/>
          <w:b/>
          <w:sz w:val="32"/>
          <w:szCs w:val="32"/>
        </w:rPr>
      </w:pPr>
      <w:r w:rsidRPr="004E61F3">
        <w:rPr>
          <w:rFonts w:asciiTheme="minorEastAsia" w:hAnsiTheme="minorEastAsia" w:hint="eastAsia"/>
          <w:b/>
          <w:sz w:val="32"/>
          <w:szCs w:val="32"/>
        </w:rPr>
        <w:t>《儿童的一百种语言》读书分享</w:t>
      </w:r>
    </w:p>
    <w:p w:rsidR="0086788B" w:rsidRPr="004E61F3" w:rsidRDefault="004E61F3" w:rsidP="004E61F3">
      <w:pPr>
        <w:spacing w:line="500" w:lineRule="exact"/>
        <w:jc w:val="center"/>
        <w:rPr>
          <w:rFonts w:ascii="楷体" w:eastAsia="楷体" w:hAnsi="楷体"/>
          <w:sz w:val="24"/>
        </w:rPr>
      </w:pPr>
      <w:r>
        <w:rPr>
          <w:rFonts w:ascii="楷体" w:eastAsia="楷体" w:hAnsi="楷体" w:hint="eastAsia"/>
          <w:sz w:val="24"/>
        </w:rPr>
        <w:t>成都市双流区</w:t>
      </w:r>
      <w:r w:rsidR="0086788B" w:rsidRPr="004E61F3">
        <w:rPr>
          <w:rFonts w:ascii="楷体" w:eastAsia="楷体" w:hAnsi="楷体" w:hint="eastAsia"/>
          <w:sz w:val="24"/>
        </w:rPr>
        <w:t>光电所幼儿园 刘丹</w:t>
      </w:r>
    </w:p>
    <w:p w:rsidR="0086788B" w:rsidRPr="009F568C" w:rsidRDefault="005623C8" w:rsidP="004E61F3">
      <w:pPr>
        <w:spacing w:line="500" w:lineRule="exact"/>
        <w:rPr>
          <w:rFonts w:asciiTheme="minorEastAsia" w:hAnsiTheme="minorEastAsia"/>
          <w:b/>
          <w:sz w:val="24"/>
        </w:rPr>
      </w:pPr>
      <w:r w:rsidRPr="009F568C">
        <w:rPr>
          <w:rFonts w:asciiTheme="minorEastAsia" w:hAnsiTheme="minorEastAsia" w:hint="eastAsia"/>
          <w:b/>
          <w:sz w:val="24"/>
        </w:rPr>
        <w:t>一、</w:t>
      </w:r>
      <w:r w:rsidR="0086788B" w:rsidRPr="009F568C">
        <w:rPr>
          <w:rFonts w:asciiTheme="minorEastAsia" w:hAnsiTheme="minorEastAsia"/>
          <w:b/>
          <w:sz w:val="24"/>
        </w:rPr>
        <w:t>本书结构：从课程描述到延伸运用</w:t>
      </w:r>
    </w:p>
    <w:p w:rsidR="0086788B" w:rsidRPr="009F58B6" w:rsidRDefault="0086788B" w:rsidP="004E61F3">
      <w:pPr>
        <w:spacing w:line="500" w:lineRule="exact"/>
        <w:rPr>
          <w:rFonts w:asciiTheme="minorEastAsia" w:hAnsiTheme="minorEastAsia"/>
          <w:sz w:val="24"/>
        </w:rPr>
      </w:pPr>
      <w:r w:rsidRPr="009F58B6">
        <w:rPr>
          <w:rFonts w:asciiTheme="minorEastAsia" w:hAnsiTheme="minorEastAsia"/>
          <w:sz w:val="24"/>
        </w:rPr>
        <w:t>     这本书是由美国内布拉斯加大学</w:t>
      </w:r>
      <w:proofErr w:type="gramStart"/>
      <w:r w:rsidRPr="009F58B6">
        <w:rPr>
          <w:rFonts w:asciiTheme="minorEastAsia" w:hAnsiTheme="minorEastAsia"/>
          <w:sz w:val="24"/>
        </w:rPr>
        <w:t>凯</w:t>
      </w:r>
      <w:proofErr w:type="gramEnd"/>
      <w:r w:rsidRPr="009F58B6">
        <w:rPr>
          <w:rFonts w:asciiTheme="minorEastAsia" w:hAnsiTheme="minorEastAsia"/>
          <w:sz w:val="24"/>
        </w:rPr>
        <w:t>罗琳·爱德华</w:t>
      </w:r>
      <w:r w:rsidR="009F58B6">
        <w:rPr>
          <w:rFonts w:asciiTheme="minorEastAsia" w:hAnsiTheme="minorEastAsia" w:hint="eastAsia"/>
          <w:sz w:val="24"/>
        </w:rPr>
        <w:t>兹教授</w:t>
      </w:r>
      <w:r w:rsidRPr="009F58B6">
        <w:rPr>
          <w:rFonts w:asciiTheme="minorEastAsia" w:hAnsiTheme="minorEastAsia"/>
          <w:sz w:val="24"/>
        </w:rPr>
        <w:t>美国麻州大学分校莱拉·甘</w:t>
      </w:r>
      <w:r w:rsidR="009F58B6">
        <w:rPr>
          <w:rFonts w:asciiTheme="minorEastAsia" w:hAnsiTheme="minorEastAsia" w:hint="eastAsia"/>
          <w:sz w:val="24"/>
        </w:rPr>
        <w:t>第</w:t>
      </w:r>
      <w:r w:rsidRPr="009F58B6">
        <w:rPr>
          <w:rFonts w:asciiTheme="minorEastAsia" w:hAnsiTheme="minorEastAsia"/>
          <w:sz w:val="24"/>
        </w:rPr>
        <w:t>尼教授、美国麻州大学分校乔</w:t>
      </w:r>
      <w:r w:rsidR="009F58B6" w:rsidRPr="009F58B6">
        <w:rPr>
          <w:rFonts w:asciiTheme="minorEastAsia" w:hAnsiTheme="minorEastAsia" w:hint="eastAsia"/>
          <w:sz w:val="24"/>
        </w:rPr>
        <w:t>治</w:t>
      </w:r>
      <w:r w:rsidRPr="009F58B6">
        <w:rPr>
          <w:rFonts w:asciiTheme="minorEastAsia" w:hAnsiTheme="minorEastAsia"/>
          <w:sz w:val="24"/>
        </w:rPr>
        <w:t>·福尔曼教授合著的。当然，除了这三位著名的教育学者之外还有好多奉献者参与其中，例如马拉古奇、维﹒维奇以及一些热心的机构、家长和同事。</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1.卷首点题</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放在卷首的是瑞吉欧人始终坚持的“校训”，即罗里斯﹒马拉古奇先生写的一首短诗《不，</w:t>
      </w:r>
      <w:r w:rsidR="009F568C">
        <w:rPr>
          <w:rFonts w:asciiTheme="minorEastAsia" w:hAnsiTheme="minorEastAsia" w:hint="eastAsia"/>
          <w:sz w:val="24"/>
        </w:rPr>
        <w:t>就是一百种</w:t>
      </w:r>
      <w:r w:rsidRPr="009F58B6">
        <w:rPr>
          <w:rFonts w:asciiTheme="minorEastAsia" w:hAnsiTheme="minorEastAsia"/>
          <w:sz w:val="24"/>
        </w:rPr>
        <w:t>》：“</w:t>
      </w:r>
      <w:r w:rsidR="009F568C">
        <w:rPr>
          <w:rFonts w:asciiTheme="minorEastAsia" w:hAnsiTheme="minorEastAsia"/>
          <w:sz w:val="24"/>
        </w:rPr>
        <w:t>儿童</w:t>
      </w:r>
      <w:r w:rsidRPr="009F58B6">
        <w:rPr>
          <w:rFonts w:asciiTheme="minorEastAsia" w:hAnsiTheme="minorEastAsia"/>
          <w:sz w:val="24"/>
        </w:rPr>
        <w:t xml:space="preserve"> 是由一百种组成的。</w:t>
      </w:r>
      <w:r w:rsidR="009F568C">
        <w:rPr>
          <w:rFonts w:asciiTheme="minorEastAsia" w:hAnsiTheme="minorEastAsia"/>
          <w:sz w:val="24"/>
        </w:rPr>
        <w:t>儿童</w:t>
      </w:r>
      <w:r w:rsidRPr="009F58B6">
        <w:rPr>
          <w:rFonts w:asciiTheme="minorEastAsia" w:hAnsiTheme="minorEastAsia"/>
          <w:sz w:val="24"/>
        </w:rPr>
        <w:t>有一百种语言，一百只手，一百个想法，一百种思考、游戏、说话的方式。…他们告诉</w:t>
      </w:r>
      <w:r w:rsidR="009F568C">
        <w:rPr>
          <w:rFonts w:asciiTheme="minorEastAsia" w:hAnsiTheme="minorEastAsia"/>
          <w:sz w:val="24"/>
        </w:rPr>
        <w:t>儿童</w:t>
      </w:r>
      <w:r w:rsidRPr="009F58B6">
        <w:rPr>
          <w:rFonts w:asciiTheme="minorEastAsia" w:hAnsiTheme="minorEastAsia"/>
          <w:sz w:val="24"/>
        </w:rPr>
        <w:t>：不要用双手去想，不要用脑袋去做，只要倾听不要说话，…因此他们告诉</w:t>
      </w:r>
      <w:r w:rsidR="009F568C">
        <w:rPr>
          <w:rFonts w:asciiTheme="minorEastAsia" w:hAnsiTheme="minorEastAsia"/>
          <w:sz w:val="24"/>
        </w:rPr>
        <w:t>儿童</w:t>
      </w:r>
      <w:r w:rsidRPr="009F58B6">
        <w:rPr>
          <w:rFonts w:asciiTheme="minorEastAsia" w:hAnsiTheme="minorEastAsia"/>
          <w:sz w:val="24"/>
        </w:rPr>
        <w:t>，</w:t>
      </w:r>
      <w:r w:rsidR="004E61F3">
        <w:rPr>
          <w:rFonts w:asciiTheme="minorEastAsia" w:hAnsiTheme="minorEastAsia" w:hint="eastAsia"/>
          <w:sz w:val="24"/>
        </w:rPr>
        <w:t>没有一百种</w:t>
      </w:r>
      <w:r w:rsidRPr="009F58B6">
        <w:rPr>
          <w:rFonts w:asciiTheme="minorEastAsia" w:hAnsiTheme="minorEastAsia"/>
          <w:sz w:val="24"/>
        </w:rPr>
        <w:t>。</w:t>
      </w:r>
      <w:r w:rsidR="009F568C">
        <w:rPr>
          <w:rFonts w:asciiTheme="minorEastAsia" w:hAnsiTheme="minorEastAsia"/>
          <w:sz w:val="24"/>
        </w:rPr>
        <w:t>儿童</w:t>
      </w:r>
      <w:r w:rsidRPr="009F58B6">
        <w:rPr>
          <w:rFonts w:asciiTheme="minorEastAsia" w:hAnsiTheme="minorEastAsia"/>
          <w:sz w:val="24"/>
        </w:rPr>
        <w:t>说：不，</w:t>
      </w:r>
      <w:r w:rsidR="004E61F3">
        <w:rPr>
          <w:rFonts w:asciiTheme="minorEastAsia" w:hAnsiTheme="minorEastAsia" w:hint="eastAsia"/>
          <w:sz w:val="24"/>
        </w:rPr>
        <w:t>就是一百种</w:t>
      </w:r>
      <w:r w:rsidRPr="009F58B6">
        <w:rPr>
          <w:rFonts w:asciiTheme="minorEastAsia" w:hAnsiTheme="minorEastAsia"/>
          <w:sz w:val="24"/>
        </w:rPr>
        <w:t>。”</w:t>
      </w:r>
    </w:p>
    <w:p w:rsidR="0086788B" w:rsidRPr="009F58B6" w:rsidRDefault="0086788B" w:rsidP="004E61F3">
      <w:pPr>
        <w:spacing w:line="500" w:lineRule="exact"/>
        <w:ind w:firstLine="420"/>
        <w:rPr>
          <w:rFonts w:asciiTheme="minorEastAsia" w:hAnsiTheme="minorEastAsia"/>
          <w:sz w:val="24"/>
        </w:rPr>
      </w:pPr>
      <w:r w:rsidRPr="009F58B6">
        <w:rPr>
          <w:rFonts w:asciiTheme="minorEastAsia" w:hAnsiTheme="minorEastAsia"/>
          <w:sz w:val="24"/>
        </w:rPr>
        <w:t>2.理论走向实践</w:t>
      </w:r>
      <w:bookmarkStart w:id="0" w:name="_GoBack"/>
      <w:bookmarkEnd w:id="0"/>
    </w:p>
    <w:p w:rsidR="0086788B" w:rsidRDefault="009F568C" w:rsidP="004E61F3">
      <w:pPr>
        <w:spacing w:line="500" w:lineRule="exact"/>
        <w:rPr>
          <w:rFonts w:asciiTheme="minorEastAsia" w:hAnsiTheme="minorEastAsia"/>
          <w:sz w:val="24"/>
        </w:rPr>
      </w:pPr>
      <w:r>
        <w:rPr>
          <w:rFonts w:asciiTheme="minorEastAsia" w:hAnsiTheme="minorEastAsia"/>
          <w:sz w:val="24"/>
        </w:rPr>
        <w:t xml:space="preserve">  </w:t>
      </w:r>
      <w:r w:rsidR="0086788B" w:rsidRPr="009F58B6">
        <w:rPr>
          <w:rFonts w:asciiTheme="minorEastAsia" w:hAnsiTheme="minorEastAsia"/>
          <w:sz w:val="24"/>
        </w:rPr>
        <w:t xml:space="preserve"> 全书分为五个部分：</w:t>
      </w:r>
    </w:p>
    <w:p w:rsidR="009F568C"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第一部分是背景介绍，包括对瑞吉欧教育取向的历史背景、理论基础的介绍，对“儿童的一百种语言”展览的介绍以及对相关作者的介绍。</w:t>
      </w:r>
    </w:p>
    <w:p w:rsidR="005938ED"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 xml:space="preserve"> 第二部分是对瑞吉欧·艾米利亚的教育工作者对课程的描述，</w:t>
      </w:r>
      <w:r w:rsidR="005938ED" w:rsidRPr="005938ED">
        <w:rPr>
          <w:rFonts w:asciiTheme="minorEastAsia" w:hAnsiTheme="minorEastAsia"/>
          <w:sz w:val="24"/>
        </w:rPr>
        <w:t>主要以访谈的形式介绍了瑞吉欧的历史、观点、基本理念及学校管理系统下的“社区一教师”合作关系等</w:t>
      </w:r>
      <w:r w:rsidR="009F568C">
        <w:rPr>
          <w:rFonts w:asciiTheme="minorEastAsia" w:hAnsiTheme="minorEastAsia" w:hint="eastAsia"/>
          <w:sz w:val="24"/>
        </w:rPr>
        <w:t>。</w:t>
      </w:r>
      <w:r w:rsidRPr="009F58B6">
        <w:rPr>
          <w:rFonts w:asciiTheme="minorEastAsia" w:hAnsiTheme="minorEastAsia"/>
          <w:sz w:val="24"/>
        </w:rPr>
        <w:t xml:space="preserve">     </w:t>
      </w:r>
    </w:p>
    <w:p w:rsidR="009F568C" w:rsidRDefault="005938ED" w:rsidP="004E61F3">
      <w:pPr>
        <w:spacing w:line="500" w:lineRule="exact"/>
        <w:ind w:firstLineChars="200" w:firstLine="480"/>
        <w:rPr>
          <w:rFonts w:asciiTheme="minorEastAsia" w:hAnsiTheme="minorEastAsia"/>
          <w:sz w:val="24"/>
        </w:rPr>
      </w:pPr>
      <w:r w:rsidRPr="005938ED">
        <w:rPr>
          <w:rFonts w:asciiTheme="minorEastAsia" w:hAnsiTheme="minorEastAsia"/>
          <w:sz w:val="24"/>
        </w:rPr>
        <w:t>第三部分为“对理论与实务交互作用的反思”，多数以“项目"来介绍了教育及保育的空间设计、教师的角色:伙伴、园丁和向导等</w:t>
      </w:r>
      <w:r w:rsidR="009F568C">
        <w:rPr>
          <w:rFonts w:asciiTheme="minorEastAsia" w:hAnsiTheme="minorEastAsia" w:hint="eastAsia"/>
          <w:sz w:val="24"/>
        </w:rPr>
        <w:t>。</w:t>
      </w:r>
    </w:p>
    <w:p w:rsidR="009F568C"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第四部分介绍了这种教育取向在美国课堂的延伸运用。通过对几个实践活动的描述总结本土化过程中的优势与</w:t>
      </w:r>
      <w:r w:rsidR="009F568C">
        <w:rPr>
          <w:rFonts w:asciiTheme="minorEastAsia" w:hAnsiTheme="minorEastAsia"/>
          <w:sz w:val="24"/>
        </w:rPr>
        <w:t>不足，促使美国教育工作者重新思考了文化差异对教育领域的巨大影响</w:t>
      </w:r>
      <w:r w:rsidR="009F568C">
        <w:rPr>
          <w:rFonts w:asciiTheme="minorEastAsia" w:hAnsiTheme="minorEastAsia" w:hint="eastAsia"/>
          <w:sz w:val="24"/>
        </w:rPr>
        <w:t>。</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最后一个部分是反思。由本书的三位作者一起完成，在总结这本书的意义和价值的同时为大家提供了几条有用的指导建议：项目活动的开始于维持，呈现的策略，团体的动力以及教与学的策略。用间接的语言对瑞吉欧教育体系进行了最后的浓缩和综合，帮助读者形成较为清晰的印象，为行文的结束画上了完美的句号。</w:t>
      </w:r>
    </w:p>
    <w:p w:rsidR="0086788B" w:rsidRPr="009F568C" w:rsidRDefault="0086788B" w:rsidP="004E61F3">
      <w:pPr>
        <w:spacing w:line="500" w:lineRule="exact"/>
        <w:rPr>
          <w:rFonts w:asciiTheme="minorEastAsia" w:hAnsiTheme="minorEastAsia"/>
          <w:b/>
          <w:sz w:val="24"/>
        </w:rPr>
      </w:pPr>
      <w:r w:rsidRPr="009F58B6">
        <w:rPr>
          <w:rFonts w:asciiTheme="minorEastAsia" w:hAnsiTheme="minorEastAsia"/>
          <w:sz w:val="24"/>
        </w:rPr>
        <w:t>   </w:t>
      </w:r>
      <w:r w:rsidRPr="009F568C">
        <w:rPr>
          <w:rFonts w:asciiTheme="minorEastAsia" w:hAnsiTheme="minorEastAsia"/>
          <w:b/>
          <w:sz w:val="24"/>
        </w:rPr>
        <w:t xml:space="preserve"> </w:t>
      </w:r>
      <w:r w:rsidR="009F568C" w:rsidRPr="009F568C">
        <w:rPr>
          <w:rFonts w:asciiTheme="minorEastAsia" w:hAnsiTheme="minorEastAsia" w:hint="eastAsia"/>
          <w:b/>
          <w:sz w:val="24"/>
        </w:rPr>
        <w:t>二</w:t>
      </w:r>
      <w:r w:rsidR="004D4CF1" w:rsidRPr="009F568C">
        <w:rPr>
          <w:rFonts w:asciiTheme="minorEastAsia" w:hAnsiTheme="minorEastAsia"/>
          <w:b/>
          <w:sz w:val="24"/>
        </w:rPr>
        <w:t xml:space="preserve">、心得感悟 </w:t>
      </w:r>
    </w:p>
    <w:p w:rsidR="0086788B" w:rsidRPr="009F58B6" w:rsidRDefault="0086788B" w:rsidP="004E61F3">
      <w:pPr>
        <w:spacing w:line="500" w:lineRule="exact"/>
        <w:jc w:val="left"/>
        <w:rPr>
          <w:rFonts w:asciiTheme="minorEastAsia" w:hAnsiTheme="minorEastAsia"/>
          <w:sz w:val="24"/>
        </w:rPr>
      </w:pPr>
      <w:r w:rsidRPr="009F58B6">
        <w:rPr>
          <w:rFonts w:asciiTheme="minorEastAsia" w:hAnsiTheme="minorEastAsia"/>
          <w:sz w:val="24"/>
        </w:rPr>
        <w:t>     目前，已有文献中介绍瑞吉欧教育理念的有很多，内容涵盖“走进儿童心灵的儿童</w:t>
      </w:r>
      <w:r w:rsidRPr="009F58B6">
        <w:rPr>
          <w:rFonts w:asciiTheme="minorEastAsia" w:hAnsiTheme="minorEastAsia"/>
          <w:sz w:val="24"/>
        </w:rPr>
        <w:lastRenderedPageBreak/>
        <w:t>观”，“一百种语言”，“互动关系和合作参与”，“项目活动”，“会说话的环境”，“工作坊和驻校艺术教师”，“记录的价值”以及“社区式的管理”等，我也不再生硬重复罗列那些已成型的理论成果（虽然他们总结的很深刻），而是简单谈一谈阅读</w:t>
      </w:r>
      <w:r w:rsidR="005938ED">
        <w:rPr>
          <w:rFonts w:asciiTheme="minorEastAsia" w:hAnsiTheme="minorEastAsia" w:hint="eastAsia"/>
          <w:sz w:val="24"/>
        </w:rPr>
        <w:t>这本书</w:t>
      </w:r>
      <w:r w:rsidRPr="009F58B6">
        <w:rPr>
          <w:rFonts w:asciiTheme="minorEastAsia" w:hAnsiTheme="minorEastAsia"/>
          <w:sz w:val="24"/>
        </w:rPr>
        <w:t>后的几点想法：</w:t>
      </w:r>
    </w:p>
    <w:p w:rsidR="004D4CF1" w:rsidRPr="009F568C" w:rsidRDefault="009F568C" w:rsidP="004E61F3">
      <w:pPr>
        <w:spacing w:line="500" w:lineRule="exact"/>
        <w:ind w:firstLineChars="200" w:firstLine="480"/>
        <w:jc w:val="left"/>
        <w:rPr>
          <w:rFonts w:asciiTheme="minorEastAsia" w:hAnsiTheme="minorEastAsia"/>
          <w:sz w:val="24"/>
        </w:rPr>
      </w:pPr>
      <w:r>
        <w:rPr>
          <w:rFonts w:asciiTheme="minorEastAsia" w:hAnsiTheme="minorEastAsia" w:hint="eastAsia"/>
          <w:sz w:val="24"/>
        </w:rPr>
        <w:t>（一）</w:t>
      </w:r>
      <w:r w:rsidR="0086788B" w:rsidRPr="009F568C">
        <w:rPr>
          <w:rFonts w:asciiTheme="minorEastAsia" w:hAnsiTheme="minorEastAsia"/>
          <w:sz w:val="24"/>
        </w:rPr>
        <w:t>独特的儿童观：儿童是艺术家</w:t>
      </w:r>
    </w:p>
    <w:p w:rsidR="0086788B" w:rsidRPr="009F58B6" w:rsidRDefault="0086788B" w:rsidP="004E61F3">
      <w:pPr>
        <w:spacing w:line="500" w:lineRule="exact"/>
        <w:ind w:firstLineChars="200" w:firstLine="480"/>
        <w:jc w:val="left"/>
        <w:rPr>
          <w:rFonts w:asciiTheme="minorEastAsia" w:hAnsiTheme="minorEastAsia"/>
          <w:sz w:val="24"/>
        </w:rPr>
      </w:pPr>
      <w:r w:rsidRPr="004D4CF1">
        <w:rPr>
          <w:rFonts w:asciiTheme="minorEastAsia" w:hAnsiTheme="minorEastAsia"/>
          <w:sz w:val="24"/>
        </w:rPr>
        <w:t>1</w:t>
      </w:r>
      <w:r w:rsidR="009F568C">
        <w:rPr>
          <w:rFonts w:asciiTheme="minorEastAsia" w:hAnsiTheme="minorEastAsia" w:hint="eastAsia"/>
          <w:sz w:val="24"/>
        </w:rPr>
        <w:t>．</w:t>
      </w:r>
      <w:r w:rsidRPr="009F58B6">
        <w:rPr>
          <w:rFonts w:asciiTheme="minorEastAsia" w:hAnsiTheme="minorEastAsia"/>
          <w:sz w:val="24"/>
        </w:rPr>
        <w:t>儿童是社会的一分子。儿童是社会和文化的参与者，使他们共同历史的演出者，他们拥有独立的权利。因此，每一位教学工作人员都应该充分尊重儿童的权利，与儿童平等的开展对话。</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2</w:t>
      </w:r>
      <w:r w:rsidR="009F568C">
        <w:rPr>
          <w:rFonts w:asciiTheme="minorEastAsia" w:hAnsiTheme="minorEastAsia" w:hint="eastAsia"/>
          <w:sz w:val="24"/>
        </w:rPr>
        <w:t>．</w:t>
      </w:r>
      <w:r w:rsidRPr="009F58B6">
        <w:rPr>
          <w:rFonts w:asciiTheme="minorEastAsia" w:hAnsiTheme="minorEastAsia"/>
          <w:sz w:val="24"/>
        </w:rPr>
        <w:t>儿童是主动地学习者，他们有自己独特的学习方式。教师不应该要求儿童按着自己的思维进行活动，应该充分认识到儿童的探索欲望，主动参与儿童的学习活动。</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3</w:t>
      </w:r>
      <w:r w:rsidR="009F568C">
        <w:rPr>
          <w:rFonts w:asciiTheme="minorEastAsia" w:hAnsiTheme="minorEastAsia" w:hint="eastAsia"/>
          <w:sz w:val="24"/>
        </w:rPr>
        <w:t>．</w:t>
      </w:r>
      <w:r w:rsidRPr="009F58B6">
        <w:rPr>
          <w:rFonts w:asciiTheme="minorEastAsia" w:hAnsiTheme="minorEastAsia"/>
          <w:sz w:val="24"/>
        </w:rPr>
        <w:t>儿童有巨大的潜能，他们富有创造性和想象力。教师应该充分认识到儿童的能力，放手让儿童进行自主的建构。这一点在一项名为“恐龙”的项目活动中被验证，几个</w:t>
      </w:r>
      <w:r w:rsidR="009F568C">
        <w:rPr>
          <w:rFonts w:asciiTheme="minorEastAsia" w:hAnsiTheme="minorEastAsia"/>
          <w:sz w:val="24"/>
        </w:rPr>
        <w:t>儿童</w:t>
      </w:r>
      <w:r w:rsidRPr="009F58B6">
        <w:rPr>
          <w:rFonts w:asciiTheme="minorEastAsia" w:hAnsiTheme="minorEastAsia"/>
          <w:sz w:val="24"/>
        </w:rPr>
        <w:t>竟然能够做成巨大的恐龙，这在我国教师的眼里应该是不可思议的。然而，瑞吉欧的教师们却给儿童提供了多样的材料只是儿童的工作。</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4</w:t>
      </w:r>
      <w:r w:rsidR="009F568C">
        <w:rPr>
          <w:rFonts w:asciiTheme="minorEastAsia" w:hAnsiTheme="minorEastAsia" w:hint="eastAsia"/>
          <w:sz w:val="24"/>
        </w:rPr>
        <w:t>．</w:t>
      </w:r>
      <w:r w:rsidRPr="009F58B6">
        <w:rPr>
          <w:rFonts w:asciiTheme="minorEastAsia" w:hAnsiTheme="minorEastAsia"/>
          <w:sz w:val="24"/>
        </w:rPr>
        <w:t>儿童是艺术家。他们能够利用各种各样的象征语言来表达自己对某一事物和世界的认识。在瑞吉欧的学校中，教师创造各种条件（艺术工作室、工作坊）让儿童表达自己的想法，促进了儿童的全面发展。</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（二）家长参与：教室是交流的主阵地</w:t>
      </w:r>
    </w:p>
    <w:p w:rsidR="0086788B" w:rsidRPr="009F58B6" w:rsidRDefault="009F568C" w:rsidP="004E61F3">
      <w:pPr>
        <w:spacing w:line="500" w:lineRule="exact"/>
        <w:rPr>
          <w:rFonts w:asciiTheme="minorEastAsia" w:hAnsiTheme="minorEastAsia"/>
          <w:sz w:val="24"/>
        </w:rPr>
      </w:pPr>
      <w:r>
        <w:rPr>
          <w:rFonts w:asciiTheme="minorEastAsia" w:hAnsiTheme="minorEastAsia"/>
          <w:sz w:val="24"/>
        </w:rPr>
        <w:t xml:space="preserve">    </w:t>
      </w:r>
      <w:r w:rsidR="0086788B" w:rsidRPr="009F58B6">
        <w:rPr>
          <w:rFonts w:asciiTheme="minorEastAsia" w:hAnsiTheme="minorEastAsia"/>
          <w:sz w:val="24"/>
        </w:rPr>
        <w:t>瑞吉欧·艾米利益的教育系统非常重视家长的参与，正如一位业务教员所说：“我们的经验和与之相连的活动不仅是与儿童共同拥有的，而且是与家庭共有的。”他们所提倡的是儿童—教师</w:t>
      </w:r>
      <w:proofErr w:type="gramStart"/>
      <w:r w:rsidR="0086788B" w:rsidRPr="009F58B6">
        <w:rPr>
          <w:rFonts w:asciiTheme="minorEastAsia" w:hAnsiTheme="minorEastAsia"/>
          <w:sz w:val="24"/>
        </w:rPr>
        <w:t>—家长</w:t>
      </w:r>
      <w:proofErr w:type="gramEnd"/>
      <w:r w:rsidR="0086788B" w:rsidRPr="009F58B6">
        <w:rPr>
          <w:rFonts w:asciiTheme="minorEastAsia" w:hAnsiTheme="minorEastAsia"/>
          <w:sz w:val="24"/>
        </w:rPr>
        <w:t>三个中心，以及学校—社区—社会</w:t>
      </w:r>
      <w:proofErr w:type="gramStart"/>
      <w:r w:rsidR="0086788B" w:rsidRPr="009F58B6">
        <w:rPr>
          <w:rFonts w:asciiTheme="minorEastAsia" w:hAnsiTheme="minorEastAsia"/>
          <w:sz w:val="24"/>
        </w:rPr>
        <w:t>三环境</w:t>
      </w:r>
      <w:proofErr w:type="gramEnd"/>
      <w:r w:rsidR="0086788B" w:rsidRPr="009F58B6">
        <w:rPr>
          <w:rFonts w:asciiTheme="minorEastAsia" w:hAnsiTheme="minorEastAsia"/>
          <w:sz w:val="24"/>
        </w:rPr>
        <w:t>相融合的教育理念。在参与的过程中，家长不仅为自己的</w:t>
      </w:r>
      <w:r>
        <w:rPr>
          <w:rFonts w:asciiTheme="minorEastAsia" w:hAnsiTheme="minorEastAsia"/>
          <w:sz w:val="24"/>
        </w:rPr>
        <w:t>儿童</w:t>
      </w:r>
      <w:r w:rsidR="0086788B" w:rsidRPr="009F58B6">
        <w:rPr>
          <w:rFonts w:asciiTheme="minorEastAsia" w:hAnsiTheme="minorEastAsia"/>
          <w:sz w:val="24"/>
        </w:rPr>
        <w:t>服务，也为所有的小朋友们服务，不仅进行体力劳动，而且进行脑力劳动，那是一种真正意义上的融合。</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1</w:t>
      </w:r>
      <w:r w:rsidR="009F568C">
        <w:rPr>
          <w:rFonts w:asciiTheme="minorEastAsia" w:hAnsiTheme="minorEastAsia" w:hint="eastAsia"/>
          <w:sz w:val="24"/>
        </w:rPr>
        <w:t>．</w:t>
      </w:r>
      <w:r w:rsidRPr="009F58B6">
        <w:rPr>
          <w:rFonts w:asciiTheme="minorEastAsia" w:hAnsiTheme="minorEastAsia"/>
          <w:sz w:val="24"/>
        </w:rPr>
        <w:t>持续创造家园沟通途径</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为保证家园合作的数量和质量，瑞吉欧人不断地维持，创造着与家长沟通交流的途径：在组织活动，安排空间和迎接新生方面积极地要求家长的合作；与家长开会讨论课程问题；与家长一起组织远游或其它各种户外活动；一起设计活动区域及玩具；一同组织各种节日庆祝会等等。总之，家长几乎介入参加到学校教学运行的方方面面。</w:t>
      </w:r>
    </w:p>
    <w:p w:rsidR="0086788B" w:rsidRPr="009F58B6" w:rsidRDefault="0086788B" w:rsidP="004E61F3">
      <w:pPr>
        <w:tabs>
          <w:tab w:val="left" w:pos="3465"/>
        </w:tabs>
        <w:spacing w:line="500" w:lineRule="exact"/>
        <w:ind w:firstLineChars="200" w:firstLine="480"/>
        <w:rPr>
          <w:rFonts w:asciiTheme="minorEastAsia" w:hAnsiTheme="minorEastAsia"/>
          <w:sz w:val="24"/>
        </w:rPr>
      </w:pPr>
      <w:r w:rsidRPr="009F58B6">
        <w:rPr>
          <w:rFonts w:asciiTheme="minorEastAsia" w:hAnsiTheme="minorEastAsia"/>
          <w:sz w:val="24"/>
        </w:rPr>
        <w:lastRenderedPageBreak/>
        <w:t>2</w:t>
      </w:r>
      <w:r w:rsidR="009F568C">
        <w:rPr>
          <w:rFonts w:asciiTheme="minorEastAsia" w:hAnsiTheme="minorEastAsia" w:hint="eastAsia"/>
          <w:sz w:val="24"/>
        </w:rPr>
        <w:t>．</w:t>
      </w:r>
      <w:r w:rsidRPr="009F58B6">
        <w:rPr>
          <w:rFonts w:asciiTheme="minorEastAsia" w:hAnsiTheme="minorEastAsia"/>
          <w:sz w:val="24"/>
        </w:rPr>
        <w:t>借助档案让获得家长认可</w:t>
      </w:r>
      <w:r w:rsidR="009F568C">
        <w:rPr>
          <w:rFonts w:asciiTheme="minorEastAsia" w:hAnsiTheme="minorEastAsia"/>
          <w:sz w:val="24"/>
        </w:rPr>
        <w:tab/>
      </w:r>
    </w:p>
    <w:p w:rsidR="0086788B" w:rsidRPr="009F58B6" w:rsidRDefault="004D4CF1"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 xml:space="preserve"> 那么是什么吸引家长如此主动地参与其中呢？除了学校的开放和民主的风格之外，就是家长们深深地感动于学校全体工作人员对</w:t>
      </w:r>
      <w:r w:rsidR="009F568C">
        <w:rPr>
          <w:rFonts w:asciiTheme="minorEastAsia" w:hAnsiTheme="minorEastAsia"/>
          <w:sz w:val="24"/>
        </w:rPr>
        <w:t>儿童</w:t>
      </w:r>
      <w:r w:rsidR="0086788B" w:rsidRPr="009F58B6">
        <w:rPr>
          <w:rFonts w:asciiTheme="minorEastAsia" w:hAnsiTheme="minorEastAsia"/>
          <w:sz w:val="24"/>
        </w:rPr>
        <w:t>们的真诚的爱。通过对记录和档案的展示，家长们在了解自己</w:t>
      </w:r>
      <w:r w:rsidR="009F568C">
        <w:rPr>
          <w:rFonts w:asciiTheme="minorEastAsia" w:hAnsiTheme="minorEastAsia"/>
          <w:sz w:val="24"/>
        </w:rPr>
        <w:t>儿童</w:t>
      </w:r>
      <w:r w:rsidR="0086788B" w:rsidRPr="009F58B6">
        <w:rPr>
          <w:rFonts w:asciiTheme="minorEastAsia" w:hAnsiTheme="minorEastAsia"/>
          <w:sz w:val="24"/>
        </w:rPr>
        <w:t>的日常生活的同时看到了教师们的辛苦与努力；通过“教师—家长委员会”定期会议上的交流，他们转变了自己的角色定位；通过家长之间的相互交流，他们明白了团队合作的价值。因此，瑞吉欧的成功有一半要归功于各种关系的建立。</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3</w:t>
      </w:r>
      <w:r w:rsidR="009F568C">
        <w:rPr>
          <w:rFonts w:asciiTheme="minorEastAsia" w:hAnsiTheme="minorEastAsia" w:hint="eastAsia"/>
          <w:sz w:val="24"/>
        </w:rPr>
        <w:t>．</w:t>
      </w:r>
      <w:r w:rsidRPr="009F58B6">
        <w:rPr>
          <w:rFonts w:asciiTheme="minorEastAsia" w:hAnsiTheme="minorEastAsia"/>
          <w:sz w:val="24"/>
        </w:rPr>
        <w:t>家长的参与感和获得感</w:t>
      </w:r>
    </w:p>
    <w:p w:rsidR="0086788B" w:rsidRPr="009F58B6" w:rsidRDefault="004D4CF1"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在参与的过程中，每个人都受益匪浅：首先是家长，在合作共育中，家长获得了许多科学的育儿知识，弥补了自己相关知识的不足，帮助自己发现了合作中的任务，从而更加积极的参与讨论；其次是学校，家长为学校提供了有关幼儿发展的各方面的信息，使教师能够全面而连贯的看待每一个儿童的发展。同时不同职业和经历的家长也为幼儿园的环境建设和课程开发，实施提供多种多样的帮助。最后是儿童，在得到父母的理解的前提下儿童可以得到更大更好的发展空间。</w:t>
      </w:r>
    </w:p>
    <w:p w:rsidR="0086788B" w:rsidRPr="009F568C" w:rsidRDefault="0086788B" w:rsidP="004E61F3">
      <w:pPr>
        <w:spacing w:line="500" w:lineRule="exact"/>
        <w:ind w:firstLineChars="200" w:firstLine="480"/>
        <w:rPr>
          <w:rFonts w:asciiTheme="minorEastAsia" w:hAnsiTheme="minorEastAsia"/>
          <w:sz w:val="24"/>
        </w:rPr>
      </w:pPr>
      <w:r w:rsidRPr="009F568C">
        <w:rPr>
          <w:rFonts w:asciiTheme="minorEastAsia" w:hAnsiTheme="minorEastAsia"/>
          <w:sz w:val="24"/>
        </w:rPr>
        <w:t>（三）教育工具：贯穿活动始终的记录</w:t>
      </w:r>
    </w:p>
    <w:p w:rsidR="0086788B" w:rsidRPr="009F58B6" w:rsidRDefault="009F568C"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 记录是一种对儿童的学习和教育活动的说明与解释。瑞吉欧的教师在活动的始终认真的记录儿童的学习过程，建构知识的方式，兴趣和情绪等。他们用这种这种方法使儿童的学习变得清晰可见。他们所采用的记录手段包括幻灯片、照相机、便条、手册以及录像带，把这些作品定期展示出来与儿童回忆，与家长分享。</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不同的教师选择的记录方式不一样，且书写的记录的侧重点也不尽相同，为了防止片面的结论的产生，教师集体对记录的讨论和分享弥补了这方面的不足。教师把多种多样的资料汇总在一起，通过描述，会议和评论对活动的步骤进行改进，进一步完善项目的开展。</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记录的作用主要有以下几点：</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1</w:t>
      </w:r>
      <w:r w:rsidR="009F568C">
        <w:rPr>
          <w:rFonts w:asciiTheme="minorEastAsia" w:hAnsiTheme="minorEastAsia" w:hint="eastAsia"/>
          <w:sz w:val="24"/>
        </w:rPr>
        <w:t>.</w:t>
      </w:r>
      <w:r w:rsidRPr="009F58B6">
        <w:rPr>
          <w:rFonts w:asciiTheme="minorEastAsia" w:hAnsiTheme="minorEastAsia"/>
          <w:sz w:val="24"/>
        </w:rPr>
        <w:t>帮助儿童回忆项目开展的过程，巩固已经学过的知识，发现存在的问题，从而有利于他们的自我修正和自我评量。</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2</w:t>
      </w:r>
      <w:r w:rsidR="009F568C">
        <w:rPr>
          <w:rFonts w:asciiTheme="minorEastAsia" w:hAnsiTheme="minorEastAsia" w:hint="eastAsia"/>
          <w:sz w:val="24"/>
        </w:rPr>
        <w:t>.</w:t>
      </w:r>
      <w:r w:rsidRPr="009F58B6">
        <w:rPr>
          <w:rFonts w:asciiTheme="minorEastAsia" w:hAnsiTheme="minorEastAsia"/>
          <w:sz w:val="24"/>
        </w:rPr>
        <w:t>通过对记录的展示，儿童看到自己的工作受到了教师的重视，从而加大了儿童自主建构的欲望和信心。</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3</w:t>
      </w:r>
      <w:r w:rsidR="009F568C">
        <w:rPr>
          <w:rFonts w:asciiTheme="minorEastAsia" w:hAnsiTheme="minorEastAsia" w:hint="eastAsia"/>
          <w:sz w:val="24"/>
        </w:rPr>
        <w:t>.</w:t>
      </w:r>
      <w:r w:rsidRPr="009F58B6">
        <w:rPr>
          <w:rFonts w:asciiTheme="minorEastAsia" w:hAnsiTheme="minorEastAsia"/>
          <w:sz w:val="24"/>
        </w:rPr>
        <w:t>在对记录的分析整理中，教师可以发现儿童的兴趣，有利益下一个项目活动主题的产生。</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lastRenderedPageBreak/>
        <w:t>4</w:t>
      </w:r>
      <w:r w:rsidR="009F568C">
        <w:rPr>
          <w:rFonts w:asciiTheme="minorEastAsia" w:hAnsiTheme="minorEastAsia" w:hint="eastAsia"/>
          <w:sz w:val="24"/>
        </w:rPr>
        <w:t>.</w:t>
      </w:r>
      <w:r w:rsidRPr="009F58B6">
        <w:rPr>
          <w:rFonts w:asciiTheme="minorEastAsia" w:hAnsiTheme="minorEastAsia"/>
          <w:sz w:val="24"/>
        </w:rPr>
        <w:t>通过对某一活动记录的多次研究，教师机体这一针对每个环节进行反思，促进了教师的专业发展。</w:t>
      </w:r>
    </w:p>
    <w:p w:rsidR="0086788B" w:rsidRPr="009F58B6" w:rsidRDefault="009F568C" w:rsidP="004E61F3">
      <w:pPr>
        <w:spacing w:line="500" w:lineRule="exact"/>
        <w:ind w:firstLineChars="200" w:firstLine="480"/>
        <w:rPr>
          <w:rFonts w:asciiTheme="minorEastAsia" w:hAnsiTheme="minorEastAsia"/>
          <w:sz w:val="24"/>
        </w:rPr>
      </w:pPr>
      <w:r>
        <w:rPr>
          <w:rFonts w:asciiTheme="minorEastAsia" w:hAnsiTheme="minorEastAsia"/>
          <w:sz w:val="24"/>
        </w:rPr>
        <w:t>5</w:t>
      </w:r>
      <w:r>
        <w:rPr>
          <w:rFonts w:asciiTheme="minorEastAsia" w:hAnsiTheme="minorEastAsia" w:hint="eastAsia"/>
          <w:sz w:val="24"/>
        </w:rPr>
        <w:t>.</w:t>
      </w:r>
      <w:r w:rsidR="0086788B" w:rsidRPr="009F58B6">
        <w:rPr>
          <w:rFonts w:asciiTheme="minorEastAsia" w:hAnsiTheme="minorEastAsia"/>
          <w:sz w:val="24"/>
        </w:rPr>
        <w:t>可以在教师家长会议上展示这些记录的作品，让家长在了解</w:t>
      </w:r>
      <w:r>
        <w:rPr>
          <w:rFonts w:asciiTheme="minorEastAsia" w:hAnsiTheme="minorEastAsia"/>
          <w:sz w:val="24"/>
        </w:rPr>
        <w:t>儿童</w:t>
      </w:r>
      <w:r w:rsidR="0086788B" w:rsidRPr="009F58B6">
        <w:rPr>
          <w:rFonts w:asciiTheme="minorEastAsia" w:hAnsiTheme="minorEastAsia"/>
          <w:sz w:val="24"/>
        </w:rPr>
        <w:t>的行为表现之外，看到每一位教师所做的努力，有助于良好的家园关系的建立。</w:t>
      </w:r>
    </w:p>
    <w:p w:rsidR="0086788B" w:rsidRPr="009F58B6" w:rsidRDefault="009F568C" w:rsidP="004E61F3">
      <w:pPr>
        <w:spacing w:line="500" w:lineRule="exact"/>
        <w:rPr>
          <w:rFonts w:asciiTheme="minorEastAsia" w:hAnsiTheme="minorEastAsia"/>
          <w:sz w:val="24"/>
        </w:rPr>
      </w:pPr>
      <w:r>
        <w:rPr>
          <w:rFonts w:asciiTheme="minorEastAsia" w:hAnsiTheme="minorEastAsia"/>
          <w:sz w:val="24"/>
        </w:rPr>
        <w:t xml:space="preserve">  </w:t>
      </w:r>
      <w:r w:rsidR="0086788B" w:rsidRPr="009F58B6">
        <w:rPr>
          <w:rFonts w:asciiTheme="minorEastAsia" w:hAnsiTheme="minorEastAsia"/>
          <w:sz w:val="24"/>
        </w:rPr>
        <w:t>“记录”是一种互助学习的过程，通过“记录”留下点点滴滴，所以我们能分享幼儿们的学习方式，并且保存教师专业成长中最有趣与最有进展的时刻。</w:t>
      </w:r>
    </w:p>
    <w:p w:rsidR="0086788B" w:rsidRPr="009F568C" w:rsidRDefault="004D4CF1" w:rsidP="004E61F3">
      <w:pPr>
        <w:spacing w:line="500" w:lineRule="exact"/>
        <w:rPr>
          <w:rFonts w:asciiTheme="minorEastAsia" w:hAnsiTheme="minorEastAsia"/>
          <w:b/>
          <w:sz w:val="24"/>
        </w:rPr>
      </w:pPr>
      <w:r>
        <w:rPr>
          <w:rFonts w:asciiTheme="minorEastAsia" w:hAnsiTheme="minorEastAsia"/>
          <w:sz w:val="24"/>
        </w:rPr>
        <w:t>   </w:t>
      </w:r>
      <w:r w:rsidR="009F568C" w:rsidRPr="009F568C">
        <w:rPr>
          <w:rFonts w:asciiTheme="minorEastAsia" w:hAnsiTheme="minorEastAsia" w:hint="eastAsia"/>
          <w:b/>
          <w:sz w:val="24"/>
        </w:rPr>
        <w:t>三</w:t>
      </w:r>
      <w:r w:rsidR="0086788B" w:rsidRPr="009F568C">
        <w:rPr>
          <w:rFonts w:asciiTheme="minorEastAsia" w:hAnsiTheme="minorEastAsia"/>
          <w:b/>
          <w:sz w:val="24"/>
        </w:rPr>
        <w:t>、基于工作实际的几点思考</w:t>
      </w:r>
    </w:p>
    <w:p w:rsidR="0086788B" w:rsidRPr="009F58B6" w:rsidRDefault="003D2EC6"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1.以“和”为基建“关系”</w:t>
      </w:r>
    </w:p>
    <w:p w:rsidR="0086788B" w:rsidRPr="009F58B6" w:rsidRDefault="003D2EC6"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首先，我们应重视关系的建立。和谐的关系包括：幼儿与教师的平等对话关系；学校与家长的沟通合作，共同管理学校事物的关系；</w:t>
      </w:r>
      <w:r w:rsidR="005623C8" w:rsidRPr="009F58B6">
        <w:rPr>
          <w:rFonts w:asciiTheme="minorEastAsia" w:hAnsiTheme="minorEastAsia"/>
          <w:sz w:val="24"/>
        </w:rPr>
        <w:t>教师与教师集体的协作关系；儿童与家长、教师与同伴的互动合作关系</w:t>
      </w:r>
      <w:r w:rsidR="0086788B" w:rsidRPr="009F58B6">
        <w:rPr>
          <w:rFonts w:asciiTheme="minorEastAsia" w:hAnsiTheme="minorEastAsia"/>
          <w:sz w:val="24"/>
        </w:rPr>
        <w:t>等等。</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2.“预设”为基，“生成”助力</w:t>
      </w:r>
    </w:p>
    <w:p w:rsidR="0086788B" w:rsidRPr="009F58B6" w:rsidRDefault="003D2EC6"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其次，在课程设置上，要处理好教师预设和幼儿生成之间的关系。既不能完全按照主题课程单元的目标和内容进行死板的知识传递，也不能毫无“预期”完全让儿童自主去游戏，在原有水平重复。最好的方法是像瑞吉欧的“企划”那样，教师事先预想活动大概方向，对儿童可能会生成的活动做到心中有数，在具体实施过程中更应学会“等待”与“留白”，顺应儿童天性，给幼儿留下思考和探索的空间，充分尊重儿童的创造力。只有这样才能达到课程开设的教育意义。</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3.重视“小组活动”的独特价值</w:t>
      </w:r>
    </w:p>
    <w:p w:rsidR="0086788B" w:rsidRPr="009F58B6" w:rsidRDefault="003D2EC6"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以小组为基础开展探究活动也是我们应该适当采取的方式。集</w:t>
      </w:r>
      <w:r w:rsidR="009F58B6" w:rsidRPr="009F58B6">
        <w:rPr>
          <w:rFonts w:asciiTheme="minorEastAsia" w:hAnsiTheme="minorEastAsia"/>
          <w:sz w:val="24"/>
        </w:rPr>
        <w:t>体教学和区教活动虽然互为补充，为</w:t>
      </w:r>
      <w:r w:rsidR="009F568C">
        <w:rPr>
          <w:rFonts w:asciiTheme="minorEastAsia" w:hAnsiTheme="minorEastAsia"/>
          <w:sz w:val="24"/>
        </w:rPr>
        <w:t>儿童</w:t>
      </w:r>
      <w:r w:rsidR="009F58B6" w:rsidRPr="009F58B6">
        <w:rPr>
          <w:rFonts w:asciiTheme="minorEastAsia" w:hAnsiTheme="minorEastAsia"/>
          <w:sz w:val="24"/>
        </w:rPr>
        <w:t>们的自主探究和集体经验提升</w:t>
      </w:r>
      <w:proofErr w:type="gramStart"/>
      <w:r w:rsidR="009F58B6" w:rsidRPr="009F58B6">
        <w:rPr>
          <w:rFonts w:asciiTheme="minorEastAsia" w:hAnsiTheme="minorEastAsia" w:hint="eastAsia"/>
          <w:sz w:val="24"/>
        </w:rPr>
        <w:t>打</w:t>
      </w:r>
      <w:r w:rsidR="0086788B" w:rsidRPr="009F58B6">
        <w:rPr>
          <w:rFonts w:asciiTheme="minorEastAsia" w:hAnsiTheme="minorEastAsia"/>
          <w:sz w:val="24"/>
        </w:rPr>
        <w:t>良好</w:t>
      </w:r>
      <w:proofErr w:type="gramEnd"/>
      <w:r w:rsidR="0086788B" w:rsidRPr="009F58B6">
        <w:rPr>
          <w:rFonts w:asciiTheme="minorEastAsia" w:hAnsiTheme="minorEastAsia"/>
          <w:sz w:val="24"/>
        </w:rPr>
        <w:t>的基础，但小组合作式探究却更容易实现互助式模仿与协商式共建。</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4.以“成长档案”为“核”开展评价</w:t>
      </w:r>
    </w:p>
    <w:p w:rsidR="0086788B" w:rsidRPr="003D2EC6" w:rsidRDefault="003D2EC6" w:rsidP="004E61F3">
      <w:pPr>
        <w:spacing w:line="500" w:lineRule="exact"/>
        <w:rPr>
          <w:rFonts w:asciiTheme="minorEastAsia" w:hAnsiTheme="minorEastAsia"/>
          <w:sz w:val="24"/>
        </w:rPr>
      </w:pPr>
      <w:r>
        <w:rPr>
          <w:rFonts w:asciiTheme="minorEastAsia" w:hAnsiTheme="minorEastAsia"/>
          <w:sz w:val="24"/>
        </w:rPr>
        <w:t>   </w:t>
      </w:r>
      <w:r w:rsidR="0086788B" w:rsidRPr="009F58B6">
        <w:rPr>
          <w:rFonts w:asciiTheme="minorEastAsia" w:hAnsiTheme="minorEastAsia"/>
          <w:sz w:val="24"/>
        </w:rPr>
        <w:t>当前，我园的评价多</w:t>
      </w:r>
      <w:r w:rsidR="009F58B6" w:rsidRPr="009F58B6">
        <w:rPr>
          <w:rFonts w:asciiTheme="minorEastAsia" w:hAnsiTheme="minorEastAsia" w:hint="eastAsia"/>
          <w:sz w:val="24"/>
        </w:rPr>
        <w:t>为</w:t>
      </w:r>
      <w:r w:rsidR="0086788B" w:rsidRPr="009F58B6">
        <w:rPr>
          <w:rFonts w:asciiTheme="minorEastAsia" w:hAnsiTheme="minorEastAsia"/>
          <w:sz w:val="24"/>
        </w:rPr>
        <w:t>片段式，即聚焦某一次活动、某一个领域、某一个项目开展质化评价，针对某一个</w:t>
      </w:r>
      <w:r w:rsidR="009F568C">
        <w:rPr>
          <w:rFonts w:asciiTheme="minorEastAsia" w:hAnsiTheme="minorEastAsia"/>
          <w:sz w:val="24"/>
        </w:rPr>
        <w:t>儿童</w:t>
      </w:r>
      <w:r w:rsidR="0086788B" w:rsidRPr="009F58B6">
        <w:rPr>
          <w:rFonts w:asciiTheme="minorEastAsia" w:hAnsiTheme="minorEastAsia"/>
          <w:sz w:val="24"/>
        </w:rPr>
        <w:t>不同维度的记录性评价尤为欠缺，需要进行</w:t>
      </w:r>
      <w:proofErr w:type="gramStart"/>
      <w:r w:rsidR="0086788B" w:rsidRPr="009F58B6">
        <w:rPr>
          <w:rFonts w:asciiTheme="minorEastAsia" w:hAnsiTheme="minorEastAsia"/>
          <w:sz w:val="24"/>
        </w:rPr>
        <w:t>班本化的</w:t>
      </w:r>
      <w:proofErr w:type="gramEnd"/>
      <w:r w:rsidR="0086788B" w:rsidRPr="009F58B6">
        <w:rPr>
          <w:rFonts w:asciiTheme="minorEastAsia" w:hAnsiTheme="minorEastAsia"/>
          <w:sz w:val="24"/>
        </w:rPr>
        <w:t>设计与选择。</w:t>
      </w:r>
    </w:p>
    <w:p w:rsidR="0086788B" w:rsidRPr="009F58B6" w:rsidRDefault="0086788B" w:rsidP="004E61F3">
      <w:pPr>
        <w:spacing w:line="500" w:lineRule="exact"/>
        <w:ind w:firstLineChars="200" w:firstLine="480"/>
        <w:rPr>
          <w:rFonts w:asciiTheme="minorEastAsia" w:hAnsiTheme="minorEastAsia"/>
          <w:sz w:val="24"/>
        </w:rPr>
      </w:pPr>
      <w:r w:rsidRPr="009F58B6">
        <w:rPr>
          <w:rFonts w:asciiTheme="minorEastAsia" w:hAnsiTheme="minorEastAsia"/>
          <w:sz w:val="24"/>
        </w:rPr>
        <w:t>最后，我想用朱家雄教授的一段话与大家分享：“瑞吉欧是意大利的，因为它植根于意大利的特定的文化背景，而瑞吉欧的精神却是世界的，当然也是中国的。”</w:t>
      </w:r>
    </w:p>
    <w:p w:rsidR="0086788B" w:rsidRPr="009F58B6" w:rsidRDefault="0086788B" w:rsidP="004E61F3">
      <w:pPr>
        <w:spacing w:line="500" w:lineRule="exact"/>
        <w:ind w:firstLineChars="200" w:firstLine="480"/>
        <w:rPr>
          <w:rFonts w:asciiTheme="minorEastAsia" w:hAnsiTheme="minorEastAsia"/>
          <w:sz w:val="24"/>
        </w:rPr>
      </w:pPr>
    </w:p>
    <w:p w:rsidR="0086788B" w:rsidRPr="009F58B6" w:rsidRDefault="0086788B" w:rsidP="004E61F3">
      <w:pPr>
        <w:spacing w:line="500" w:lineRule="exact"/>
        <w:rPr>
          <w:rFonts w:asciiTheme="minorEastAsia" w:hAnsiTheme="minorEastAsia"/>
          <w:sz w:val="24"/>
        </w:rPr>
      </w:pPr>
      <w:r w:rsidRPr="009F58B6">
        <w:rPr>
          <w:rFonts w:asciiTheme="minorEastAsia" w:hAnsiTheme="minorEastAsia"/>
          <w:noProof/>
          <w:sz w:val="24"/>
        </w:rPr>
        <mc:AlternateContent>
          <mc:Choice Requires="wps">
            <w:drawing>
              <wp:inline distT="0" distB="0" distL="0" distR="0" wp14:anchorId="14B9944B" wp14:editId="2E7AAC7B">
                <wp:extent cx="304800" cy="304800"/>
                <wp:effectExtent l="0" t="0" r="0" b="0"/>
                <wp:docPr id="2" name="矩形 2"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&#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J3HCzQIAAMM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9F58B6">
        <w:rPr>
          <w:rFonts w:asciiTheme="minorEastAsia" w:hAnsiTheme="minorEastAsia"/>
          <w:noProof/>
          <w:sz w:val="24"/>
        </w:rPr>
        <mc:AlternateContent>
          <mc:Choice Requires="wps">
            <w:drawing>
              <wp:inline distT="0" distB="0" distL="0" distR="0" wp14:anchorId="3337BD1B" wp14:editId="7C5E8727">
                <wp:extent cx="9753600" cy="9753600"/>
                <wp:effectExtent l="0" t="0" r="0" b="0"/>
                <wp:docPr id="1" name="矩形 1"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3600" cy="975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图片" style="width:768pt;height:7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" filled="f" stroked="f">
                <o:lock v:ext="edit" aspectratio="t"/>
                <w10:anchorlock/>
              </v:rect>
            </w:pict>
          </mc:Fallback>
        </mc:AlternateContent>
      </w:r>
    </w:p>
    <w:p w:rsidR="009B1B7A" w:rsidRPr="009F58B6" w:rsidRDefault="009B1B7A" w:rsidP="004E61F3">
      <w:pPr>
        <w:spacing w:line="500" w:lineRule="exact"/>
        <w:rPr>
          <w:rFonts w:asciiTheme="minorEastAsia" w:hAnsiTheme="minorEastAsia"/>
          <w:sz w:val="24"/>
        </w:rPr>
      </w:pPr>
    </w:p>
    <w:sectPr w:rsidR="009B1B7A" w:rsidRPr="009F58B6">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9D2ED5"/>
    <w:multiLevelType w:val="singleLevel"/>
    <w:tmpl w:val="B89D2ED5"/>
    <w:lvl w:ilvl="0">
      <w:start w:val="1"/>
      <w:numFmt w:val="chineseCounting"/>
      <w:suff w:val="nothing"/>
      <w:lvlText w:val="%1、"/>
      <w:lvlJc w:val="left"/>
      <w:rPr>
        <w:rFonts w:hint="eastAsia"/>
      </w:rPr>
    </w:lvl>
  </w:abstractNum>
  <w:abstractNum w:abstractNumId="1">
    <w:nsid w:val="21836657"/>
    <w:multiLevelType w:val="hybridMultilevel"/>
    <w:tmpl w:val="D5B41C1A"/>
    <w:lvl w:ilvl="0" w:tplc="D968206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88B"/>
    <w:rsid w:val="00257AB9"/>
    <w:rsid w:val="003D2EC6"/>
    <w:rsid w:val="004D4CF1"/>
    <w:rsid w:val="004E61F3"/>
    <w:rsid w:val="005623C8"/>
    <w:rsid w:val="005938ED"/>
    <w:rsid w:val="0086788B"/>
    <w:rsid w:val="009B1B7A"/>
    <w:rsid w:val="009F568C"/>
    <w:rsid w:val="009F5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88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6788B"/>
    <w:pPr>
      <w:spacing w:beforeAutospacing="1" w:afterAutospacing="1"/>
      <w:jc w:val="left"/>
    </w:pPr>
    <w:rPr>
      <w:rFonts w:cs="Times New Roman"/>
      <w:kern w:val="0"/>
      <w:sz w:val="24"/>
    </w:rPr>
  </w:style>
  <w:style w:type="paragraph" w:styleId="a4">
    <w:name w:val="List Paragraph"/>
    <w:basedOn w:val="a"/>
    <w:uiPriority w:val="99"/>
    <w:rsid w:val="0086788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88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6788B"/>
    <w:pPr>
      <w:spacing w:beforeAutospacing="1" w:afterAutospacing="1"/>
      <w:jc w:val="left"/>
    </w:pPr>
    <w:rPr>
      <w:rFonts w:cs="Times New Roman"/>
      <w:kern w:val="0"/>
      <w:sz w:val="24"/>
    </w:rPr>
  </w:style>
  <w:style w:type="paragraph" w:styleId="a4">
    <w:name w:val="List Paragraph"/>
    <w:basedOn w:val="a"/>
    <w:uiPriority w:val="99"/>
    <w:rsid w:val="0086788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5E5E2-4868-43CA-B4FC-04861147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510</Words>
  <Characters>2913</Characters>
  <Application>Microsoft Office Word</Application>
  <DocSecurity>0</DocSecurity>
  <Lines>24</Lines>
  <Paragraphs>6</Paragraphs>
  <ScaleCrop>false</ScaleCrop>
  <Company>China</Company>
  <LinksUpToDate>false</LinksUpToDate>
  <CharactersWithSpaces>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2021-09-17T06:33:00Z</dcterms:created>
  <dcterms:modified xsi:type="dcterms:W3CDTF">2021-09-21T11:22:00Z</dcterms:modified>
</cp:coreProperties>
</file>