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黑体" w:hAnsi="黑体" w:eastAsia="黑体" w:cs="黑体"/>
          <w:b/>
          <w:bCs/>
          <w:sz w:val="40"/>
          <w:szCs w:val="48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44"/>
          <w:szCs w:val="44"/>
          <w:lang w:val="en-US" w:eastAsia="zh-CN"/>
        </w:rPr>
        <w:t>大号《F大调奏鸣曲》中的吐音技巧片段</w:t>
      </w:r>
    </w:p>
    <w:p>
      <w:pPr>
        <w:bidi w:val="0"/>
        <w:jc w:val="center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>四川省双流艺体中学—周力</w:t>
      </w:r>
    </w:p>
    <w:p>
      <w:pPr>
        <w:rPr>
          <w:rFonts w:hint="default" w:ascii="宋体" w:hAnsi="宋体" w:eastAsia="宋体" w:cs="宋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作品分析：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马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尔切罗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出生在威尼斯，父亲是参议员。作为一个贵族，他享受着舒适的生活，这让他可以自由地追求自己对音乐的兴趣。他在故乡举行了音乐会，创作并出版了6首以《七弦琴》为名的协奏曲和康塔塔、咏叹调、康乔内蒂、小提琴奏鸣曲等。马塞洛与托马索·阿尔比诺尼(Tomaso Albinoni)是同时代的作曲家，与安东尼奥·维瓦尔第(Antonio Vivaldi)是同时代的作曲家，他经常以埃特里奥·斯蒂法利科(Eterio Stinfalico)的笔名作曲，他是著名的阿卡迪亚学院(Pontificia Accademia degli aradi)的成员。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大号《F大调奏鸣曲》创作于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17世纪初的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instrText xml:space="preserve"> HYPERLINK "https://baike.baidu.com/item/%E6%84%8F%E5%A4%A7%E5%88%A9/148336"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意大利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在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音乐领域中的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instrText xml:space="preserve"> HYPERLINK "https://baike.baidu.com/item/%E5%B7%B4%E6%B4%9B%E5%85%8B"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巴洛克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时期，如同其他艺术领域一样，也体现了各种不同的风格。 这段时期的音乐中没有太多的思想，讲究韵律的优美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而奏鸣曲、协奏曲和前奏曲则是为器乐而创作的。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旋律特点：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乐句长度不一，气息较长，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"https://baike.baidu.com/item/%E6%97%8B%E5%BE%8B"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旋律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都空前地华丽复杂，有相当多的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"https://baike.baidu.com/item/%E8%A3%85%E9%A5%B0%E9%9F%B3"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装饰音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和模进音型。和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"https://baike.baidu.com/item/%E6%96%87%E8%89%BA%E5%A4%8D%E5%85%B4%E6%97%B6%E6%9C%9F"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文艺复兴时期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的旋律一样，曲调的进行常常带有形象化、象征性特征。引人注目的是旋律中有明确的和声属性。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曲式：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以相互间形成节奏、速度、风格对比的多乐章结构为主，同时也有分段结构、变奏曲、在固定低音旋律之上进行变奏的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begin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instrText xml:space="preserve"> HYPERLINK "https://baike.baidu.com/item/%E5%B8%95%E8%90%A8%E5%8D%A1%E5%88%A9%E4%BA%9A" \t "https://baike.baidu.com/item/%E5%B7%B4%E6%B4%9B%E5%85%8B%E6%97%B6%E6%9C%9F/_blank" </w:instrTex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6"/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u w:val="none"/>
          <w:shd w:val="clear" w:fill="FFFFFF"/>
        </w:rPr>
        <w:t>帕萨卡利亚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u w:val="none"/>
          <w:shd w:val="clear" w:fill="FFFFFF"/>
          <w:lang w:val="en-US" w:eastAsia="zh-CN" w:bidi="ar"/>
        </w:rPr>
        <w:fldChar w:fldCharType="end"/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、夏空形式。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情绪特点：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在一个乐章之内保持一种基本情绪,在乐章与乐章之间才形成对比。</w:t>
      </w:r>
    </w:p>
    <w:p>
      <w:pPr>
        <w:spacing w:line="360" w:lineRule="auto"/>
        <w:ind w:firstLine="562" w:firstLineChars="200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力度表现：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fill="FFFFFF"/>
          <w:lang w:val="en-US" w:eastAsia="zh-CN" w:bidi="ar"/>
        </w:rPr>
        <w:t>不追求渐强和渐弱的细微变化，而是采用较为清晰的“阶梯式力度”。</w:t>
      </w:r>
    </w:p>
    <w:p>
      <w:pPr>
        <w:spacing w:line="360" w:lineRule="auto"/>
        <w:ind w:firstLine="560" w:firstLineChars="200"/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该作品旋律优美,音乐语言精练,通过对大提琴作品的移植,拓展了演奏者的能力,展现了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号具有的丰富的表现力,充分地体现了巴洛克时期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号的演奏技巧与特点,它的出现不仅丰富了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  <w:lang w:val="en-US" w:eastAsia="zh-CN"/>
        </w:rPr>
        <w:t>大</w:t>
      </w: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28"/>
          <w:szCs w:val="28"/>
          <w:shd w:val="clear" w:fill="FFFFFF"/>
        </w:rPr>
        <w:t>号在巴洛克时期的演奏曲目,也为探索该时期的演奏风格特点提供了更多的参考。</w:t>
      </w:r>
    </w:p>
    <w:p>
      <w:pPr>
        <w:spacing w:line="360" w:lineRule="auto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32"/>
          <w:szCs w:val="32"/>
          <w:shd w:val="clear" w:fill="FFFFFF"/>
          <w:lang w:val="en-US" w:eastAsia="zh-CN"/>
        </w:rPr>
        <w:t>学情分析：</w:t>
      </w:r>
    </w:p>
    <w:p>
      <w:pPr>
        <w:spacing w:line="360" w:lineRule="auto"/>
        <w:ind w:firstLine="560" w:firstLineChars="2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该学生为高三大号专业学生，有一定的演奏能力，在前期的学习过程中，对本首乐曲的熟练程度已基本达到。但该生在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呼吸方法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还未完全成熟，未达到大号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演奏音色的质量,因此导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致该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学生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的吐音有些紧张，快不起来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同时该生乐感差，在引导其表现音乐的同时，身体会紧张，也是影响其吐音速度的原因之一。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教学目标：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提高该生在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高考曲目《F大调奏鸣曲》中吐音技巧的演奏能力。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教学重点：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通过该生演奏《F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大调奏鸣曲》中的吐音，培养其大号吐音技巧的演奏方法。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教学难点：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在身体放松和充分表达音乐情感的情况下，尽可能的完成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《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F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大调奏鸣曲》中的吐音片段。</w:t>
      </w:r>
    </w:p>
    <w:p>
      <w:pPr>
        <w:spacing w:line="360" w:lineRule="auto"/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教学课时：</w:t>
      </w:r>
      <w:r>
        <w:rPr>
          <w:rFonts w:hint="eastAsia" w:ascii="仿宋" w:hAnsi="仿宋" w:eastAsia="仿宋" w:cs="仿宋"/>
          <w:b w:val="0"/>
          <w:bCs w:val="0"/>
          <w:sz w:val="28"/>
          <w:szCs w:val="28"/>
          <w:lang w:val="en-US" w:eastAsia="zh-CN"/>
        </w:rPr>
        <w:t>30分钟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eastAsia="zh-CN"/>
        </w:rPr>
        <w:t>教学方法：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示范引领、审美感知、体验实践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  <w:lang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课型：</w:t>
      </w:r>
      <w:r>
        <w:rPr>
          <w:rFonts w:hint="eastAsia" w:ascii="仿宋" w:hAnsi="仿宋" w:eastAsia="仿宋" w:cs="仿宋"/>
          <w:sz w:val="28"/>
          <w:szCs w:val="28"/>
          <w:lang w:eastAsia="zh-CN"/>
        </w:rPr>
        <w:t>个别课</w:t>
      </w:r>
    </w:p>
    <w:p>
      <w:p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教具准备：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大号</w:t>
      </w:r>
      <w:r>
        <w:rPr>
          <w:rFonts w:hint="eastAsia" w:ascii="仿宋" w:hAnsi="仿宋" w:eastAsia="仿宋" w:cs="仿宋"/>
          <w:sz w:val="28"/>
          <w:szCs w:val="28"/>
        </w:rPr>
        <w:t>、多媒体</w:t>
      </w:r>
    </w:p>
    <w:p>
      <w:pPr>
        <w:spacing w:line="360" w:lineRule="auto"/>
        <w:rPr>
          <w:rFonts w:hint="eastAsia" w:ascii="仿宋" w:hAnsi="仿宋" w:eastAsia="仿宋" w:cs="仿宋"/>
          <w:b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教学过程：</w:t>
      </w:r>
    </w:p>
    <w:p>
      <w:pPr>
        <w:numPr>
          <w:ilvl w:val="0"/>
          <w:numId w:val="1"/>
        </w:numPr>
        <w:spacing w:line="360" w:lineRule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大号基本功准备练习：</w:t>
      </w:r>
    </w:p>
    <w:p>
      <w:pPr>
        <w:numPr>
          <w:ilvl w:val="0"/>
          <w:numId w:val="2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长音练习：</w:t>
      </w:r>
    </w:p>
    <w:p>
      <w:pPr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6242685" cy="1592580"/>
            <wp:effectExtent l="0" t="0" r="5715" b="762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42685" cy="1592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jc w:val="center"/>
        <w:rPr>
          <w:sz w:val="24"/>
          <w:szCs w:val="24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2、针对练习：大字一组bB——大字组bB——大字一组b</w:t>
      </w:r>
      <w:bookmarkStart w:id="0" w:name="_GoBack"/>
      <w:bookmarkEnd w:id="0"/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B</w:t>
      </w:r>
    </w:p>
    <w:p>
      <w:pPr>
        <w:numPr>
          <w:ilvl w:val="0"/>
          <w:numId w:val="0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drawing>
          <wp:inline distT="0" distB="0" distL="114300" distR="114300">
            <wp:extent cx="5504180" cy="1123315"/>
            <wp:effectExtent l="0" t="0" r="1270" b="635"/>
            <wp:docPr id="8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04180" cy="11233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spacing w:line="360" w:lineRule="auto"/>
        <w:ind w:left="0" w:leftChars="0" w:firstLine="0" w:firstLineChars="0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新课教学：</w:t>
      </w:r>
    </w:p>
    <w:p>
      <w:pPr>
        <w:numPr>
          <w:ilvl w:val="0"/>
          <w:numId w:val="3"/>
        </w:numPr>
        <w:spacing w:line="360" w:lineRule="auto"/>
        <w:ind w:leftChars="0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、明确学习目标：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1、欣赏大号《F大调奏鸣曲》吐音技巧片段。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2、讲解《F大调奏鸣曲》的创作背景和做简要作品分析。</w:t>
      </w:r>
    </w:p>
    <w:p>
      <w:pPr>
        <w:numPr>
          <w:ilvl w:val="0"/>
          <w:numId w:val="0"/>
        </w:numPr>
        <w:spacing w:line="360" w:lineRule="auto"/>
        <w:rPr>
          <w:rFonts w:hint="eastAsia" w:ascii="楷体" w:hAnsi="楷体" w:eastAsia="楷体" w:cs="楷体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sz w:val="32"/>
          <w:szCs w:val="32"/>
          <w:lang w:val="en-US" w:eastAsia="zh-CN"/>
        </w:rPr>
        <w:t>（二）、体验实践：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1、学生演奏《F大调奏鸣曲》中吐音技巧片段。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2、教师示范《F大调奏鸣曲》中吐音技巧片段。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3、和学生共同探讨《F大调奏鸣曲》中吐音技巧片段的练习方法。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师：如何才能将《F大调奏鸣曲》中吐音技巧片段练习的更好更自如，结合之前所学的想一想。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生：思考并回答。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师：吐音练习首先基于气息，气息通畅了，用气息包裹着舌头，随着气息的流动舌头主动发出“tu”的声音，气流速度越快，舌头越快。</w:t>
      </w:r>
    </w:p>
    <w:p>
      <w:pPr>
        <w:numPr>
          <w:ilvl w:val="0"/>
          <w:numId w:val="4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解决问题：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师：下面我们来用唱的方式，将《F大调奏鸣曲》中的吐音技巧片段先唱一遍。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生：用唱的方式，将《F大调奏鸣曲》中的吐音技巧片段唱吹一遍。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师：指出其存在的问题，并加以解决。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师：下面我们再用吹号嘴的方式，将《F大调奏鸣曲》中的吐音技巧片段用号嘴吹一遍。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生：用吹号嘴的方式，将《F大调奏鸣曲》中的吐音技巧片段用号嘴吹一遍。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师：指出其存在的问题，并加以解决。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师：下面我们用大号来演奏《F大调奏鸣曲》中的吐音技巧片段。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生：用大号来演奏《F大调奏鸣曲》中的吐音技巧片段。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师：指出其存在的问题，并加以解决。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师：下面我们演奏《F大调奏鸣曲》中的吐音技巧片段的同时，带入情感去演奏。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生：带入情感去演奏《F大调奏鸣曲》中的吐音技巧片段。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师：指出其存在的问题，并加以解决。</w:t>
      </w:r>
    </w:p>
    <w:p>
      <w:pPr>
        <w:numPr>
          <w:ilvl w:val="0"/>
          <w:numId w:val="0"/>
        </w:numPr>
        <w:spacing w:line="360" w:lineRule="auto"/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/>
          <w:bCs/>
          <w:sz w:val="32"/>
          <w:szCs w:val="32"/>
          <w:lang w:val="en-US" w:eastAsia="zh-CN"/>
        </w:rPr>
        <w:t>三、课堂小结：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1、针对学生本堂课的问题做讲解。</w:t>
      </w:r>
    </w:p>
    <w:p>
      <w:pPr>
        <w:numPr>
          <w:ilvl w:val="0"/>
          <w:numId w:val="0"/>
        </w:numPr>
        <w:spacing w:line="360" w:lineRule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2、布置课后练习作业。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24"/>
          <w:szCs w:val="2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谱例：</w:t>
      </w:r>
    </w:p>
    <w:p>
      <w:pPr>
        <w:numPr>
          <w:ilvl w:val="0"/>
          <w:numId w:val="0"/>
        </w:numPr>
        <w:spacing w:line="360" w:lineRule="auto"/>
        <w:rPr>
          <w:rFonts w:hint="eastAsia" w:ascii="宋体" w:hAnsi="宋体" w:eastAsia="宋体" w:cs="宋体"/>
          <w:sz w:val="44"/>
          <w:szCs w:val="44"/>
          <w:lang w:val="en-US" w:eastAsia="zh-CN"/>
        </w:rPr>
      </w:pPr>
    </w:p>
    <w:p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sz w:val="44"/>
          <w:szCs w:val="44"/>
          <w:lang w:val="en-US" w:eastAsia="zh-CN"/>
        </w:rPr>
      </w:pPr>
      <w:r>
        <w:rPr>
          <w:rFonts w:hint="default" w:ascii="宋体" w:hAnsi="宋体" w:eastAsia="宋体" w:cs="宋体"/>
          <w:sz w:val="44"/>
          <w:szCs w:val="44"/>
          <w:lang w:val="en-US" w:eastAsia="zh-CN"/>
        </w:rPr>
        <w:drawing>
          <wp:inline distT="0" distB="0" distL="114300" distR="114300">
            <wp:extent cx="5791200" cy="4725670"/>
            <wp:effectExtent l="0" t="0" r="0" b="17780"/>
            <wp:docPr id="2" name="图片 2" descr="132791970009432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327919700094328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91200" cy="472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E17A529"/>
    <w:multiLevelType w:val="singleLevel"/>
    <w:tmpl w:val="CE17A529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F7583356"/>
    <w:multiLevelType w:val="singleLevel"/>
    <w:tmpl w:val="F7583356"/>
    <w:lvl w:ilvl="0" w:tentative="0">
      <w:start w:val="4"/>
      <w:numFmt w:val="decimal"/>
      <w:suff w:val="nothing"/>
      <w:lvlText w:val="%1、"/>
      <w:lvlJc w:val="left"/>
    </w:lvl>
  </w:abstractNum>
  <w:abstractNum w:abstractNumId="2">
    <w:nsid w:val="0366142A"/>
    <w:multiLevelType w:val="singleLevel"/>
    <w:tmpl w:val="0366142A"/>
    <w:lvl w:ilvl="0" w:tentative="0">
      <w:start w:val="1"/>
      <w:numFmt w:val="decimal"/>
      <w:suff w:val="nothing"/>
      <w:lvlText w:val="%1、"/>
      <w:lvlJc w:val="left"/>
    </w:lvl>
  </w:abstractNum>
  <w:abstractNum w:abstractNumId="3">
    <w:nsid w:val="0966008A"/>
    <w:multiLevelType w:val="singleLevel"/>
    <w:tmpl w:val="0966008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7205CF3"/>
    <w:rsid w:val="17205CF3"/>
    <w:rsid w:val="17F107BF"/>
    <w:rsid w:val="1FA6523B"/>
    <w:rsid w:val="398E00C6"/>
    <w:rsid w:val="3A482D25"/>
    <w:rsid w:val="5152258B"/>
    <w:rsid w:val="594E7C78"/>
    <w:rsid w:val="69133B3F"/>
    <w:rsid w:val="77DB2D32"/>
    <w:rsid w:val="794D1AAF"/>
    <w:rsid w:val="796B2506"/>
    <w:rsid w:val="797B4283"/>
    <w:rsid w:val="79B63EFD"/>
    <w:rsid w:val="7E281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7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31</TotalTime>
  <ScaleCrop>false</ScaleCrop>
  <LinksUpToDate>false</LinksUpToDate>
  <CharactersWithSpaces>0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2021-10-19T03:04:00Z</dcterms:created>
  <dc:creator>power</dc:creator>
  <cp:lastModifiedBy>power</cp:lastModifiedBy>
  <dcterms:modified xsi:type="dcterms:W3CDTF">2021-10-27T01:54:14Z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C6439869E96E47AAB45D82B97C91F136</vt:lpwstr>
  </property>
</Properties>
</file>