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730" w:rsidRPr="00275730" w:rsidRDefault="00275730" w:rsidP="00275730">
      <w:pPr>
        <w:widowControl/>
        <w:shd w:val="clear" w:color="auto" w:fill="FFFFFF"/>
        <w:jc w:val="center"/>
        <w:outlineLvl w:val="0"/>
        <w:rPr>
          <w:rFonts w:ascii="Arial" w:eastAsia="宋体" w:hAnsi="Arial" w:cs="Arial" w:hint="eastAsia"/>
          <w:color w:val="000000"/>
          <w:kern w:val="36"/>
          <w:sz w:val="18"/>
          <w:szCs w:val="18"/>
        </w:rPr>
      </w:pPr>
      <w:r w:rsidRPr="00275730">
        <w:rPr>
          <w:rFonts w:ascii="microsoft yahei" w:eastAsia="宋体" w:hAnsi="microsoft yahei" w:cs="Arial"/>
          <w:color w:val="333333"/>
          <w:kern w:val="36"/>
          <w:sz w:val="45"/>
          <w:szCs w:val="45"/>
        </w:rPr>
        <w:t>中国学生发展核心素养</w:t>
      </w:r>
      <w:bookmarkStart w:id="0" w:name="_GoBack"/>
      <w:bookmarkEnd w:id="0"/>
    </w:p>
    <w:p w:rsidR="00275730" w:rsidRDefault="00275730" w:rsidP="00275730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016</w:t>
      </w:r>
      <w:r>
        <w:rPr>
          <w:rFonts w:ascii="Arial" w:hAnsi="Arial" w:cs="Arial"/>
          <w:color w:val="333333"/>
          <w:sz w:val="21"/>
          <w:szCs w:val="21"/>
        </w:rPr>
        <w:t>年</w:t>
      </w:r>
      <w:r>
        <w:rPr>
          <w:rFonts w:ascii="Arial" w:hAnsi="Arial" w:cs="Arial"/>
          <w:color w:val="333333"/>
          <w:sz w:val="21"/>
          <w:szCs w:val="21"/>
        </w:rPr>
        <w:t>9</w:t>
      </w:r>
      <w:r>
        <w:rPr>
          <w:rFonts w:ascii="Arial" w:hAnsi="Arial" w:cs="Arial"/>
          <w:color w:val="333333"/>
          <w:sz w:val="21"/>
          <w:szCs w:val="21"/>
        </w:rPr>
        <w:t>月</w:t>
      </w:r>
      <w:r>
        <w:rPr>
          <w:rFonts w:ascii="Arial" w:hAnsi="Arial" w:cs="Arial"/>
          <w:color w:val="333333"/>
          <w:sz w:val="21"/>
          <w:szCs w:val="21"/>
        </w:rPr>
        <w:t>13</w:t>
      </w:r>
      <w:r>
        <w:rPr>
          <w:rFonts w:ascii="Arial" w:hAnsi="Arial" w:cs="Arial"/>
          <w:color w:val="333333"/>
          <w:sz w:val="21"/>
          <w:szCs w:val="21"/>
        </w:rPr>
        <w:t>日上午，中国学生发展核心素养研究成果发布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会在</w:t>
      </w:r>
      <w:hyperlink r:id="rId4" w:tgtFrame="_blank" w:history="1">
        <w:r>
          <w:rPr>
            <w:rStyle w:val="a4"/>
            <w:rFonts w:ascii="Arial" w:hAnsi="Arial" w:cs="Arial"/>
            <w:color w:val="136EC2"/>
            <w:sz w:val="21"/>
            <w:szCs w:val="21"/>
            <w:u w:val="none"/>
          </w:rPr>
          <w:t>北京师范大学</w:t>
        </w:r>
      </w:hyperlink>
      <w:r>
        <w:rPr>
          <w:rFonts w:ascii="Arial" w:hAnsi="Arial" w:cs="Arial"/>
          <w:color w:val="333333"/>
          <w:sz w:val="21"/>
          <w:szCs w:val="21"/>
        </w:rPr>
        <w:t>举行。北京师范大学校长董奇、教育部基础教育二司副司长申继亮出席会议并致辞。来自教育学界和心理学界的知名专家学者、教育行政部门人员和一线教育工作者代表等参加了会议。</w:t>
      </w:r>
    </w:p>
    <w:p w:rsidR="00275730" w:rsidRDefault="00275730" w:rsidP="00275730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中国学生发展核心素养以培养</w:t>
      </w:r>
      <w:r>
        <w:rPr>
          <w:rFonts w:ascii="Arial" w:hAnsi="Arial" w:cs="Arial"/>
          <w:color w:val="333333"/>
          <w:sz w:val="21"/>
          <w:szCs w:val="21"/>
        </w:rPr>
        <w:t>"</w:t>
      </w:r>
      <w:r>
        <w:rPr>
          <w:rFonts w:ascii="Arial" w:hAnsi="Arial" w:cs="Arial"/>
          <w:color w:val="333333"/>
          <w:sz w:val="21"/>
          <w:szCs w:val="21"/>
        </w:rPr>
        <w:t>全面发展的人</w:t>
      </w:r>
      <w:r>
        <w:rPr>
          <w:rFonts w:ascii="Arial" w:hAnsi="Arial" w:cs="Arial"/>
          <w:color w:val="333333"/>
          <w:sz w:val="21"/>
          <w:szCs w:val="21"/>
        </w:rPr>
        <w:t>"</w:t>
      </w:r>
      <w:r>
        <w:rPr>
          <w:rFonts w:ascii="Arial" w:hAnsi="Arial" w:cs="Arial"/>
          <w:color w:val="333333"/>
          <w:sz w:val="21"/>
          <w:szCs w:val="21"/>
        </w:rPr>
        <w:t>为核心，分为文化基础、自主发展、社会参与</w:t>
      </w:r>
      <w:r>
        <w:rPr>
          <w:rFonts w:ascii="Arial" w:hAnsi="Arial" w:cs="Arial"/>
          <w:color w:val="333333"/>
          <w:sz w:val="21"/>
          <w:szCs w:val="21"/>
        </w:rPr>
        <w:t>3</w:t>
      </w:r>
      <w:r>
        <w:rPr>
          <w:rFonts w:ascii="Arial" w:hAnsi="Arial" w:cs="Arial"/>
          <w:color w:val="333333"/>
          <w:sz w:val="21"/>
          <w:szCs w:val="21"/>
        </w:rPr>
        <w:t>个方面，综合表现为人文底蕴、科学精神、学会学习、健康生活、责任担当、实践创新等六大素养，具体细化为国家认同等</w:t>
      </w:r>
      <w:r>
        <w:rPr>
          <w:rFonts w:ascii="Arial" w:hAnsi="Arial" w:cs="Arial"/>
          <w:color w:val="333333"/>
          <w:sz w:val="21"/>
          <w:szCs w:val="21"/>
        </w:rPr>
        <w:t>18</w:t>
      </w:r>
      <w:r>
        <w:rPr>
          <w:rFonts w:ascii="Arial" w:hAnsi="Arial" w:cs="Arial"/>
          <w:color w:val="333333"/>
          <w:sz w:val="21"/>
          <w:szCs w:val="21"/>
        </w:rPr>
        <w:t>个基本要点。各素养之间相互联系、互相补充、相互促进，在不同情境中整体发挥作用。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为方便实践应用，将六大素养进一步细化为</w:t>
      </w:r>
      <w:r>
        <w:rPr>
          <w:rFonts w:ascii="Arial" w:hAnsi="Arial" w:cs="Arial"/>
          <w:color w:val="333333"/>
          <w:sz w:val="21"/>
          <w:szCs w:val="21"/>
        </w:rPr>
        <w:t>18</w:t>
      </w:r>
      <w:r>
        <w:rPr>
          <w:rFonts w:ascii="Arial" w:hAnsi="Arial" w:cs="Arial"/>
          <w:color w:val="333333"/>
          <w:sz w:val="21"/>
          <w:szCs w:val="21"/>
        </w:rPr>
        <w:t>个基本要点，并对其主要表现进行了描述。根据这一总体框架，可针对学生年龄特点进一步提出各学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段学生</w:t>
      </w:r>
      <w:proofErr w:type="gramEnd"/>
      <w:r>
        <w:rPr>
          <w:rFonts w:ascii="Arial" w:hAnsi="Arial" w:cs="Arial"/>
          <w:color w:val="333333"/>
          <w:sz w:val="21"/>
          <w:szCs w:val="21"/>
        </w:rPr>
        <w:t>的具体表现要求。</w:t>
      </w:r>
    </w:p>
    <w:p w:rsidR="00275730" w:rsidRPr="00275730" w:rsidRDefault="00275730" w:rsidP="00275730">
      <w:pPr>
        <w:pStyle w:val="a3"/>
        <w:shd w:val="clear" w:color="auto" w:fill="FFFFFF"/>
        <w:spacing w:before="0" w:beforeAutospacing="0" w:after="225" w:afterAutospacing="0" w:line="360" w:lineRule="atLeast"/>
        <w:ind w:firstLine="480"/>
        <w:rPr>
          <w:rFonts w:ascii="Arial" w:hAnsi="Arial" w:cs="Arial"/>
          <w:color w:val="333333"/>
          <w:szCs w:val="21"/>
        </w:rPr>
      </w:pPr>
      <w:r>
        <w:t xml:space="preserve">   </w:t>
      </w:r>
      <w:r w:rsidRPr="00275730">
        <w:rPr>
          <w:rFonts w:ascii="Arial" w:hAnsi="Arial" w:cs="Arial"/>
          <w:color w:val="333333"/>
          <w:szCs w:val="21"/>
        </w:rPr>
        <w:t>核心素养课题组历时三年集中攻关，并经教育部基础教育课程教材专家工作委员会审议，最终形成研究成果，确立了以下六大学生核心素养。</w:t>
      </w:r>
    </w:p>
    <w:bookmarkStart w:id="1" w:name="24396081-25220490-6_1"/>
    <w:bookmarkEnd w:id="1"/>
    <w:p w:rsidR="00275730" w:rsidRPr="00275730" w:rsidRDefault="00275730" w:rsidP="00275730">
      <w:pPr>
        <w:widowControl/>
        <w:pBdr>
          <w:bottom w:val="single" w:sz="6" w:space="9" w:color="ECECEC"/>
        </w:pBdr>
        <w:shd w:val="clear" w:color="auto" w:fill="FFFFFF"/>
        <w:spacing w:before="300" w:after="180" w:line="270" w:lineRule="atLeast"/>
        <w:jc w:val="left"/>
        <w:outlineLvl w:val="2"/>
        <w:rPr>
          <w:rFonts w:ascii="microsoft yahei" w:eastAsia="宋体" w:hAnsi="microsoft yahei" w:cs="Arial"/>
          <w:color w:val="333333"/>
          <w:kern w:val="0"/>
          <w:szCs w:val="21"/>
        </w:rPr>
      </w:pPr>
      <w:r w:rsidRPr="00275730">
        <w:rPr>
          <w:rFonts w:ascii="microsoft yahei" w:eastAsia="宋体" w:hAnsi="microsoft yahei" w:cs="Arial" w:hint="eastAsia"/>
          <w:color w:val="333333"/>
          <w:kern w:val="0"/>
          <w:szCs w:val="21"/>
        </w:rPr>
        <w:fldChar w:fldCharType="begin"/>
      </w:r>
      <w:r w:rsidRPr="00275730">
        <w:rPr>
          <w:rFonts w:ascii="microsoft yahei" w:eastAsia="宋体" w:hAnsi="microsoft yahei" w:cs="Arial" w:hint="eastAsia"/>
          <w:color w:val="333333"/>
          <w:kern w:val="0"/>
          <w:szCs w:val="21"/>
        </w:rPr>
        <w:instrText xml:space="preserve"> HYPERLINK "https://baike.so.com/doc/24396081-25220490.html" </w:instrText>
      </w:r>
      <w:r w:rsidRPr="00275730">
        <w:rPr>
          <w:rFonts w:ascii="microsoft yahei" w:eastAsia="宋体" w:hAnsi="microsoft yahei" w:cs="Arial" w:hint="eastAsia"/>
          <w:color w:val="333333"/>
          <w:kern w:val="0"/>
          <w:szCs w:val="21"/>
        </w:rPr>
        <w:fldChar w:fldCharType="separate"/>
      </w:r>
      <w:r w:rsidRPr="00275730">
        <w:rPr>
          <w:rFonts w:ascii="microsoft yahei" w:eastAsia="宋体" w:hAnsi="microsoft yahei" w:cs="Arial"/>
          <w:color w:val="0000FF"/>
          <w:kern w:val="0"/>
          <w:sz w:val="2"/>
          <w:szCs w:val="2"/>
          <w:u w:val="single"/>
        </w:rPr>
        <w:t>折叠</w:t>
      </w:r>
      <w:r w:rsidRPr="00275730">
        <w:rPr>
          <w:rFonts w:ascii="microsoft yahei" w:eastAsia="宋体" w:hAnsi="microsoft yahei" w:cs="Arial" w:hint="eastAsia"/>
          <w:color w:val="333333"/>
          <w:kern w:val="0"/>
          <w:szCs w:val="21"/>
        </w:rPr>
        <w:fldChar w:fldCharType="end"/>
      </w:r>
      <w:r w:rsidRPr="00275730">
        <w:rPr>
          <w:rFonts w:ascii="microsoft yahei" w:eastAsia="宋体" w:hAnsi="microsoft yahei" w:cs="Arial"/>
          <w:color w:val="333333"/>
          <w:kern w:val="0"/>
          <w:sz w:val="27"/>
          <w:szCs w:val="27"/>
        </w:rPr>
        <w:t>文化基础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文化是人存在的根和魂。文化基础，重在强调能习得人文、科学等各领域的知识和技能，掌握和运用人类优秀智慧成果，涵养内在精神，追求真善美的统一，发展成为有宽厚文化基础、有更高精神追求的人。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1.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人文底蕴。主要是学生在学习、理解、运用人文领域知识和技能等方面所形成的基本能力、情感态度和价值取向。具体包括人文积淀、人文情怀和审美情趣等基本要点。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2.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科学精神。主要是学生在学习、理解、运用科学知识和技能等方面所形成的价值标准、思维方式和行为表现。具体包括理性思维、批判质疑、勇于探究等基本要点。</w:t>
      </w:r>
    </w:p>
    <w:bookmarkStart w:id="2" w:name="24396081-25220490-6_2"/>
    <w:bookmarkEnd w:id="2"/>
    <w:p w:rsidR="00275730" w:rsidRPr="00275730" w:rsidRDefault="00275730" w:rsidP="00275730">
      <w:pPr>
        <w:widowControl/>
        <w:pBdr>
          <w:bottom w:val="single" w:sz="6" w:space="9" w:color="ECECEC"/>
        </w:pBdr>
        <w:shd w:val="clear" w:color="auto" w:fill="FFFFFF"/>
        <w:spacing w:before="300" w:after="180" w:line="270" w:lineRule="atLeast"/>
        <w:jc w:val="left"/>
        <w:outlineLvl w:val="2"/>
        <w:rPr>
          <w:rFonts w:ascii="microsoft yahei" w:eastAsia="宋体" w:hAnsi="microsoft yahei" w:cs="Arial"/>
          <w:color w:val="333333"/>
          <w:kern w:val="0"/>
          <w:szCs w:val="21"/>
        </w:rPr>
      </w:pPr>
      <w:r w:rsidRPr="00275730">
        <w:rPr>
          <w:rFonts w:ascii="microsoft yahei" w:eastAsia="宋体" w:hAnsi="microsoft yahei" w:cs="Arial" w:hint="eastAsia"/>
          <w:color w:val="333333"/>
          <w:kern w:val="0"/>
          <w:szCs w:val="21"/>
        </w:rPr>
        <w:fldChar w:fldCharType="begin"/>
      </w:r>
      <w:r w:rsidRPr="00275730">
        <w:rPr>
          <w:rFonts w:ascii="microsoft yahei" w:eastAsia="宋体" w:hAnsi="microsoft yahei" w:cs="Arial" w:hint="eastAsia"/>
          <w:color w:val="333333"/>
          <w:kern w:val="0"/>
          <w:szCs w:val="21"/>
        </w:rPr>
        <w:instrText xml:space="preserve"> HYPERLINK "https://baike.so.com/doc/24396081-25220490.html" </w:instrText>
      </w:r>
      <w:r w:rsidRPr="00275730">
        <w:rPr>
          <w:rFonts w:ascii="microsoft yahei" w:eastAsia="宋体" w:hAnsi="microsoft yahei" w:cs="Arial" w:hint="eastAsia"/>
          <w:color w:val="333333"/>
          <w:kern w:val="0"/>
          <w:szCs w:val="21"/>
        </w:rPr>
        <w:fldChar w:fldCharType="separate"/>
      </w:r>
      <w:r w:rsidRPr="00275730">
        <w:rPr>
          <w:rFonts w:ascii="microsoft yahei" w:eastAsia="宋体" w:hAnsi="microsoft yahei" w:cs="Arial"/>
          <w:color w:val="0000FF"/>
          <w:kern w:val="0"/>
          <w:sz w:val="2"/>
          <w:szCs w:val="2"/>
          <w:u w:val="single"/>
        </w:rPr>
        <w:t>折叠</w:t>
      </w:r>
      <w:r w:rsidRPr="00275730">
        <w:rPr>
          <w:rFonts w:ascii="microsoft yahei" w:eastAsia="宋体" w:hAnsi="microsoft yahei" w:cs="Arial" w:hint="eastAsia"/>
          <w:color w:val="333333"/>
          <w:kern w:val="0"/>
          <w:szCs w:val="21"/>
        </w:rPr>
        <w:fldChar w:fldCharType="end"/>
      </w:r>
      <w:r w:rsidRPr="00275730">
        <w:rPr>
          <w:rFonts w:ascii="microsoft yahei" w:eastAsia="宋体" w:hAnsi="microsoft yahei" w:cs="Arial"/>
          <w:color w:val="333333"/>
          <w:kern w:val="0"/>
          <w:sz w:val="27"/>
          <w:szCs w:val="27"/>
        </w:rPr>
        <w:t>自主发展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自主性是人作为主体的根本属性。自主发展，重在强调能有效管理自己的学习和生活，认识和发现自我价值，发掘自身潜力，有效应对复杂多变的环境，成就出彩人生，发展成为有明确人生方向、有生活品质的人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3.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学会学习。主要是学生在学习意识形成、学习方式方法选择、学习进程评估调控等方面的综合表现。具体包括乐学善学、勤于反思、信息意识等基本要点。</w:t>
      </w:r>
    </w:p>
    <w:p w:rsid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4.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健康生活。主要是学生在认识自我、发展身心、规划人生等方面的综合表现。具体包括珍爱生命、健全人格、自我管理等基本要点。</w:t>
      </w:r>
    </w:p>
    <w:p w:rsidR="00275730" w:rsidRPr="00275730" w:rsidRDefault="00275730" w:rsidP="00275730">
      <w:pPr>
        <w:widowControl/>
        <w:pBdr>
          <w:bottom w:val="single" w:sz="6" w:space="9" w:color="ECECEC"/>
        </w:pBdr>
        <w:shd w:val="clear" w:color="auto" w:fill="FFFFFF"/>
        <w:spacing w:before="300" w:after="180" w:line="270" w:lineRule="atLeast"/>
        <w:jc w:val="left"/>
        <w:outlineLvl w:val="2"/>
        <w:rPr>
          <w:rFonts w:ascii="microsoft yahei" w:eastAsia="宋体" w:hAnsi="microsoft yahei" w:cs="宋体"/>
          <w:color w:val="333333"/>
          <w:kern w:val="0"/>
          <w:szCs w:val="21"/>
        </w:rPr>
      </w:pPr>
      <w:hyperlink r:id="rId5" w:history="1">
        <w:r w:rsidRPr="00275730">
          <w:rPr>
            <w:rFonts w:ascii="microsoft yahei" w:eastAsia="宋体" w:hAnsi="microsoft yahei" w:cs="宋体"/>
            <w:color w:val="0000FF"/>
            <w:kern w:val="0"/>
            <w:sz w:val="2"/>
            <w:szCs w:val="2"/>
          </w:rPr>
          <w:t>折叠</w:t>
        </w:r>
      </w:hyperlink>
      <w:r w:rsidRPr="00275730">
        <w:rPr>
          <w:rFonts w:ascii="microsoft yahei" w:eastAsia="宋体" w:hAnsi="microsoft yahei" w:cs="宋体"/>
          <w:color w:val="333333"/>
          <w:kern w:val="0"/>
          <w:sz w:val="27"/>
          <w:szCs w:val="27"/>
        </w:rPr>
        <w:t>社会参与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社会性是人的本质属性。社会参与，重在强调能处理好自我与社会的关系，养成现代公民所必须遵守和履行的道德准则和行为规范，增强社会责任感，提升创新精神和实践能力，促进个人价值实现，推动社会发展进步，发展成为有理想信念、敢于担当的人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5.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责任担当。主要是学生在处理与社会、国家、国际等关系方面所形成的情感态度、价值取向和行为方式。具体包括社会责任、国家认同、国际理解等基本要点。</w:t>
      </w:r>
    </w:p>
    <w:p w:rsid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6.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实践创新。主要是学生在日常活动、问题解决、适应挑战等方面所形成的实践能力、创新意识和行为表现。具体包括劳动意识、问题解决、技术应用等基本要点。</w:t>
      </w:r>
    </w:p>
    <w:p w:rsid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>
        <w:rPr>
          <w:rFonts w:ascii="Arial" w:eastAsia="宋体" w:hAnsi="Arial" w:cs="Arial" w:hint="eastAsia"/>
          <w:color w:val="333333"/>
          <w:kern w:val="0"/>
          <w:szCs w:val="21"/>
        </w:rPr>
        <w:t>主要</w:t>
      </w:r>
      <w:r>
        <w:rPr>
          <w:rFonts w:ascii="Arial" w:eastAsia="宋体" w:hAnsi="Arial" w:cs="Arial"/>
          <w:color w:val="333333"/>
          <w:kern w:val="0"/>
          <w:szCs w:val="21"/>
        </w:rPr>
        <w:t>表现：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 w:hint="eastAsia"/>
          <w:color w:val="333333"/>
          <w:kern w:val="0"/>
          <w:szCs w:val="21"/>
        </w:rPr>
      </w:pPr>
      <w:r>
        <w:rPr>
          <w:rFonts w:ascii="Arial" w:eastAsia="宋体" w:hAnsi="Arial" w:cs="Arial" w:hint="eastAsia"/>
          <w:color w:val="333333"/>
          <w:kern w:val="0"/>
          <w:szCs w:val="21"/>
        </w:rPr>
        <w:t>文化</w:t>
      </w:r>
      <w:r>
        <w:rPr>
          <w:rFonts w:ascii="Arial" w:eastAsia="宋体" w:hAnsi="Arial" w:cs="Arial"/>
          <w:color w:val="333333"/>
          <w:kern w:val="0"/>
          <w:szCs w:val="21"/>
        </w:rPr>
        <w:t>基础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microsoft yahei" w:eastAsia="宋体" w:hAnsi="microsoft yahei" w:cs="宋体"/>
          <w:color w:val="333333"/>
          <w:kern w:val="0"/>
          <w:sz w:val="27"/>
          <w:szCs w:val="27"/>
        </w:rPr>
      </w:pPr>
      <w:bookmarkStart w:id="3" w:name="24396081-25220490-6_3"/>
      <w:bookmarkEnd w:id="3"/>
      <w:r w:rsidRPr="00275730">
        <w:rPr>
          <w:rFonts w:ascii="microsoft yahei" w:eastAsia="宋体" w:hAnsi="microsoft yahei" w:cs="宋体"/>
          <w:color w:val="333333"/>
          <w:kern w:val="0"/>
          <w:sz w:val="27"/>
          <w:szCs w:val="27"/>
        </w:rPr>
        <w:t>人文底蕴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人文积淀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具有古今中外人文领域基本知识和成果的积累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能理解和掌握人文思想中所蕴含的认识方法和实践方法等。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人文情怀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具有以人为本的意识，尊重、维护人的尊严和价值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能关切人的生存、发展和幸福等。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审美情趣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具有艺术知识、技能与方法的积累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能理解和尊重文化艺术的多样性，具有发现、感知、欣赏、评价美的意识和基本能力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具有健康的审美价值取向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具有艺术表达和创意表现的兴趣和意识，能在生活中拓展和升华美等。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b/>
          <w:bCs/>
          <w:color w:val="333333"/>
          <w:kern w:val="0"/>
          <w:szCs w:val="21"/>
        </w:rPr>
        <w:t>科学精神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理性思维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崇尚真知，能理解和掌握基本的科学原理和方法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尊重事实和证据，有实证意识和严谨的求知态度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逻辑清晰，能运用科学的思维方式认识事物、解决问题、指导行为等。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批判质疑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具有问题意识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能独立思考、独立判断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思维缜密，能多角度、辩证地分析问题，做出选择和决定等。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勇于探究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具有好奇心和想象力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能不畏困难，有坚持不懈的探索精神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能大胆尝试，积极寻求有效的问题解决方法等。</w:t>
      </w:r>
    </w:p>
    <w:bookmarkStart w:id="4" w:name="24396081-25220490-7_2"/>
    <w:bookmarkEnd w:id="4"/>
    <w:p w:rsidR="00275730" w:rsidRPr="00275730" w:rsidRDefault="00275730" w:rsidP="00275730">
      <w:pPr>
        <w:widowControl/>
        <w:pBdr>
          <w:bottom w:val="single" w:sz="6" w:space="9" w:color="ECECEC"/>
        </w:pBdr>
        <w:shd w:val="clear" w:color="auto" w:fill="FFFFFF"/>
        <w:spacing w:before="300" w:after="180" w:line="270" w:lineRule="atLeast"/>
        <w:jc w:val="left"/>
        <w:outlineLvl w:val="2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275730">
        <w:rPr>
          <w:rFonts w:ascii="microsoft yahei" w:eastAsia="宋体" w:hAnsi="microsoft yahei" w:cs="宋体" w:hint="eastAsia"/>
          <w:color w:val="333333"/>
          <w:kern w:val="0"/>
          <w:szCs w:val="21"/>
        </w:rPr>
        <w:fldChar w:fldCharType="begin"/>
      </w:r>
      <w:r w:rsidRPr="00275730">
        <w:rPr>
          <w:rFonts w:ascii="microsoft yahei" w:eastAsia="宋体" w:hAnsi="microsoft yahei" w:cs="宋体" w:hint="eastAsia"/>
          <w:color w:val="333333"/>
          <w:kern w:val="0"/>
          <w:szCs w:val="21"/>
        </w:rPr>
        <w:instrText xml:space="preserve"> HYPERLINK "https://baike.so.com/doc/24396081-25220490.html" </w:instrText>
      </w:r>
      <w:r w:rsidRPr="00275730">
        <w:rPr>
          <w:rFonts w:ascii="microsoft yahei" w:eastAsia="宋体" w:hAnsi="microsoft yahei" w:cs="宋体" w:hint="eastAsia"/>
          <w:color w:val="333333"/>
          <w:kern w:val="0"/>
          <w:szCs w:val="21"/>
        </w:rPr>
        <w:fldChar w:fldCharType="separate"/>
      </w:r>
      <w:r w:rsidRPr="00275730">
        <w:rPr>
          <w:rFonts w:ascii="microsoft yahei" w:eastAsia="宋体" w:hAnsi="microsoft yahei" w:cs="宋体"/>
          <w:color w:val="0000FF"/>
          <w:kern w:val="0"/>
          <w:sz w:val="2"/>
          <w:szCs w:val="2"/>
        </w:rPr>
        <w:t>折叠</w:t>
      </w:r>
      <w:r w:rsidRPr="00275730">
        <w:rPr>
          <w:rFonts w:ascii="microsoft yahei" w:eastAsia="宋体" w:hAnsi="microsoft yahei" w:cs="宋体" w:hint="eastAsia"/>
          <w:color w:val="333333"/>
          <w:kern w:val="0"/>
          <w:szCs w:val="21"/>
        </w:rPr>
        <w:fldChar w:fldCharType="end"/>
      </w:r>
      <w:r w:rsidRPr="00275730">
        <w:rPr>
          <w:rFonts w:ascii="microsoft yahei" w:eastAsia="宋体" w:hAnsi="microsoft yahei" w:cs="宋体"/>
          <w:color w:val="333333"/>
          <w:kern w:val="0"/>
          <w:sz w:val="27"/>
          <w:szCs w:val="27"/>
        </w:rPr>
        <w:t>自主发展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b/>
          <w:bCs/>
          <w:color w:val="333333"/>
          <w:kern w:val="0"/>
          <w:szCs w:val="21"/>
        </w:rPr>
        <w:lastRenderedPageBreak/>
        <w:t>学会学习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乐学善学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能正确认识和理解学习的价值，具有积极的学习态度和浓厚的学习兴趣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能养成良好的学习习惯，掌握适合自身的学习方法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能自主学习，具有终身学习的意识和能力等。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勤于反思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具有对自己的学习状态进行审视的意识和习惯，善于总结经验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能够根据不同情境和自身实际，选择或调整学习策略和方法等。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信息意识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能自觉、有效地获取、评估、鉴别、使用信息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具有数字化生存能力，主动适应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"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互联网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+"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等社会信息化发展趋势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具有网络伦理道德与信息安全意识等。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b/>
          <w:bCs/>
          <w:color w:val="333333"/>
          <w:kern w:val="0"/>
          <w:szCs w:val="21"/>
        </w:rPr>
        <w:t>健康生活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珍爱生命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理解生命意义和人生价值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具有安全意识与自我保护能力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掌握适合自身的运动方法和技能，养成健康文明的行为习惯和生活方式等。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健全人格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具有积极的心理品质，自信自爱，坚韧乐观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有自制力，能调节和管理自己的情绪，具有抗挫折能力等。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自我管理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能正确认识与评估自我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依据自身个性和潜质选择适合的发展方向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合理分配和使用时间与精力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具有达成目标的持续行动力等。</w:t>
      </w:r>
    </w:p>
    <w:bookmarkStart w:id="5" w:name="24396081-25220490-7_3"/>
    <w:bookmarkEnd w:id="5"/>
    <w:p w:rsidR="00275730" w:rsidRPr="00275730" w:rsidRDefault="00275730" w:rsidP="00275730">
      <w:pPr>
        <w:widowControl/>
        <w:pBdr>
          <w:bottom w:val="single" w:sz="6" w:space="9" w:color="ECECEC"/>
        </w:pBdr>
        <w:shd w:val="clear" w:color="auto" w:fill="FFFFFF"/>
        <w:spacing w:before="300" w:after="180" w:line="270" w:lineRule="atLeast"/>
        <w:jc w:val="left"/>
        <w:outlineLvl w:val="2"/>
        <w:rPr>
          <w:rFonts w:ascii="microsoft yahei" w:eastAsia="宋体" w:hAnsi="microsoft yahei" w:cs="宋体"/>
          <w:color w:val="333333"/>
          <w:kern w:val="0"/>
          <w:szCs w:val="21"/>
        </w:rPr>
      </w:pPr>
      <w:r w:rsidRPr="00275730">
        <w:rPr>
          <w:rFonts w:ascii="microsoft yahei" w:eastAsia="宋体" w:hAnsi="microsoft yahei" w:cs="宋体" w:hint="eastAsia"/>
          <w:color w:val="333333"/>
          <w:kern w:val="0"/>
          <w:szCs w:val="21"/>
        </w:rPr>
        <w:fldChar w:fldCharType="begin"/>
      </w:r>
      <w:r w:rsidRPr="00275730">
        <w:rPr>
          <w:rFonts w:ascii="microsoft yahei" w:eastAsia="宋体" w:hAnsi="microsoft yahei" w:cs="宋体" w:hint="eastAsia"/>
          <w:color w:val="333333"/>
          <w:kern w:val="0"/>
          <w:szCs w:val="21"/>
        </w:rPr>
        <w:instrText xml:space="preserve"> HYPERLINK "https://baike.so.com/doc/24396081-25220490.html" </w:instrText>
      </w:r>
      <w:r w:rsidRPr="00275730">
        <w:rPr>
          <w:rFonts w:ascii="microsoft yahei" w:eastAsia="宋体" w:hAnsi="microsoft yahei" w:cs="宋体" w:hint="eastAsia"/>
          <w:color w:val="333333"/>
          <w:kern w:val="0"/>
          <w:szCs w:val="21"/>
        </w:rPr>
        <w:fldChar w:fldCharType="separate"/>
      </w:r>
      <w:r w:rsidRPr="00275730">
        <w:rPr>
          <w:rFonts w:ascii="microsoft yahei" w:eastAsia="宋体" w:hAnsi="microsoft yahei" w:cs="宋体"/>
          <w:color w:val="0000FF"/>
          <w:kern w:val="0"/>
          <w:sz w:val="2"/>
          <w:szCs w:val="2"/>
        </w:rPr>
        <w:t>折叠</w:t>
      </w:r>
      <w:r w:rsidRPr="00275730">
        <w:rPr>
          <w:rFonts w:ascii="microsoft yahei" w:eastAsia="宋体" w:hAnsi="microsoft yahei" w:cs="宋体" w:hint="eastAsia"/>
          <w:color w:val="333333"/>
          <w:kern w:val="0"/>
          <w:szCs w:val="21"/>
        </w:rPr>
        <w:fldChar w:fldCharType="end"/>
      </w:r>
      <w:r w:rsidRPr="00275730">
        <w:rPr>
          <w:rFonts w:ascii="microsoft yahei" w:eastAsia="宋体" w:hAnsi="microsoft yahei" w:cs="宋体"/>
          <w:color w:val="333333"/>
          <w:kern w:val="0"/>
          <w:sz w:val="27"/>
          <w:szCs w:val="27"/>
        </w:rPr>
        <w:t>社会参与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b/>
          <w:bCs/>
          <w:color w:val="333333"/>
          <w:kern w:val="0"/>
          <w:szCs w:val="21"/>
        </w:rPr>
        <w:t>责任担当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社会责任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自尊自律，文明礼貌，诚信友善，宽和待人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孝亲敬长，有感恩之心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热心公益和志愿服务，敬业奉献，具有团队意识和互助精神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能主动作为，履职尽责，对自我和他人负责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能明辨是非，具有规则与法治意识，积极履行公民义务，理性行使公民权利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崇尚自由平等，能维护社会公平正义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热爱并尊重自然，具有</w:t>
      </w:r>
      <w:hyperlink r:id="rId6" w:tgtFrame="_blank" w:history="1">
        <w:r w:rsidRPr="00275730">
          <w:rPr>
            <w:rFonts w:ascii="Arial" w:eastAsia="宋体" w:hAnsi="Arial" w:cs="Arial"/>
            <w:color w:val="136EC2"/>
            <w:kern w:val="0"/>
            <w:szCs w:val="21"/>
          </w:rPr>
          <w:t>绿色生活方式</w:t>
        </w:r>
      </w:hyperlink>
      <w:r w:rsidRPr="00275730">
        <w:rPr>
          <w:rFonts w:ascii="Arial" w:eastAsia="宋体" w:hAnsi="Arial" w:cs="Arial"/>
          <w:color w:val="333333"/>
          <w:kern w:val="0"/>
          <w:szCs w:val="21"/>
        </w:rPr>
        <w:t>和可持续发展理念及行动等。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国家认同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具有国家意识，了解国情历史，认同国民身份，能自觉捍卫国家主权、尊严和利益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具有文化自信，尊重中华民族的优秀文明成果，能传播弘扬中华优秀传统文化和社会主义先进文化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了解中国共产党的历史和光荣传统，具有热爱党、拥护党的意识和行动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理解、接受并自觉</w:t>
      </w:r>
      <w:proofErr w:type="gramStart"/>
      <w:r w:rsidRPr="00275730">
        <w:rPr>
          <w:rFonts w:ascii="Arial" w:eastAsia="宋体" w:hAnsi="Arial" w:cs="Arial"/>
          <w:color w:val="333333"/>
          <w:kern w:val="0"/>
          <w:szCs w:val="21"/>
        </w:rPr>
        <w:t>践行</w:t>
      </w:r>
      <w:proofErr w:type="gramEnd"/>
      <w:hyperlink r:id="rId7" w:tgtFrame="_blank" w:history="1">
        <w:r w:rsidRPr="00275730">
          <w:rPr>
            <w:rFonts w:ascii="Arial" w:eastAsia="宋体" w:hAnsi="Arial" w:cs="Arial"/>
            <w:color w:val="136EC2"/>
            <w:kern w:val="0"/>
            <w:szCs w:val="21"/>
          </w:rPr>
          <w:t>社会主义核心价值观</w:t>
        </w:r>
      </w:hyperlink>
      <w:r w:rsidRPr="00275730">
        <w:rPr>
          <w:rFonts w:ascii="Arial" w:eastAsia="宋体" w:hAnsi="Arial" w:cs="Arial"/>
          <w:color w:val="333333"/>
          <w:kern w:val="0"/>
          <w:szCs w:val="21"/>
        </w:rPr>
        <w:t>，具有中国</w:t>
      </w:r>
      <w:hyperlink r:id="rId8" w:tgtFrame="_blank" w:history="1">
        <w:r w:rsidRPr="00275730">
          <w:rPr>
            <w:rFonts w:ascii="Arial" w:eastAsia="宋体" w:hAnsi="Arial" w:cs="Arial"/>
            <w:color w:val="136EC2"/>
            <w:kern w:val="0"/>
            <w:szCs w:val="21"/>
          </w:rPr>
          <w:t>特色社会主义</w:t>
        </w:r>
      </w:hyperlink>
      <w:r w:rsidRPr="00275730">
        <w:rPr>
          <w:rFonts w:ascii="Arial" w:eastAsia="宋体" w:hAnsi="Arial" w:cs="Arial"/>
          <w:color w:val="333333"/>
          <w:kern w:val="0"/>
          <w:szCs w:val="21"/>
        </w:rPr>
        <w:t>共同理想，有为实现中华民族伟大复兴中国梦而不懈奋斗的信念和行动。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lastRenderedPageBreak/>
        <w:t>国际理解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具有全球意识和开放的心态，了解人类文明进程和世界发展动态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能尊重世界多元文化的多样性和差异性，积极参与跨文化交流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关注人类面临的全球性挑战，理解人类命运共同体的内涵与价值等。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b/>
          <w:bCs/>
          <w:color w:val="333333"/>
          <w:kern w:val="0"/>
          <w:szCs w:val="21"/>
        </w:rPr>
        <w:t>实践创新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劳动意识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尊重劳动，具有积极的劳动态度和良好的劳动习惯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具有动手操作能力，掌握一定的劳动技能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在主动参加的家务劳动、生产劳动、公益活动和社会实践中，具有改进和创新劳动方式、提高劳动效率的意识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具有通过诚实合法劳动创造成功生活的意识和行动等。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问题解决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善于发现和提出问题，有解决问题的兴趣和热情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能依据特定情境和具体条件，选择制订合理的解决方案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具有在复杂环境中行动的能力等。</w:t>
      </w:r>
    </w:p>
    <w:p w:rsidR="00275730" w:rsidRPr="00275730" w:rsidRDefault="00275730" w:rsidP="00275730">
      <w:pPr>
        <w:widowControl/>
        <w:shd w:val="clear" w:color="auto" w:fill="FFFFFF"/>
        <w:spacing w:after="225" w:line="360" w:lineRule="atLeast"/>
        <w:ind w:firstLine="480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275730">
        <w:rPr>
          <w:rFonts w:ascii="Arial" w:eastAsia="宋体" w:hAnsi="Arial" w:cs="Arial"/>
          <w:color w:val="333333"/>
          <w:kern w:val="0"/>
          <w:szCs w:val="21"/>
        </w:rPr>
        <w:t>技术运用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: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理解技术与人类文明的有机联系，具有学习掌握技术的兴趣和意愿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;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t>具有工程思维，能将创意和方案转化为有形物品或对已有物品进行改进与优化等。</w:t>
      </w:r>
      <w:bookmarkStart w:id="6" w:name="refer_24396081-25220490-18031004"/>
      <w:r w:rsidRPr="00275730">
        <w:rPr>
          <w:rFonts w:ascii="Arial" w:eastAsia="宋体" w:hAnsi="Arial" w:cs="Arial"/>
          <w:color w:val="333333"/>
          <w:kern w:val="0"/>
          <w:szCs w:val="21"/>
        </w:rPr>
        <w:fldChar w:fldCharType="begin"/>
      </w:r>
      <w:r w:rsidRPr="00275730">
        <w:rPr>
          <w:rFonts w:ascii="Arial" w:eastAsia="宋体" w:hAnsi="Arial" w:cs="Arial"/>
          <w:color w:val="333333"/>
          <w:kern w:val="0"/>
          <w:szCs w:val="21"/>
        </w:rPr>
        <w:instrText xml:space="preserve"> HYPERLINK "https://baike.so.com/doc/24396081-25220490.html" \l "refff_24396081-25220490-1" </w:instrText>
      </w:r>
      <w:r w:rsidRPr="00275730">
        <w:rPr>
          <w:rFonts w:ascii="Arial" w:eastAsia="宋体" w:hAnsi="Arial" w:cs="Arial"/>
          <w:color w:val="333333"/>
          <w:kern w:val="0"/>
          <w:szCs w:val="21"/>
        </w:rPr>
        <w:fldChar w:fldCharType="separate"/>
      </w:r>
      <w:r w:rsidRPr="00275730">
        <w:rPr>
          <w:rFonts w:ascii="Arial" w:eastAsia="宋体" w:hAnsi="Arial" w:cs="Arial"/>
          <w:color w:val="3366CC"/>
          <w:kern w:val="0"/>
          <w:sz w:val="18"/>
          <w:szCs w:val="18"/>
        </w:rPr>
        <w:t>[1]</w:t>
      </w:r>
      <w:r w:rsidRPr="00275730">
        <w:rPr>
          <w:rFonts w:ascii="Arial" w:eastAsia="宋体" w:hAnsi="Arial" w:cs="Arial"/>
          <w:color w:val="333333"/>
          <w:kern w:val="0"/>
          <w:szCs w:val="21"/>
        </w:rPr>
        <w:fldChar w:fldCharType="end"/>
      </w:r>
      <w:bookmarkEnd w:id="6"/>
    </w:p>
    <w:p w:rsidR="00225B1F" w:rsidRPr="00275730" w:rsidRDefault="00225B1F"/>
    <w:sectPr w:rsidR="00225B1F" w:rsidRPr="00275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0BF"/>
    <w:rsid w:val="002250BF"/>
    <w:rsid w:val="00225B1F"/>
    <w:rsid w:val="0027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7612B7-386F-4537-AB10-A6138B04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57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757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8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so.com/doc/6023445-6236442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ike.so.com/doc/4404826-4611849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ike.so.com/doc/2231856-2361591.html" TargetMode="External"/><Relationship Id="rId5" Type="http://schemas.openxmlformats.org/officeDocument/2006/relationships/hyperlink" Target="https://baike.so.com/doc/24396081-25220490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aike.so.com/doc/3406441-3585482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510</Words>
  <Characters>2907</Characters>
  <Application>Microsoft Office Word</Application>
  <DocSecurity>0</DocSecurity>
  <Lines>24</Lines>
  <Paragraphs>6</Paragraphs>
  <ScaleCrop>false</ScaleCrop>
  <Company>Microsoft</Company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2022-02-23T08:24:00Z</dcterms:created>
  <dcterms:modified xsi:type="dcterms:W3CDTF">2022-02-23T08:31:00Z</dcterms:modified>
</cp:coreProperties>
</file>