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33" w:rsidRDefault="00441033" w:rsidP="00441033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名师引领，智慧相融</w:t>
      </w:r>
    </w:p>
    <w:p w:rsidR="00441033" w:rsidRDefault="00441033" w:rsidP="00441033">
      <w:pPr>
        <w:ind w:firstLineChars="200" w:firstLine="560"/>
        <w:jc w:val="right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  <w:bookmarkStart w:id="0" w:name="_Hlk83664022"/>
      <w:r>
        <w:rPr>
          <w:rFonts w:ascii="楷体" w:eastAsia="楷体" w:hAnsi="楷体" w:cs="楷体" w:hint="eastAsia"/>
          <w:color w:val="191919" w:themeColor="text1" w:themeTint="E6"/>
          <w:sz w:val="28"/>
          <w:szCs w:val="28"/>
        </w:rPr>
        <w:t>——吴明渠工作室2021年09月13日活动简讯</w:t>
      </w:r>
    </w:p>
    <w:bookmarkEnd w:id="0"/>
    <w:p w:rsidR="00441033" w:rsidRPr="007E59E5" w:rsidRDefault="00441033" w:rsidP="00441033">
      <w:pPr>
        <w:ind w:firstLineChars="200" w:firstLine="600"/>
        <w:rPr>
          <w:rFonts w:ascii="楷体" w:eastAsia="楷体" w:hAnsi="楷体"/>
          <w:sz w:val="30"/>
          <w:szCs w:val="30"/>
        </w:rPr>
      </w:pP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酷暑渐消，秋风送凉，突如其来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的一场秋雨，也没能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影响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工作室全体学员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的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学习热情，</w:t>
      </w:r>
      <w:r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9月13日下午两点，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大家都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如约而至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，按时来到东升小学参加吴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明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渠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名师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工作室的第一次专题研讨活动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——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教材解读。教材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解读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是教师进行教学的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起点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和根本，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教师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只有进行深入的教材解读，站在一定高度，才能带领学生走上一个高度。用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吴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师傅的话说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就是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——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如果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你都只站在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5楼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，你怎么能带领学生上到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6楼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呢。所以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吴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明渠名师工作室的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第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一次研讨活动就以教材解读为主题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展开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了。</w:t>
      </w:r>
    </w:p>
    <w:p w:rsidR="00441033" w:rsidRDefault="00441033" w:rsidP="00441033">
      <w:pP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</w:pP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>走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出去</w:t>
      </w: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 xml:space="preserve"> 看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更远</w:t>
      </w:r>
    </w:p>
    <w:p w:rsidR="00441033" w:rsidRPr="007E59E5" w:rsidRDefault="00441033" w:rsidP="00441033">
      <w:pPr>
        <w:ind w:firstLineChars="200" w:firstLine="600"/>
        <w:rPr>
          <w:rFonts w:ascii="楷体" w:eastAsia="楷体" w:hAnsi="楷体" w:cs="楷体"/>
          <w:color w:val="191919" w:themeColor="text1" w:themeTint="E6"/>
          <w:sz w:val="30"/>
          <w:szCs w:val="30"/>
        </w:rPr>
      </w:pPr>
      <w:r w:rsidRPr="007E59E5">
        <w:rPr>
          <w:rFonts w:ascii="楷体" w:eastAsia="楷体" w:hAnsi="楷体" w:cs="楷体" w:hint="eastAsia"/>
          <w:noProof/>
          <w:color w:val="191919" w:themeColor="text1" w:themeTint="E6"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998765</wp:posOffset>
            </wp:positionH>
            <wp:positionV relativeFrom="paragraph">
              <wp:posOffset>1569719</wp:posOffset>
            </wp:positionV>
            <wp:extent cx="3932464" cy="2351314"/>
            <wp:effectExtent l="19050" t="0" r="0" b="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464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活动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伊始，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吴师傅就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布置了本期需要外出学习及研讨的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一些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任务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。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教育者不应偏安于一隅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，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坐井观天，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而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应走出去，看看其他地方的教育是怎样的，学学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其他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教育者的教育方法。吴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师傅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给所有学员</w:t>
      </w:r>
      <w:r w:rsidRPr="007E59E5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提供</w:t>
      </w:r>
      <w:r w:rsidRPr="007E59E5">
        <w:rPr>
          <w:rFonts w:ascii="楷体" w:eastAsia="楷体" w:hAnsi="楷体" w:cs="楷体"/>
          <w:color w:val="191919" w:themeColor="text1" w:themeTint="E6"/>
          <w:sz w:val="30"/>
          <w:szCs w:val="30"/>
        </w:rPr>
        <w:t>了更高、更好的平台，带着所有学员，走出去，看更远。</w:t>
      </w:r>
    </w:p>
    <w:p w:rsidR="00441033" w:rsidRDefault="00441033" w:rsidP="00441033">
      <w:pPr>
        <w:widowControl/>
        <w:jc w:val="left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  <w:r>
        <w:rPr>
          <w:rFonts w:ascii="楷体" w:eastAsia="楷体" w:hAnsi="楷体" w:cs="楷体"/>
          <w:color w:val="191919" w:themeColor="text1" w:themeTint="E6"/>
          <w:sz w:val="28"/>
          <w:szCs w:val="28"/>
        </w:rPr>
        <w:br w:type="page"/>
      </w: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</w:pP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>学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传统</w:t>
      </w: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 xml:space="preserve"> 重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坚持</w:t>
      </w:r>
    </w:p>
    <w:p w:rsidR="00441033" w:rsidRPr="00E0391E" w:rsidRDefault="00441033" w:rsidP="00441033">
      <w:pPr>
        <w:ind w:firstLineChars="200" w:firstLine="600"/>
        <w:rPr>
          <w:rFonts w:ascii="楷体" w:eastAsia="楷体" w:hAnsi="楷体" w:cs="楷体"/>
          <w:color w:val="191919" w:themeColor="text1" w:themeTint="E6"/>
          <w:sz w:val="30"/>
          <w:szCs w:val="30"/>
        </w:rPr>
      </w:pP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吴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师傅是做传统文化出身，当然也希望学员们能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在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自己的教学中落实传统文化教学。吴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师傅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告诉大家，传统文化的教学，应重在坚持，重在落实。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一周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一课，每天进行诗文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积累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，这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既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是学习传统文化的过程，更是学生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积累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课外知识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、构建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庞大知识库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、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形成知识体系背景的过程。</w:t>
      </w: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  <w:r>
        <w:rPr>
          <w:rFonts w:ascii="楷体" w:eastAsia="楷体" w:hAnsi="楷体" w:cs="楷体"/>
          <w:noProof/>
          <w:color w:val="191919" w:themeColor="text1" w:themeTint="E6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2794907</wp:posOffset>
            </wp:positionH>
            <wp:positionV relativeFrom="paragraph">
              <wp:posOffset>100149</wp:posOffset>
            </wp:positionV>
            <wp:extent cx="2565600" cy="1905000"/>
            <wp:effectExtent l="19050" t="0" r="6150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102" cy="190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Ansi="楷体" w:cs="楷体"/>
          <w:noProof/>
          <w:color w:val="191919" w:themeColor="text1" w:themeTint="E6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204107</wp:posOffset>
            </wp:positionH>
            <wp:positionV relativeFrom="paragraph">
              <wp:posOffset>34834</wp:posOffset>
            </wp:positionV>
            <wp:extent cx="2332264" cy="1970315"/>
            <wp:effectExtent l="19050" t="0" r="0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96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</w:pP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>说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任务</w:t>
      </w: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 xml:space="preserve"> 明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重点</w:t>
      </w:r>
    </w:p>
    <w:p w:rsidR="00441033" w:rsidRDefault="00441033" w:rsidP="00441033">
      <w:pPr>
        <w:ind w:firstLineChars="200" w:firstLine="60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吴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师傅布置了本期工作室成员的一些基本任务，如读书、写作、赛课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、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研讨等，其中，重中之中是编写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《部编版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小学语文教材点线解读图谱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》，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这是工作室三年计划的主要任务。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2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013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年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，吴师傅组织学员编写了《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小学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语文教材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点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线解读图谱》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，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在推广使用中深受教师们欢迎。但是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，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因为教材改版，课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文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变动较大，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许多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课文《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小学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语文教材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点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线解读图谱》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没有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收录，所以吴师傅计划带着大家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对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部编版新教材进行深入的解读，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整理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出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新版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语文教材的点线图谱，编写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出版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《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部编版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小学语文教材点线解读图谱》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。</w:t>
      </w:r>
    </w:p>
    <w:p w:rsidR="00441033" w:rsidRDefault="00441033" w:rsidP="00441033">
      <w:pP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</w:pP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>讲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范例</w:t>
      </w:r>
      <w:r>
        <w:rPr>
          <w:rFonts w:ascii="楷体" w:eastAsia="楷体" w:hAnsi="楷体" w:cs="楷体" w:hint="eastAsia"/>
          <w:b/>
          <w:color w:val="191919" w:themeColor="text1" w:themeTint="E6"/>
          <w:sz w:val="28"/>
          <w:szCs w:val="28"/>
        </w:rPr>
        <w:t xml:space="preserve"> 学</w:t>
      </w:r>
      <w:r>
        <w:rPr>
          <w:rFonts w:ascii="楷体" w:eastAsia="楷体" w:hAnsi="楷体" w:cs="楷体"/>
          <w:b/>
          <w:color w:val="191919" w:themeColor="text1" w:themeTint="E6"/>
          <w:sz w:val="28"/>
          <w:szCs w:val="28"/>
        </w:rPr>
        <w:t>方法</w:t>
      </w:r>
    </w:p>
    <w:p w:rsidR="00441033" w:rsidRPr="00E0391E" w:rsidRDefault="00441033" w:rsidP="00441033">
      <w:pPr>
        <w:ind w:firstLineChars="200" w:firstLine="600"/>
        <w:rPr>
          <w:rFonts w:ascii="楷体" w:eastAsia="楷体" w:hAnsi="楷体" w:cs="楷体"/>
          <w:color w:val="191919" w:themeColor="text1" w:themeTint="E6"/>
          <w:sz w:val="30"/>
          <w:szCs w:val="30"/>
        </w:rPr>
      </w:pPr>
      <w:r w:rsidRPr="00E0391E">
        <w:rPr>
          <w:rFonts w:ascii="楷体" w:eastAsia="楷体" w:hAnsi="楷体" w:hint="eastAsia"/>
          <w:sz w:val="30"/>
          <w:szCs w:val="30"/>
        </w:rPr>
        <w:lastRenderedPageBreak/>
        <w:t>怎样</w:t>
      </w:r>
      <w:r w:rsidRPr="00E0391E">
        <w:rPr>
          <w:rFonts w:ascii="楷体" w:eastAsia="楷体" w:hAnsi="楷体"/>
          <w:sz w:val="30"/>
          <w:szCs w:val="30"/>
        </w:rPr>
        <w:t>才能进行更深入、有高度的教材解读呢，吴师傅以《</w:t>
      </w:r>
      <w:r w:rsidRPr="00E0391E">
        <w:rPr>
          <w:rFonts w:ascii="楷体" w:eastAsia="楷体" w:hAnsi="楷体" w:hint="eastAsia"/>
          <w:sz w:val="30"/>
          <w:szCs w:val="30"/>
        </w:rPr>
        <w:t>不懂</w:t>
      </w:r>
      <w:r w:rsidRPr="00E0391E">
        <w:rPr>
          <w:rFonts w:ascii="楷体" w:eastAsia="楷体" w:hAnsi="楷体"/>
          <w:sz w:val="30"/>
          <w:szCs w:val="30"/>
        </w:rPr>
        <w:t>就要问》《</w:t>
      </w:r>
      <w:r w:rsidRPr="00E0391E">
        <w:rPr>
          <w:rFonts w:ascii="楷体" w:eastAsia="楷体" w:hAnsi="楷体" w:hint="eastAsia"/>
          <w:sz w:val="30"/>
          <w:szCs w:val="30"/>
        </w:rPr>
        <w:t>卖</w:t>
      </w:r>
      <w:r w:rsidRPr="00E0391E">
        <w:rPr>
          <w:rFonts w:ascii="楷体" w:eastAsia="楷体" w:hAnsi="楷体"/>
          <w:sz w:val="30"/>
          <w:szCs w:val="30"/>
        </w:rPr>
        <w:t>火柴的小女孩》《</w:t>
      </w:r>
      <w:r w:rsidRPr="00E0391E">
        <w:rPr>
          <w:rFonts w:ascii="楷体" w:eastAsia="楷体" w:hAnsi="楷体" w:hint="eastAsia"/>
          <w:sz w:val="30"/>
          <w:szCs w:val="30"/>
        </w:rPr>
        <w:t>花</w:t>
      </w:r>
      <w:r w:rsidRPr="00E0391E">
        <w:rPr>
          <w:rFonts w:ascii="楷体" w:eastAsia="楷体" w:hAnsi="楷体"/>
          <w:sz w:val="30"/>
          <w:szCs w:val="30"/>
        </w:rPr>
        <w:t>的学校》</w:t>
      </w:r>
      <w:r w:rsidRPr="00E0391E">
        <w:rPr>
          <w:rFonts w:ascii="楷体" w:eastAsia="楷体" w:hAnsi="楷体" w:hint="eastAsia"/>
          <w:sz w:val="30"/>
          <w:szCs w:val="30"/>
        </w:rPr>
        <w:t>和</w:t>
      </w:r>
      <w:r w:rsidRPr="00E0391E">
        <w:rPr>
          <w:rFonts w:ascii="楷体" w:eastAsia="楷体" w:hAnsi="楷体"/>
          <w:sz w:val="30"/>
          <w:szCs w:val="30"/>
        </w:rPr>
        <w:t>《</w:t>
      </w:r>
      <w:r w:rsidRPr="00E0391E">
        <w:rPr>
          <w:rFonts w:ascii="楷体" w:eastAsia="楷体" w:hAnsi="楷体" w:hint="eastAsia"/>
          <w:sz w:val="30"/>
          <w:szCs w:val="30"/>
        </w:rPr>
        <w:t>大青树</w:t>
      </w:r>
      <w:r w:rsidRPr="00E0391E">
        <w:rPr>
          <w:rFonts w:ascii="楷体" w:eastAsia="楷体" w:hAnsi="楷体"/>
          <w:sz w:val="30"/>
          <w:szCs w:val="30"/>
        </w:rPr>
        <w:t>下的学校》</w:t>
      </w:r>
      <w:r w:rsidRPr="00E0391E">
        <w:rPr>
          <w:rFonts w:ascii="楷体" w:eastAsia="楷体" w:hAnsi="楷体" w:hint="eastAsia"/>
          <w:sz w:val="30"/>
          <w:szCs w:val="30"/>
        </w:rPr>
        <w:t>为</w:t>
      </w:r>
      <w:r w:rsidRPr="00E0391E">
        <w:rPr>
          <w:rFonts w:ascii="楷体" w:eastAsia="楷体" w:hAnsi="楷体"/>
          <w:sz w:val="30"/>
          <w:szCs w:val="30"/>
        </w:rPr>
        <w:t>例，</w:t>
      </w:r>
    </w:p>
    <w:p w:rsidR="00441033" w:rsidRPr="00E0391E" w:rsidRDefault="00441033" w:rsidP="00441033">
      <w:pPr>
        <w:ind w:firstLineChars="200" w:firstLine="600"/>
        <w:rPr>
          <w:rFonts w:ascii="楷体" w:eastAsia="楷体" w:hAnsi="楷体"/>
          <w:sz w:val="30"/>
          <w:szCs w:val="30"/>
        </w:rPr>
      </w:pPr>
      <w:r w:rsidRPr="00E0391E">
        <w:rPr>
          <w:rFonts w:ascii="楷体" w:eastAsia="楷体" w:hAnsi="楷体" w:hint="eastAsia"/>
          <w:sz w:val="30"/>
          <w:szCs w:val="30"/>
        </w:rPr>
        <w:t>一步</w:t>
      </w:r>
      <w:r w:rsidRPr="00E0391E">
        <w:rPr>
          <w:rFonts w:ascii="楷体" w:eastAsia="楷体" w:hAnsi="楷体"/>
          <w:sz w:val="30"/>
          <w:szCs w:val="30"/>
        </w:rPr>
        <w:t>一步，</w:t>
      </w:r>
      <w:r w:rsidRPr="00E0391E">
        <w:rPr>
          <w:rFonts w:ascii="楷体" w:eastAsia="楷体" w:hAnsi="楷体" w:hint="eastAsia"/>
          <w:sz w:val="30"/>
          <w:szCs w:val="30"/>
        </w:rPr>
        <w:t>手</w:t>
      </w:r>
      <w:r w:rsidRPr="00E0391E">
        <w:rPr>
          <w:rFonts w:ascii="楷体" w:eastAsia="楷体" w:hAnsi="楷体"/>
          <w:sz w:val="30"/>
          <w:szCs w:val="30"/>
        </w:rPr>
        <w:t>把手教给所有学员教材解读的方法。</w:t>
      </w:r>
      <w:r w:rsidRPr="00E0391E">
        <w:rPr>
          <w:rFonts w:ascii="楷体" w:eastAsia="楷体" w:hAnsi="楷体" w:hint="eastAsia"/>
          <w:sz w:val="30"/>
          <w:szCs w:val="30"/>
        </w:rPr>
        <w:t>有了</w:t>
      </w:r>
      <w:r w:rsidRPr="00E0391E">
        <w:rPr>
          <w:rFonts w:ascii="楷体" w:eastAsia="楷体" w:hAnsi="楷体"/>
          <w:sz w:val="30"/>
          <w:szCs w:val="30"/>
        </w:rPr>
        <w:t>师傅的指导，大家不仅知道了教材解读的</w:t>
      </w:r>
      <w:r w:rsidRPr="00E0391E">
        <w:rPr>
          <w:rFonts w:ascii="楷体" w:eastAsia="楷体" w:hAnsi="楷体" w:hint="eastAsia"/>
          <w:sz w:val="30"/>
          <w:szCs w:val="30"/>
        </w:rPr>
        <w:t>关键——</w:t>
      </w:r>
      <w:r w:rsidRPr="00E0391E">
        <w:rPr>
          <w:rFonts w:ascii="楷体" w:eastAsia="楷体" w:hAnsi="楷体"/>
          <w:sz w:val="30"/>
          <w:szCs w:val="30"/>
        </w:rPr>
        <w:t>有深度、有升华，更</w:t>
      </w:r>
      <w:r w:rsidRPr="00E0391E">
        <w:rPr>
          <w:rFonts w:ascii="楷体" w:eastAsia="楷体" w:hAnsi="楷体" w:hint="eastAsia"/>
          <w:sz w:val="30"/>
          <w:szCs w:val="30"/>
        </w:rPr>
        <w:t>明白</w:t>
      </w:r>
      <w:r w:rsidRPr="00E0391E">
        <w:rPr>
          <w:rFonts w:ascii="楷体" w:eastAsia="楷体" w:hAnsi="楷体"/>
          <w:sz w:val="30"/>
          <w:szCs w:val="30"/>
        </w:rPr>
        <w:t>了应该</w:t>
      </w:r>
      <w:r w:rsidRPr="00E0391E">
        <w:rPr>
          <w:rFonts w:ascii="楷体" w:eastAsia="楷体" w:hAnsi="楷体" w:hint="eastAsia"/>
          <w:sz w:val="30"/>
          <w:szCs w:val="30"/>
        </w:rPr>
        <w:t>以</w:t>
      </w:r>
      <w:r w:rsidRPr="00E0391E">
        <w:rPr>
          <w:rFonts w:ascii="楷体" w:eastAsia="楷体" w:hAnsi="楷体"/>
          <w:sz w:val="30"/>
          <w:szCs w:val="30"/>
        </w:rPr>
        <w:t>什么</w:t>
      </w:r>
      <w:r w:rsidRPr="00E0391E">
        <w:rPr>
          <w:rFonts w:ascii="楷体" w:eastAsia="楷体" w:hAnsi="楷体" w:hint="eastAsia"/>
          <w:sz w:val="30"/>
          <w:szCs w:val="30"/>
        </w:rPr>
        <w:t>样</w:t>
      </w:r>
      <w:r w:rsidRPr="00E0391E">
        <w:rPr>
          <w:rFonts w:ascii="楷体" w:eastAsia="楷体" w:hAnsi="楷体"/>
          <w:sz w:val="30"/>
          <w:szCs w:val="30"/>
        </w:rPr>
        <w:t>的方式实现有深度、有升华的教材解读。</w:t>
      </w:r>
    </w:p>
    <w:p w:rsidR="00441033" w:rsidRPr="00E0391E" w:rsidRDefault="00441033" w:rsidP="00441033">
      <w:pPr>
        <w:ind w:firstLineChars="200" w:firstLine="600"/>
        <w:rPr>
          <w:sz w:val="30"/>
          <w:szCs w:val="30"/>
        </w:rPr>
      </w:pPr>
      <w:r>
        <w:rPr>
          <w:rFonts w:ascii="楷体" w:eastAsia="楷体" w:hAnsi="楷体"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2962910</wp:posOffset>
            </wp:positionH>
            <wp:positionV relativeFrom="paragraph">
              <wp:posOffset>1170940</wp:posOffset>
            </wp:positionV>
            <wp:extent cx="2999105" cy="2252980"/>
            <wp:effectExtent l="19050" t="0" r="0" b="0"/>
            <wp:wrapNone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Ansi="楷体" w:hint="eastAsia"/>
          <w:noProof/>
          <w:sz w:val="30"/>
          <w:szCs w:val="3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40640</wp:posOffset>
            </wp:positionH>
            <wp:positionV relativeFrom="paragraph">
              <wp:posOffset>1170940</wp:posOffset>
            </wp:positionV>
            <wp:extent cx="2924810" cy="2198370"/>
            <wp:effectExtent l="19050" t="0" r="8890" b="0"/>
            <wp:wrapNone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391E">
        <w:rPr>
          <w:rFonts w:ascii="楷体" w:eastAsia="楷体" w:hAnsi="楷体" w:hint="eastAsia"/>
          <w:sz w:val="30"/>
          <w:szCs w:val="30"/>
        </w:rPr>
        <w:t>专业</w:t>
      </w:r>
      <w:r w:rsidRPr="00E0391E">
        <w:rPr>
          <w:rFonts w:ascii="楷体" w:eastAsia="楷体" w:hAnsi="楷体"/>
          <w:sz w:val="30"/>
          <w:szCs w:val="30"/>
        </w:rPr>
        <w:t>的研讨在谈笑中已</w:t>
      </w:r>
      <w:r w:rsidRPr="00E0391E">
        <w:rPr>
          <w:rFonts w:ascii="楷体" w:eastAsia="楷体" w:hAnsi="楷体" w:hint="eastAsia"/>
          <w:sz w:val="30"/>
          <w:szCs w:val="30"/>
        </w:rPr>
        <w:t>接近</w:t>
      </w:r>
      <w:r w:rsidRPr="00E0391E">
        <w:rPr>
          <w:rFonts w:ascii="楷体" w:eastAsia="楷体" w:hAnsi="楷体"/>
          <w:sz w:val="30"/>
          <w:szCs w:val="30"/>
        </w:rPr>
        <w:t>尾声，有了师傅的指导，相信大家都有信心</w:t>
      </w:r>
      <w:r w:rsidRPr="00E0391E">
        <w:rPr>
          <w:rFonts w:ascii="楷体" w:eastAsia="楷体" w:hAnsi="楷体" w:hint="eastAsia"/>
          <w:sz w:val="30"/>
          <w:szCs w:val="30"/>
        </w:rPr>
        <w:t>、</w:t>
      </w:r>
      <w:r w:rsidRPr="00E0391E">
        <w:rPr>
          <w:rFonts w:ascii="楷体" w:eastAsia="楷体" w:hAnsi="楷体"/>
          <w:sz w:val="30"/>
          <w:szCs w:val="30"/>
        </w:rPr>
        <w:t>有方法做好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部编版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小学语文教材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的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解读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。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行动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起来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吧，</w:t>
      </w:r>
      <w:r w:rsidRPr="00E0391E">
        <w:rPr>
          <w:rFonts w:ascii="楷体" w:eastAsia="楷体" w:hAnsi="楷体" w:cs="楷体" w:hint="eastAsia"/>
          <w:color w:val="191919" w:themeColor="text1" w:themeTint="E6"/>
          <w:sz w:val="30"/>
          <w:szCs w:val="30"/>
        </w:rPr>
        <w:t>让</w:t>
      </w:r>
      <w:r w:rsidRPr="00E0391E">
        <w:rPr>
          <w:rFonts w:ascii="楷体" w:eastAsia="楷体" w:hAnsi="楷体" w:cs="楷体"/>
          <w:color w:val="191919" w:themeColor="text1" w:themeTint="E6"/>
          <w:sz w:val="30"/>
          <w:szCs w:val="30"/>
        </w:rPr>
        <w:t>我们相约下次的教材解读分享。</w:t>
      </w:r>
    </w:p>
    <w:p w:rsidR="00441033" w:rsidRDefault="00441033" w:rsidP="00441033"/>
    <w:p w:rsidR="00441033" w:rsidRDefault="00441033" w:rsidP="00441033"/>
    <w:p w:rsidR="00441033" w:rsidRDefault="00441033" w:rsidP="00441033"/>
    <w:p w:rsidR="00441033" w:rsidRDefault="00441033" w:rsidP="00441033"/>
    <w:p w:rsidR="00441033" w:rsidRDefault="00441033" w:rsidP="00441033"/>
    <w:p w:rsidR="00441033" w:rsidRDefault="00441033" w:rsidP="00441033"/>
    <w:p w:rsidR="00441033" w:rsidRDefault="00441033" w:rsidP="00441033"/>
    <w:p w:rsidR="00441033" w:rsidRDefault="00441033" w:rsidP="00441033"/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ind w:firstLineChars="200" w:firstLine="560"/>
        <w:rPr>
          <w:rFonts w:ascii="楷体" w:eastAsia="楷体" w:hAnsi="楷体" w:cs="楷体"/>
          <w:color w:val="191919" w:themeColor="text1" w:themeTint="E6"/>
          <w:sz w:val="28"/>
          <w:szCs w:val="28"/>
        </w:rPr>
      </w:pPr>
    </w:p>
    <w:p w:rsidR="00441033" w:rsidRDefault="00441033" w:rsidP="00441033">
      <w:pPr>
        <w:spacing w:line="360" w:lineRule="auto"/>
        <w:rPr>
          <w:rFonts w:ascii="楷体" w:eastAsia="楷体" w:hAnsi="楷体"/>
          <w:sz w:val="24"/>
        </w:rPr>
      </w:pPr>
    </w:p>
    <w:p w:rsidR="00441033" w:rsidRDefault="00441033" w:rsidP="00441033">
      <w:pPr>
        <w:spacing w:line="360" w:lineRule="auto"/>
        <w:rPr>
          <w:rFonts w:ascii="楷体" w:eastAsia="楷体" w:hAnsi="楷体"/>
          <w:sz w:val="24"/>
        </w:rPr>
      </w:pPr>
    </w:p>
    <w:p w:rsidR="00441033" w:rsidRDefault="00441033" w:rsidP="00441033">
      <w:pPr>
        <w:spacing w:line="360" w:lineRule="auto"/>
        <w:rPr>
          <w:rFonts w:ascii="楷体" w:eastAsia="楷体" w:hAnsi="楷体"/>
          <w:sz w:val="24"/>
        </w:rPr>
      </w:pPr>
    </w:p>
    <w:p w:rsidR="00441033" w:rsidRDefault="00441033" w:rsidP="00441033">
      <w:pPr>
        <w:spacing w:line="360" w:lineRule="auto"/>
        <w:rPr>
          <w:rFonts w:ascii="楷体" w:eastAsia="楷体" w:hAnsi="楷体"/>
          <w:sz w:val="24"/>
        </w:rPr>
      </w:pPr>
    </w:p>
    <w:p w:rsidR="00441033" w:rsidRDefault="00441033" w:rsidP="00441033">
      <w:pPr>
        <w:ind w:right="1280" w:firstLineChars="500" w:firstLine="2209"/>
        <w:rPr>
          <w:rFonts w:ascii="黑体" w:eastAsia="黑体" w:hAnsi="黑体" w:cs="楷体"/>
          <w:b/>
          <w:bCs/>
          <w:color w:val="191919" w:themeColor="text1" w:themeTint="E6"/>
          <w:sz w:val="44"/>
          <w:szCs w:val="44"/>
        </w:rPr>
      </w:pPr>
    </w:p>
    <w:p w:rsidR="00441033" w:rsidRDefault="00441033" w:rsidP="00441033">
      <w:pPr>
        <w:ind w:right="1280" w:firstLineChars="500" w:firstLine="2209"/>
        <w:rPr>
          <w:rFonts w:ascii="黑体" w:eastAsia="黑体" w:hAnsi="黑体" w:cs="楷体"/>
          <w:b/>
          <w:bCs/>
          <w:color w:val="191919" w:themeColor="text1" w:themeTint="E6"/>
          <w:sz w:val="44"/>
          <w:szCs w:val="44"/>
        </w:rPr>
      </w:pPr>
    </w:p>
    <w:p w:rsidR="00130466" w:rsidRPr="00441033" w:rsidRDefault="00130466"/>
    <w:sectPr w:rsidR="00130466" w:rsidRPr="00441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466" w:rsidRDefault="00130466" w:rsidP="00441033">
      <w:r>
        <w:separator/>
      </w:r>
    </w:p>
  </w:endnote>
  <w:endnote w:type="continuationSeparator" w:id="1">
    <w:p w:rsidR="00130466" w:rsidRDefault="00130466" w:rsidP="00441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466" w:rsidRDefault="00130466" w:rsidP="00441033">
      <w:r>
        <w:separator/>
      </w:r>
    </w:p>
  </w:footnote>
  <w:footnote w:type="continuationSeparator" w:id="1">
    <w:p w:rsidR="00130466" w:rsidRDefault="00130466" w:rsidP="004410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033"/>
    <w:rsid w:val="00130466"/>
    <w:rsid w:val="0044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3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0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1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10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2022-02-23T03:42:00Z</dcterms:created>
  <dcterms:modified xsi:type="dcterms:W3CDTF">2022-02-23T03:42:00Z</dcterms:modified>
</cp:coreProperties>
</file>