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cs="宋体"/>
          <w:b/>
          <w:sz w:val="32"/>
          <w:szCs w:val="32"/>
        </w:rPr>
      </w:pPr>
      <w:r>
        <w:rPr>
          <w:rFonts w:hint="eastAsia" w:ascii="宋体" w:hAnsi="宋体" w:cs="宋体"/>
          <w:b/>
          <w:sz w:val="32"/>
          <w:szCs w:val="32"/>
        </w:rPr>
        <w:t>相聚云端齐分享</w:t>
      </w:r>
      <w:r>
        <w:rPr>
          <w:rFonts w:ascii="宋体" w:hAnsi="宋体" w:cs="宋体"/>
          <w:b/>
          <w:sz w:val="32"/>
          <w:szCs w:val="32"/>
        </w:rPr>
        <w:t xml:space="preserve"> </w:t>
      </w:r>
      <w:r>
        <w:rPr>
          <w:rFonts w:hint="eastAsia" w:ascii="宋体" w:hAnsi="宋体" w:cs="宋体"/>
          <w:b/>
          <w:sz w:val="32"/>
          <w:szCs w:val="32"/>
        </w:rPr>
        <w:t>共读好书促成长</w:t>
      </w:r>
    </w:p>
    <w:p>
      <w:pPr>
        <w:jc w:val="center"/>
        <w:rPr>
          <w:rFonts w:ascii="宋体" w:cs="宋体"/>
          <w:b/>
          <w:sz w:val="28"/>
          <w:szCs w:val="28"/>
        </w:rPr>
      </w:pPr>
      <w:r>
        <w:rPr>
          <w:rFonts w:ascii="宋体" w:hAnsi="宋体" w:cs="宋体"/>
          <w:b/>
          <w:sz w:val="28"/>
          <w:szCs w:val="28"/>
        </w:rPr>
        <w:t>——</w:t>
      </w:r>
      <w:r>
        <w:rPr>
          <w:rFonts w:hint="eastAsia" w:ascii="宋体" w:hAnsi="宋体" w:cs="宋体"/>
          <w:b/>
          <w:sz w:val="28"/>
          <w:szCs w:val="28"/>
        </w:rPr>
        <w:t>记双流区名师巫小芳工作室</w:t>
      </w:r>
      <w:r>
        <w:rPr>
          <w:rFonts w:ascii="宋体" w:hAnsi="宋体" w:cs="宋体"/>
          <w:b/>
          <w:sz w:val="28"/>
          <w:szCs w:val="28"/>
        </w:rPr>
        <w:t>2022</w:t>
      </w:r>
      <w:r>
        <w:rPr>
          <w:rFonts w:hint="eastAsia" w:ascii="宋体" w:hAnsi="宋体" w:cs="宋体"/>
          <w:b/>
          <w:sz w:val="28"/>
          <w:szCs w:val="28"/>
        </w:rPr>
        <w:t>年</w:t>
      </w:r>
      <w:r>
        <w:rPr>
          <w:rFonts w:ascii="宋体" w:hAnsi="宋体" w:cs="宋体"/>
          <w:b/>
          <w:sz w:val="28"/>
          <w:szCs w:val="28"/>
        </w:rPr>
        <w:t>3</w:t>
      </w:r>
      <w:r>
        <w:rPr>
          <w:rFonts w:hint="eastAsia" w:ascii="宋体" w:hAnsi="宋体" w:cs="宋体"/>
          <w:b/>
          <w:sz w:val="28"/>
          <w:szCs w:val="28"/>
        </w:rPr>
        <w:t>月第一次活动简讯</w:t>
      </w:r>
    </w:p>
    <w:p>
      <w:pPr>
        <w:topLinePunct/>
        <w:spacing w:line="360" w:lineRule="auto"/>
        <w:ind w:firstLine="480" w:firstLineChars="200"/>
        <w:rPr>
          <w:rFonts w:hint="eastAsia" w:ascii="宋体" w:hAnsi="宋体"/>
          <w:color w:val="000000"/>
          <w:kern w:val="0"/>
          <w:sz w:val="24"/>
        </w:rPr>
      </w:pPr>
      <w:r>
        <w:rPr>
          <w:rFonts w:ascii="宋体" w:hAnsi="宋体"/>
          <w:color w:val="000000"/>
          <w:kern w:val="0"/>
          <w:sz w:val="24"/>
        </w:rPr>
        <w:t>2022</w:t>
      </w:r>
      <w:r>
        <w:rPr>
          <w:rFonts w:hint="eastAsia" w:ascii="宋体" w:hAnsi="宋体"/>
          <w:color w:val="000000"/>
          <w:kern w:val="0"/>
          <w:sz w:val="24"/>
        </w:rPr>
        <w:t>年</w:t>
      </w:r>
      <w:r>
        <w:rPr>
          <w:rFonts w:ascii="宋体" w:hAnsi="宋体"/>
          <w:color w:val="000000"/>
          <w:kern w:val="0"/>
          <w:sz w:val="24"/>
        </w:rPr>
        <w:t>3</w:t>
      </w:r>
      <w:r>
        <w:rPr>
          <w:rFonts w:hint="eastAsia" w:ascii="宋体" w:hAnsi="宋体"/>
          <w:color w:val="000000"/>
          <w:kern w:val="0"/>
          <w:sz w:val="24"/>
        </w:rPr>
        <w:t>月</w:t>
      </w:r>
      <w:r>
        <w:rPr>
          <w:rFonts w:ascii="宋体" w:hAnsi="宋体"/>
          <w:color w:val="000000"/>
          <w:kern w:val="0"/>
          <w:sz w:val="24"/>
        </w:rPr>
        <w:t>17</w:t>
      </w:r>
      <w:r>
        <w:rPr>
          <w:rFonts w:hint="eastAsia" w:ascii="宋体" w:hAnsi="宋体"/>
          <w:color w:val="000000"/>
          <w:kern w:val="0"/>
          <w:sz w:val="24"/>
        </w:rPr>
        <w:t>日上午</w:t>
      </w:r>
      <w:r>
        <w:rPr>
          <w:rFonts w:ascii="宋体" w:hAnsi="宋体"/>
          <w:color w:val="000000"/>
          <w:kern w:val="0"/>
          <w:sz w:val="24"/>
        </w:rPr>
        <w:t>9</w:t>
      </w:r>
      <w:r>
        <w:rPr>
          <w:rFonts w:hint="eastAsia" w:ascii="宋体" w:hAnsi="宋体"/>
          <w:color w:val="000000"/>
          <w:kern w:val="0"/>
          <w:sz w:val="24"/>
        </w:rPr>
        <w:t>点半，双流区名教师巫小芳工作室全体成员在巫小芳导师的带领下，齐聚云端参加</w:t>
      </w:r>
      <w:r>
        <w:rPr>
          <w:rFonts w:ascii="宋体" w:hAnsi="宋体"/>
          <w:color w:val="000000"/>
          <w:kern w:val="0"/>
          <w:sz w:val="24"/>
        </w:rPr>
        <w:t>2022</w:t>
      </w:r>
      <w:r>
        <w:rPr>
          <w:rFonts w:hint="eastAsia" w:ascii="宋体" w:hAnsi="宋体"/>
          <w:color w:val="000000"/>
          <w:kern w:val="0"/>
          <w:sz w:val="24"/>
        </w:rPr>
        <w:t>年</w:t>
      </w:r>
      <w:r>
        <w:rPr>
          <w:rFonts w:ascii="宋体" w:hAnsi="宋体"/>
          <w:color w:val="000000"/>
          <w:kern w:val="0"/>
          <w:sz w:val="24"/>
        </w:rPr>
        <w:t>3</w:t>
      </w:r>
      <w:r>
        <w:rPr>
          <w:rFonts w:hint="eastAsia" w:ascii="宋体" w:hAnsi="宋体"/>
          <w:color w:val="000000"/>
          <w:kern w:val="0"/>
          <w:sz w:val="24"/>
        </w:rPr>
        <w:t>月第一次线上读书分享活动。本次活动可谓是精彩纷呈，</w:t>
      </w:r>
      <w:r>
        <w:rPr>
          <w:rFonts w:hint="eastAsia" w:ascii="宋体" w:hAnsi="宋体"/>
          <w:color w:val="000000"/>
          <w:kern w:val="0"/>
          <w:sz w:val="24"/>
          <w:lang w:eastAsia="zh-CN"/>
        </w:rPr>
        <w:t>工作室成员</w:t>
      </w:r>
      <w:r>
        <w:rPr>
          <w:rFonts w:hint="eastAsia" w:ascii="宋体" w:hAnsi="宋体"/>
          <w:color w:val="000000"/>
          <w:kern w:val="0"/>
          <w:sz w:val="24"/>
        </w:rPr>
        <w:t>也收获满满。</w:t>
      </w:r>
      <w:bookmarkStart w:id="0" w:name="_GoBack"/>
      <w:bookmarkEnd w:id="0"/>
    </w:p>
    <w:p>
      <w:pPr>
        <w:topLinePunct/>
        <w:spacing w:line="360" w:lineRule="auto"/>
        <w:ind w:firstLine="480" w:firstLineChars="200"/>
        <w:jc w:val="center"/>
        <w:rPr>
          <w:rFonts w:hint="eastAsia" w:ascii="宋体" w:hAnsi="宋体"/>
          <w:color w:val="000000"/>
          <w:kern w:val="0"/>
          <w:sz w:val="24"/>
        </w:rPr>
      </w:pPr>
      <w:r>
        <w:rPr>
          <w:rFonts w:hint="eastAsia" w:ascii="宋体"/>
          <w:color w:val="000000"/>
          <w:kern w:val="0"/>
          <w:sz w:val="24"/>
        </w:rPr>
        <w:drawing>
          <wp:inline distT="0" distB="0" distL="0" distR="0">
            <wp:extent cx="1838325" cy="3238500"/>
            <wp:effectExtent l="0" t="0" r="952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38325" cy="3238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/>
          <w:color w:val="000000"/>
          <w:kern w:val="0"/>
          <w:sz w:val="24"/>
          <w:lang w:val="en-US" w:eastAsia="zh-CN"/>
        </w:rPr>
        <w:t xml:space="preserve"> </w:t>
      </w:r>
      <w:r>
        <w:rPr>
          <w:rFonts w:hint="eastAsia" w:ascii="宋体"/>
          <w:color w:val="000000"/>
          <w:kern w:val="0"/>
          <w:sz w:val="24"/>
        </w:rPr>
        <w:drawing>
          <wp:inline distT="0" distB="0" distL="0" distR="0">
            <wp:extent cx="2409825" cy="3209925"/>
            <wp:effectExtent l="0" t="0" r="9525" b="952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09825" cy="3209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topLinePunct/>
        <w:spacing w:line="360" w:lineRule="auto"/>
        <w:ind w:firstLine="480" w:firstLineChars="200"/>
        <w:rPr>
          <w:rFonts w:ascii="宋体"/>
          <w:color w:val="000000"/>
          <w:kern w:val="0"/>
          <w:sz w:val="24"/>
        </w:rPr>
      </w:pPr>
      <w:r>
        <w:rPr>
          <w:rFonts w:hint="eastAsia" w:ascii="宋体" w:hAnsi="宋体"/>
          <w:color w:val="000000"/>
          <w:kern w:val="0"/>
          <w:sz w:val="24"/>
        </w:rPr>
        <w:t>此次活动一共分为三个部分，即必读书目分享、自选书目分享和导师点评。首先，陈翠莲、田浩江等五位</w:t>
      </w:r>
      <w:r>
        <w:rPr>
          <w:rFonts w:hint="eastAsia" w:ascii="宋体" w:hAnsi="宋体"/>
          <w:color w:val="000000"/>
          <w:kern w:val="0"/>
          <w:sz w:val="24"/>
          <w:lang w:eastAsia="zh-CN"/>
        </w:rPr>
        <w:t>成员</w:t>
      </w:r>
      <w:r>
        <w:rPr>
          <w:rFonts w:hint="eastAsia" w:ascii="宋体" w:hAnsi="宋体"/>
          <w:color w:val="000000"/>
          <w:kern w:val="0"/>
          <w:sz w:val="24"/>
        </w:rPr>
        <w:t>围绕《童年的秘密》一书展开了必读书目分享。通过分享，</w:t>
      </w:r>
      <w:r>
        <w:rPr>
          <w:rFonts w:hint="eastAsia" w:ascii="宋体" w:hAnsi="宋体"/>
          <w:color w:val="000000"/>
          <w:kern w:val="0"/>
          <w:sz w:val="24"/>
          <w:lang w:eastAsia="zh-CN"/>
        </w:rPr>
        <w:t>各成员</w:t>
      </w:r>
      <w:r>
        <w:rPr>
          <w:rFonts w:hint="eastAsia" w:ascii="宋体" w:hAnsi="宋体"/>
          <w:color w:val="000000"/>
          <w:kern w:val="0"/>
          <w:sz w:val="24"/>
        </w:rPr>
        <w:t>了解了“敏感期”这一重要早教概念，领略了蒙氏教育体系的魅力，积累了科学教育观，为以后教育教学工作的有效开展奠定了坚实基础。</w:t>
      </w:r>
    </w:p>
    <w:p>
      <w:pPr>
        <w:topLinePunct/>
        <w:spacing w:line="360" w:lineRule="auto"/>
        <w:ind w:firstLine="480" w:firstLineChars="200"/>
        <w:rPr>
          <w:rFonts w:ascii="宋体"/>
          <w:color w:val="000000"/>
          <w:kern w:val="0"/>
          <w:sz w:val="24"/>
        </w:rPr>
      </w:pPr>
      <w:r>
        <w:rPr>
          <w:rFonts w:hint="eastAsia" w:ascii="宋体" w:hAnsi="宋体"/>
          <w:color w:val="000000"/>
          <w:kern w:val="0"/>
          <w:sz w:val="24"/>
        </w:rPr>
        <w:t>紧接着，张爱萍、李瑜由美、吴金花等八位</w:t>
      </w:r>
      <w:r>
        <w:rPr>
          <w:rFonts w:hint="eastAsia" w:ascii="宋体" w:hAnsi="宋体"/>
          <w:color w:val="000000"/>
          <w:kern w:val="0"/>
          <w:sz w:val="24"/>
          <w:lang w:eastAsia="zh-CN"/>
        </w:rPr>
        <w:t>成员</w:t>
      </w:r>
      <w:r>
        <w:rPr>
          <w:rFonts w:hint="eastAsia" w:ascii="宋体" w:hAnsi="宋体"/>
          <w:color w:val="000000"/>
          <w:kern w:val="0"/>
          <w:sz w:val="24"/>
        </w:rPr>
        <w:t>进行了自选书目分享，</w:t>
      </w:r>
      <w:r>
        <w:rPr>
          <w:rFonts w:hint="eastAsia" w:ascii="宋体" w:hAnsi="宋体"/>
          <w:color w:val="000000"/>
          <w:kern w:val="0"/>
          <w:sz w:val="24"/>
          <w:lang w:eastAsia="zh-CN"/>
        </w:rPr>
        <w:t>包括《你就是孩子最好的玩具》、《追风筝的人》、《到里面来》、《此生未完成》等书目，</w:t>
      </w:r>
      <w:r>
        <w:rPr>
          <w:rFonts w:hint="eastAsia" w:ascii="宋体" w:hAnsi="宋体"/>
          <w:color w:val="000000"/>
          <w:kern w:val="0"/>
          <w:sz w:val="24"/>
        </w:rPr>
        <w:t>内容</w:t>
      </w:r>
      <w:r>
        <w:rPr>
          <w:rFonts w:hint="eastAsia" w:ascii="宋体" w:hAnsi="宋体"/>
          <w:color w:val="000000"/>
          <w:kern w:val="0"/>
          <w:sz w:val="24"/>
          <w:lang w:eastAsia="zh-CN"/>
        </w:rPr>
        <w:t>涵盖家庭教育、文学、励志人生等主题</w:t>
      </w:r>
      <w:r>
        <w:rPr>
          <w:rFonts w:hint="eastAsia" w:ascii="宋体" w:hAnsi="宋体"/>
          <w:color w:val="000000"/>
          <w:kern w:val="0"/>
          <w:sz w:val="24"/>
        </w:rPr>
        <w:t>，在引起大家强烈共鸣的同时，</w:t>
      </w:r>
      <w:r>
        <w:rPr>
          <w:rFonts w:hint="eastAsia" w:ascii="宋体" w:hAnsi="宋体"/>
          <w:color w:val="000000"/>
          <w:kern w:val="0"/>
          <w:sz w:val="24"/>
          <w:lang w:eastAsia="zh-CN"/>
        </w:rPr>
        <w:t>各成员</w:t>
      </w:r>
      <w:r>
        <w:rPr>
          <w:rFonts w:hint="eastAsia" w:ascii="宋体" w:hAnsi="宋体"/>
          <w:color w:val="000000"/>
          <w:kern w:val="0"/>
          <w:sz w:val="24"/>
        </w:rPr>
        <w:t>也收获了不同层面的经验。</w:t>
      </w:r>
      <w:r>
        <w:rPr>
          <w:rFonts w:ascii="宋体" w:hAnsi="宋体"/>
          <w:color w:val="000000"/>
          <w:kern w:val="0"/>
          <w:sz w:val="24"/>
        </w:rPr>
        <w:t xml:space="preserve">  </w:t>
      </w:r>
    </w:p>
    <w:p>
      <w:pPr>
        <w:topLinePunct/>
        <w:spacing w:line="360" w:lineRule="auto"/>
        <w:ind w:firstLine="480" w:firstLineChars="200"/>
        <w:rPr>
          <w:rFonts w:hint="eastAsia" w:ascii="宋体" w:hAnsi="宋体"/>
          <w:color w:val="000000"/>
          <w:kern w:val="0"/>
          <w:sz w:val="24"/>
        </w:rPr>
      </w:pPr>
      <w:r>
        <w:rPr>
          <w:rFonts w:hint="eastAsia" w:ascii="宋体" w:hAnsi="宋体"/>
          <w:color w:val="000000"/>
          <w:kern w:val="0"/>
          <w:sz w:val="24"/>
        </w:rPr>
        <w:t>最后，巫小芳导师对本次活动进行了</w:t>
      </w:r>
      <w:r>
        <w:rPr>
          <w:rFonts w:hint="eastAsia" w:ascii="宋体" w:hAnsi="宋体"/>
          <w:color w:val="000000"/>
          <w:kern w:val="0"/>
          <w:sz w:val="24"/>
          <w:lang w:eastAsia="zh-CN"/>
        </w:rPr>
        <w:t>简要总结，</w:t>
      </w:r>
      <w:r>
        <w:rPr>
          <w:rFonts w:hint="eastAsia" w:ascii="宋体" w:hAnsi="宋体"/>
          <w:color w:val="000000"/>
          <w:kern w:val="0"/>
          <w:sz w:val="24"/>
        </w:rPr>
        <w:t>同时还为工作室成员推荐了部分经典书目，并对这些书目进行了解读</w:t>
      </w:r>
      <w:r>
        <w:rPr>
          <w:rFonts w:hint="eastAsia" w:ascii="宋体" w:hAnsi="宋体"/>
          <w:color w:val="000000"/>
          <w:kern w:val="0"/>
          <w:sz w:val="24"/>
          <w:lang w:eastAsia="zh-CN"/>
        </w:rPr>
        <w:t>，各成员可以根据自身需求做出选择</w:t>
      </w:r>
      <w:r>
        <w:rPr>
          <w:rFonts w:hint="eastAsia" w:ascii="宋体" w:hAnsi="宋体"/>
          <w:color w:val="000000"/>
          <w:kern w:val="0"/>
          <w:sz w:val="24"/>
        </w:rPr>
        <w:t>。</w:t>
      </w:r>
    </w:p>
    <w:p>
      <w:pPr>
        <w:topLinePunct/>
        <w:spacing w:line="360" w:lineRule="auto"/>
        <w:ind w:firstLine="480" w:firstLineChars="200"/>
        <w:rPr>
          <w:rFonts w:hint="eastAsia" w:ascii="宋体" w:hAnsi="宋体" w:eastAsia="宋体"/>
          <w:color w:val="000000"/>
          <w:kern w:val="0"/>
          <w:sz w:val="24"/>
          <w:lang w:val="en-US" w:eastAsia="zh-CN"/>
        </w:rPr>
      </w:pPr>
      <w:r>
        <w:rPr>
          <w:rFonts w:hint="eastAsia" w:ascii="宋体"/>
          <w:color w:val="000000"/>
          <w:kern w:val="0"/>
          <w:sz w:val="24"/>
        </w:rPr>
        <w:drawing>
          <wp:inline distT="0" distB="0" distL="0" distR="0">
            <wp:extent cx="1447800" cy="3133725"/>
            <wp:effectExtent l="0" t="0" r="0" b="952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3133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/>
          <w:color w:val="000000"/>
          <w:kern w:val="0"/>
          <w:sz w:val="24"/>
          <w:lang w:val="en-US" w:eastAsia="zh-CN"/>
        </w:rPr>
        <w:t xml:space="preserve"> </w:t>
      </w:r>
      <w:r>
        <w:rPr>
          <w:rFonts w:hint="eastAsia" w:ascii="宋体"/>
          <w:color w:val="000000"/>
          <w:kern w:val="0"/>
          <w:sz w:val="24"/>
        </w:rPr>
        <w:drawing>
          <wp:inline distT="0" distB="0" distL="0" distR="0">
            <wp:extent cx="1447800" cy="3133725"/>
            <wp:effectExtent l="0" t="0" r="0" b="952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3133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/>
          <w:color w:val="000000"/>
          <w:kern w:val="0"/>
          <w:sz w:val="24"/>
          <w:lang w:val="en-US" w:eastAsia="zh-CN"/>
        </w:rPr>
        <w:t xml:space="preserve"> </w:t>
      </w:r>
      <w:r>
        <w:rPr>
          <w:rFonts w:hint="eastAsia" w:ascii="宋体"/>
          <w:color w:val="000000"/>
          <w:kern w:val="0"/>
          <w:sz w:val="24"/>
        </w:rPr>
        <w:drawing>
          <wp:inline distT="0" distB="0" distL="0" distR="0">
            <wp:extent cx="1447800" cy="3133725"/>
            <wp:effectExtent l="0" t="0" r="0" b="952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3133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topLinePunct/>
        <w:spacing w:line="360" w:lineRule="auto"/>
        <w:ind w:firstLine="480" w:firstLineChars="200"/>
        <w:rPr>
          <w:rFonts w:ascii="宋体"/>
          <w:color w:val="000000"/>
          <w:kern w:val="0"/>
          <w:sz w:val="24"/>
        </w:rPr>
      </w:pPr>
      <w:r>
        <w:rPr>
          <w:rFonts w:hint="eastAsia" w:ascii="宋体" w:hAnsi="宋体"/>
          <w:color w:val="000000"/>
          <w:kern w:val="0"/>
          <w:sz w:val="24"/>
        </w:rPr>
        <w:t>结束之际，</w:t>
      </w:r>
      <w:r>
        <w:rPr>
          <w:rFonts w:hint="eastAsia" w:ascii="宋体" w:hAnsi="宋体"/>
          <w:color w:val="000000"/>
          <w:kern w:val="0"/>
          <w:sz w:val="24"/>
          <w:lang w:eastAsia="zh-CN"/>
        </w:rPr>
        <w:t>大家</w:t>
      </w:r>
      <w:r>
        <w:rPr>
          <w:rFonts w:hint="eastAsia" w:ascii="宋体" w:hAnsi="宋体"/>
          <w:color w:val="000000"/>
          <w:kern w:val="0"/>
          <w:sz w:val="24"/>
        </w:rPr>
        <w:t>都在感叹本次活动很好</w:t>
      </w:r>
      <w:r>
        <w:rPr>
          <w:rFonts w:hint="eastAsia" w:ascii="宋体" w:hAnsi="宋体"/>
          <w:color w:val="000000"/>
          <w:kern w:val="0"/>
          <w:sz w:val="24"/>
          <w:lang w:eastAsia="zh-CN"/>
        </w:rPr>
        <w:t>地</w:t>
      </w:r>
      <w:r>
        <w:rPr>
          <w:rFonts w:hint="eastAsia" w:ascii="宋体" w:hAnsi="宋体"/>
          <w:color w:val="000000"/>
          <w:kern w:val="0"/>
          <w:sz w:val="24"/>
        </w:rPr>
        <w:t>实现了优质资源共享，是一次专业且有温度的活动。俗话说“众人拾柴火焰高”，相信知识的火焰一定可以照亮</w:t>
      </w:r>
      <w:r>
        <w:rPr>
          <w:rFonts w:hint="eastAsia" w:ascii="宋体" w:hAnsi="宋体"/>
          <w:color w:val="000000"/>
          <w:kern w:val="0"/>
          <w:sz w:val="24"/>
          <w:lang w:eastAsia="zh-CN"/>
        </w:rPr>
        <w:t>你我</w:t>
      </w:r>
      <w:r>
        <w:rPr>
          <w:rFonts w:hint="eastAsia" w:ascii="宋体" w:hAnsi="宋体"/>
          <w:color w:val="000000"/>
          <w:kern w:val="0"/>
          <w:sz w:val="24"/>
        </w:rPr>
        <w:t>前行之路！</w:t>
      </w:r>
    </w:p>
    <w:p>
      <w:pPr>
        <w:topLinePunct/>
        <w:spacing w:line="360" w:lineRule="auto"/>
        <w:ind w:firstLine="480" w:firstLineChars="200"/>
        <w:rPr>
          <w:rFonts w:ascii="宋体"/>
          <w:color w:val="000000"/>
          <w:kern w:val="0"/>
          <w:sz w:val="24"/>
        </w:rPr>
      </w:pPr>
    </w:p>
    <w:p>
      <w:pPr>
        <w:topLinePunct/>
        <w:spacing w:line="360" w:lineRule="auto"/>
        <w:ind w:firstLine="480" w:firstLineChars="200"/>
        <w:rPr>
          <w:rFonts w:ascii="宋体"/>
          <w:color w:val="000000"/>
          <w:kern w:val="0"/>
          <w:sz w:val="24"/>
        </w:rPr>
      </w:pPr>
    </w:p>
    <w:p>
      <w:pPr>
        <w:jc w:val="center"/>
        <w:rPr>
          <w:rFonts w:ascii="宋体" w:cs="宋体"/>
          <w:b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([{·‘“〈《「『【〔〖（．［｛￡￥"/>
  <w:noLineBreaksBefore w:lang="zh-CN" w:val="!),.:;?]}¨·ˇˉ―‖’”…∶、。〃々〉》」』】〕〗！＂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457B"/>
    <w:rsid w:val="00000000"/>
    <w:rsid w:val="001B2E1F"/>
    <w:rsid w:val="001F539E"/>
    <w:rsid w:val="002B12BB"/>
    <w:rsid w:val="003445A6"/>
    <w:rsid w:val="003A457B"/>
    <w:rsid w:val="003C5FDA"/>
    <w:rsid w:val="005244F4"/>
    <w:rsid w:val="0068520B"/>
    <w:rsid w:val="006A3D42"/>
    <w:rsid w:val="006E6D5F"/>
    <w:rsid w:val="00701B9C"/>
    <w:rsid w:val="008C619E"/>
    <w:rsid w:val="009C7725"/>
    <w:rsid w:val="00A367D2"/>
    <w:rsid w:val="00B31D9D"/>
    <w:rsid w:val="00B66635"/>
    <w:rsid w:val="00C62C01"/>
    <w:rsid w:val="00D47E25"/>
    <w:rsid w:val="00DF02A9"/>
    <w:rsid w:val="00E135EC"/>
    <w:rsid w:val="00E8260E"/>
    <w:rsid w:val="00F60309"/>
    <w:rsid w:val="05AA7543"/>
    <w:rsid w:val="08E73603"/>
    <w:rsid w:val="10CB2EA6"/>
    <w:rsid w:val="131D65A1"/>
    <w:rsid w:val="2D177764"/>
    <w:rsid w:val="35386068"/>
    <w:rsid w:val="40276A74"/>
    <w:rsid w:val="45E57910"/>
    <w:rsid w:val="4C2D4456"/>
    <w:rsid w:val="4E3A307F"/>
    <w:rsid w:val="4E9B1B4B"/>
    <w:rsid w:val="5BB92CA9"/>
    <w:rsid w:val="6EF00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99" w:semiHidden="0" w:name="header"/>
    <w:lsdException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7"/>
    <w:qFormat/>
    <w:uiPriority w:val="9"/>
    <w:pPr>
      <w:spacing w:before="100" w:beforeAutospacing="1" w:after="100" w:afterAutospacing="1"/>
      <w:jc w:val="left"/>
      <w:outlineLvl w:val="0"/>
    </w:pPr>
    <w:rPr>
      <w:rFonts w:ascii="宋体" w:hAnsi="宋体"/>
      <w:b/>
      <w:kern w:val="44"/>
      <w:sz w:val="48"/>
      <w:szCs w:val="48"/>
    </w:rPr>
  </w:style>
  <w:style w:type="character" w:default="1" w:styleId="6">
    <w:name w:val="Default Paragraph Font"/>
    <w:semiHidden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标题 1 Char"/>
    <w:basedOn w:val="6"/>
    <w:link w:val="2"/>
    <w:locked/>
    <w:uiPriority w:val="9"/>
    <w:rPr>
      <w:rFonts w:cs="Times New Roman"/>
      <w:b/>
      <w:bCs/>
      <w:kern w:val="44"/>
      <w:sz w:val="44"/>
      <w:szCs w:val="44"/>
    </w:rPr>
  </w:style>
  <w:style w:type="character" w:customStyle="1" w:styleId="8">
    <w:name w:val="页眉 Char"/>
    <w:basedOn w:val="6"/>
    <w:link w:val="4"/>
    <w:locked/>
    <w:uiPriority w:val="99"/>
    <w:rPr>
      <w:rFonts w:cs="Times New Roman"/>
      <w:sz w:val="18"/>
      <w:szCs w:val="18"/>
    </w:rPr>
  </w:style>
  <w:style w:type="character" w:customStyle="1" w:styleId="9">
    <w:name w:val="页脚 Char"/>
    <w:basedOn w:val="6"/>
    <w:link w:val="3"/>
    <w:locked/>
    <w:uiPriority w:val="99"/>
    <w:rPr>
      <w:rFonts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2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F1BCFE2-A772-4F4B-BE3B-C56E329EDFF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523</Words>
  <Characters>533</Characters>
  <Lines>3</Lines>
  <Paragraphs>1</Paragraphs>
  <TotalTime>4</TotalTime>
  <ScaleCrop>false</ScaleCrop>
  <LinksUpToDate>false</LinksUpToDate>
  <CharactersWithSpaces>539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2022-03-17T17:23:00Z</dcterms:created>
  <dc:creator>Administrator</dc:creator>
  <cp:lastModifiedBy>Kukammi</cp:lastModifiedBy>
  <dcterms:modified xsi:type="dcterms:W3CDTF">2022-03-18T08:26:21Z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C2EAA75A04F54C53BDC6DE23228DCE43</vt:lpwstr>
  </property>
</Properties>
</file>