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黑体" w:eastAsia="方正小标宋简体"/>
          <w:sz w:val="36"/>
          <w:szCs w:val="36"/>
        </w:rPr>
      </w:pPr>
      <w:r>
        <w:rPr>
          <w:rFonts w:hint="eastAsia" w:ascii="方正小标宋简体" w:hAnsi="黑体" w:eastAsia="方正小标宋简体"/>
          <w:sz w:val="36"/>
          <w:szCs w:val="36"/>
        </w:rPr>
        <w:t>双流区基于课程标准的学科教学设计</w:t>
      </w:r>
    </w:p>
    <w:tbl>
      <w:tblPr>
        <w:tblStyle w:val="4"/>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1"/>
        <w:gridCol w:w="2042"/>
        <w:gridCol w:w="2469"/>
        <w:gridCol w:w="3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9776" w:type="dxa"/>
            <w:gridSpan w:val="4"/>
            <w:shd w:val="clear" w:color="auto" w:fill="auto"/>
            <w:vAlign w:val="center"/>
          </w:tcPr>
          <w:p>
            <w:pPr>
              <w:spacing w:line="440" w:lineRule="exact"/>
              <w:jc w:val="center"/>
              <w:rPr>
                <w:rFonts w:ascii="Times New Roman" w:hAnsi="Times New Roman"/>
                <w:b/>
                <w:sz w:val="32"/>
                <w:szCs w:val="32"/>
              </w:rPr>
            </w:pPr>
            <w:r>
              <w:rPr>
                <w:rFonts w:ascii="Times New Roman" w:hAnsi="Times New Roman"/>
                <w:b/>
                <w:sz w:val="32"/>
                <w:szCs w:val="32"/>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781" w:type="dxa"/>
            <w:shd w:val="clear" w:color="auto" w:fill="auto"/>
            <w:vAlign w:val="center"/>
          </w:tcPr>
          <w:p>
            <w:pPr>
              <w:spacing w:line="360" w:lineRule="auto"/>
              <w:jc w:val="center"/>
              <w:rPr>
                <w:rFonts w:ascii="Times New Roman" w:hAnsi="Times New Roman"/>
                <w:sz w:val="24"/>
                <w:szCs w:val="24"/>
              </w:rPr>
            </w:pPr>
            <w:r>
              <w:rPr>
                <w:rFonts w:ascii="Times New Roman" w:hAnsi="Times New Roman"/>
                <w:sz w:val="24"/>
                <w:szCs w:val="24"/>
              </w:rPr>
              <w:t>学</w:t>
            </w:r>
            <w:r>
              <w:rPr>
                <w:rFonts w:hint="eastAsia" w:ascii="Times New Roman" w:hAnsi="Times New Roman"/>
                <w:sz w:val="24"/>
                <w:szCs w:val="24"/>
              </w:rPr>
              <w:t xml:space="preserve">    </w:t>
            </w:r>
            <w:r>
              <w:rPr>
                <w:rFonts w:ascii="Times New Roman" w:hAnsi="Times New Roman"/>
                <w:sz w:val="24"/>
                <w:szCs w:val="24"/>
              </w:rPr>
              <w:t>校</w:t>
            </w:r>
          </w:p>
        </w:tc>
        <w:tc>
          <w:tcPr>
            <w:tcW w:w="2042" w:type="dxa"/>
            <w:shd w:val="clear" w:color="auto" w:fill="auto"/>
            <w:vAlign w:val="center"/>
          </w:tcPr>
          <w:p>
            <w:pPr>
              <w:spacing w:line="360" w:lineRule="auto"/>
              <w:jc w:val="both"/>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成都棠湖外国语学校</w:t>
            </w:r>
          </w:p>
        </w:tc>
        <w:tc>
          <w:tcPr>
            <w:tcW w:w="2469" w:type="dxa"/>
            <w:shd w:val="clear" w:color="auto" w:fill="auto"/>
            <w:vAlign w:val="center"/>
          </w:tcPr>
          <w:p>
            <w:pPr>
              <w:spacing w:line="360" w:lineRule="auto"/>
              <w:jc w:val="center"/>
              <w:rPr>
                <w:rFonts w:ascii="Times New Roman" w:hAnsi="Times New Roman"/>
                <w:sz w:val="24"/>
                <w:szCs w:val="24"/>
              </w:rPr>
            </w:pPr>
            <w:r>
              <w:rPr>
                <w:rFonts w:hint="eastAsia" w:ascii="Times New Roman" w:hAnsi="Times New Roman"/>
                <w:sz w:val="24"/>
                <w:szCs w:val="24"/>
              </w:rPr>
              <w:t>执教教师</w:t>
            </w:r>
          </w:p>
        </w:tc>
        <w:tc>
          <w:tcPr>
            <w:tcW w:w="3484" w:type="dxa"/>
            <w:shd w:val="clear" w:color="auto" w:fill="auto"/>
            <w:vAlign w:val="center"/>
          </w:tcPr>
          <w:p>
            <w:pPr>
              <w:spacing w:line="360" w:lineRule="auto"/>
              <w:jc w:val="center"/>
              <w:rPr>
                <w:rFonts w:hint="eastAsia" w:ascii="Times New Roman" w:hAnsi="Times New Roman" w:eastAsia="宋体"/>
                <w:sz w:val="24"/>
                <w:szCs w:val="24"/>
                <w:lang w:eastAsia="zh-CN"/>
              </w:rPr>
            </w:pPr>
            <w:r>
              <w:rPr>
                <w:rFonts w:hint="eastAsia" w:ascii="Times New Roman" w:hAnsi="Times New Roman"/>
                <w:sz w:val="24"/>
                <w:szCs w:val="24"/>
                <w:lang w:val="en-US" w:eastAsia="zh-CN"/>
              </w:rPr>
              <w:t>赵丽平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781" w:type="dxa"/>
            <w:shd w:val="clear" w:color="auto" w:fill="auto"/>
            <w:vAlign w:val="center"/>
          </w:tcPr>
          <w:p>
            <w:pPr>
              <w:spacing w:line="360" w:lineRule="auto"/>
              <w:jc w:val="center"/>
              <w:rPr>
                <w:rFonts w:ascii="Times New Roman" w:hAnsi="Times New Roman"/>
                <w:sz w:val="24"/>
                <w:szCs w:val="24"/>
              </w:rPr>
            </w:pPr>
            <w:r>
              <w:rPr>
                <w:rFonts w:ascii="Times New Roman" w:hAnsi="Times New Roman"/>
                <w:sz w:val="24"/>
                <w:szCs w:val="24"/>
              </w:rPr>
              <w:t>学</w:t>
            </w:r>
            <w:r>
              <w:rPr>
                <w:rFonts w:hint="eastAsia" w:ascii="Times New Roman" w:hAnsi="Times New Roman"/>
                <w:sz w:val="24"/>
                <w:szCs w:val="24"/>
              </w:rPr>
              <w:t xml:space="preserve">    </w:t>
            </w:r>
            <w:r>
              <w:rPr>
                <w:rFonts w:ascii="Times New Roman" w:hAnsi="Times New Roman"/>
                <w:sz w:val="24"/>
                <w:szCs w:val="24"/>
              </w:rPr>
              <w:t>科</w:t>
            </w:r>
          </w:p>
        </w:tc>
        <w:tc>
          <w:tcPr>
            <w:tcW w:w="2042" w:type="dxa"/>
            <w:shd w:val="clear" w:color="auto" w:fill="auto"/>
            <w:vAlign w:val="center"/>
          </w:tcPr>
          <w:p>
            <w:pPr>
              <w:spacing w:line="360" w:lineRule="auto"/>
              <w:jc w:val="center"/>
              <w:rPr>
                <w:rFonts w:ascii="Times New Roman" w:hAnsi="Times New Roman"/>
                <w:sz w:val="24"/>
                <w:szCs w:val="24"/>
              </w:rPr>
            </w:pPr>
            <w:r>
              <w:rPr>
                <w:rFonts w:hint="eastAsia" w:ascii="Times New Roman" w:hAnsi="Times New Roman"/>
                <w:sz w:val="24"/>
                <w:szCs w:val="24"/>
              </w:rPr>
              <w:t xml:space="preserve">地 </w:t>
            </w:r>
            <w:r>
              <w:rPr>
                <w:rFonts w:ascii="Times New Roman" w:hAnsi="Times New Roman"/>
                <w:sz w:val="24"/>
                <w:szCs w:val="24"/>
              </w:rPr>
              <w:t xml:space="preserve"> </w:t>
            </w:r>
            <w:r>
              <w:rPr>
                <w:rFonts w:hint="eastAsia" w:ascii="Times New Roman" w:hAnsi="Times New Roman"/>
                <w:sz w:val="24"/>
                <w:szCs w:val="24"/>
              </w:rPr>
              <w:t>理</w:t>
            </w:r>
          </w:p>
        </w:tc>
        <w:tc>
          <w:tcPr>
            <w:tcW w:w="2469" w:type="dxa"/>
            <w:shd w:val="clear" w:color="auto" w:fill="auto"/>
            <w:vAlign w:val="center"/>
          </w:tcPr>
          <w:p>
            <w:pPr>
              <w:spacing w:line="360" w:lineRule="auto"/>
              <w:jc w:val="center"/>
              <w:rPr>
                <w:rFonts w:ascii="Times New Roman" w:hAnsi="Times New Roman"/>
                <w:sz w:val="24"/>
                <w:szCs w:val="24"/>
              </w:rPr>
            </w:pPr>
            <w:r>
              <w:rPr>
                <w:rFonts w:hint="eastAsia" w:ascii="Times New Roman" w:hAnsi="Times New Roman"/>
                <w:sz w:val="24"/>
                <w:szCs w:val="24"/>
              </w:rPr>
              <w:t>学习领域/模块</w:t>
            </w:r>
          </w:p>
        </w:tc>
        <w:tc>
          <w:tcPr>
            <w:tcW w:w="3484" w:type="dxa"/>
            <w:shd w:val="clear" w:color="auto" w:fill="auto"/>
            <w:vAlign w:val="center"/>
          </w:tcPr>
          <w:p>
            <w:pPr>
              <w:spacing w:line="360" w:lineRule="auto"/>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区域地理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781" w:type="dxa"/>
            <w:shd w:val="clear" w:color="auto" w:fill="auto"/>
            <w:vAlign w:val="center"/>
          </w:tcPr>
          <w:p>
            <w:pPr>
              <w:spacing w:line="360" w:lineRule="auto"/>
              <w:jc w:val="center"/>
              <w:rPr>
                <w:rFonts w:ascii="Times New Roman" w:hAnsi="Times New Roman"/>
                <w:sz w:val="24"/>
                <w:szCs w:val="24"/>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级</w:t>
            </w:r>
            <w:bookmarkStart w:id="0" w:name="_GoBack"/>
            <w:bookmarkEnd w:id="0"/>
          </w:p>
        </w:tc>
        <w:tc>
          <w:tcPr>
            <w:tcW w:w="2042" w:type="dxa"/>
            <w:shd w:val="clear" w:color="auto" w:fill="auto"/>
            <w:vAlign w:val="center"/>
          </w:tcPr>
          <w:p>
            <w:pPr>
              <w:spacing w:line="360" w:lineRule="auto"/>
              <w:jc w:val="center"/>
              <w:rPr>
                <w:rFonts w:hint="eastAsia" w:ascii="Times New Roman" w:hAnsi="Times New Roman" w:eastAsia="宋体"/>
                <w:sz w:val="24"/>
                <w:szCs w:val="24"/>
                <w:lang w:eastAsia="zh-CN"/>
              </w:rPr>
            </w:pPr>
            <w:r>
              <w:rPr>
                <w:rFonts w:hint="eastAsia" w:ascii="Times New Roman" w:hAnsi="Times New Roman"/>
                <w:sz w:val="24"/>
                <w:szCs w:val="24"/>
                <w:lang w:val="en-US" w:eastAsia="zh-CN"/>
              </w:rPr>
              <w:t>高二</w:t>
            </w:r>
          </w:p>
        </w:tc>
        <w:tc>
          <w:tcPr>
            <w:tcW w:w="2469" w:type="dxa"/>
            <w:shd w:val="clear" w:color="auto" w:fill="auto"/>
            <w:vAlign w:val="center"/>
          </w:tcPr>
          <w:p>
            <w:pPr>
              <w:spacing w:line="360" w:lineRule="auto"/>
              <w:jc w:val="center"/>
              <w:rPr>
                <w:rFonts w:ascii="Times New Roman" w:hAnsi="Times New Roman"/>
                <w:sz w:val="24"/>
                <w:szCs w:val="24"/>
              </w:rPr>
            </w:pPr>
            <w:r>
              <w:rPr>
                <w:rFonts w:ascii="Times New Roman" w:hAnsi="Times New Roman"/>
                <w:sz w:val="24"/>
                <w:szCs w:val="24"/>
              </w:rPr>
              <w:t>教科书版本</w:t>
            </w:r>
            <w:r>
              <w:rPr>
                <w:rFonts w:hint="eastAsia" w:ascii="Times New Roman" w:hAnsi="Times New Roman"/>
                <w:sz w:val="24"/>
                <w:szCs w:val="24"/>
              </w:rPr>
              <w:t>及章节</w:t>
            </w:r>
          </w:p>
        </w:tc>
        <w:tc>
          <w:tcPr>
            <w:tcW w:w="3484" w:type="dxa"/>
            <w:shd w:val="clear" w:color="auto" w:fill="auto"/>
            <w:vAlign w:val="center"/>
          </w:tcPr>
          <w:p>
            <w:pPr>
              <w:spacing w:line="360" w:lineRule="auto"/>
              <w:jc w:val="center"/>
              <w:rPr>
                <w:rFonts w:hint="default" w:ascii="Times New Roman" w:hAnsi="Times New Roman" w:eastAsia="宋体"/>
                <w:szCs w:val="21"/>
                <w:lang w:val="en-US" w:eastAsia="zh-CN"/>
              </w:rPr>
            </w:pPr>
            <w:r>
              <w:rPr>
                <w:rFonts w:hint="eastAsia" w:ascii="Times New Roman" w:hAnsi="Times New Roman"/>
                <w:szCs w:val="21"/>
                <w:lang w:val="en-US" w:eastAsia="zh-CN"/>
              </w:rPr>
              <w:t>人教版地理必修3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6" w:hRule="atLeast"/>
          <w:jc w:val="center"/>
        </w:trPr>
        <w:tc>
          <w:tcPr>
            <w:tcW w:w="9776" w:type="dxa"/>
            <w:gridSpan w:val="4"/>
            <w:shd w:val="clear" w:color="auto" w:fill="auto"/>
            <w:vAlign w:val="center"/>
          </w:tcPr>
          <w:p>
            <w:pPr>
              <w:spacing w:line="460" w:lineRule="exact"/>
              <w:jc w:val="center"/>
              <w:rPr>
                <w:rFonts w:ascii="Times New Roman" w:hAnsi="Times New Roman"/>
                <w:b/>
                <w:sz w:val="30"/>
                <w:szCs w:val="30"/>
              </w:rPr>
            </w:pPr>
            <w:r>
              <w:rPr>
                <w:rFonts w:hint="eastAsia" w:ascii="Times New Roman" w:hAnsi="Times New Roman"/>
                <w:b/>
                <w:sz w:val="30"/>
                <w:szCs w:val="30"/>
              </w:rPr>
              <w:t>课时教学设计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81" w:type="dxa"/>
            <w:shd w:val="clear" w:color="auto" w:fill="auto"/>
            <w:vAlign w:val="center"/>
          </w:tcPr>
          <w:p>
            <w:pPr>
              <w:spacing w:line="360" w:lineRule="auto"/>
              <w:jc w:val="center"/>
              <w:rPr>
                <w:rFonts w:ascii="Times New Roman" w:hAnsi="Times New Roman"/>
                <w:b/>
                <w:sz w:val="24"/>
                <w:szCs w:val="24"/>
              </w:rPr>
            </w:pPr>
            <w:r>
              <w:rPr>
                <w:rFonts w:hint="eastAsia" w:ascii="Times New Roman" w:hAnsi="Times New Roman"/>
                <w:b/>
                <w:sz w:val="24"/>
                <w:szCs w:val="24"/>
              </w:rPr>
              <w:t>课题</w:t>
            </w:r>
          </w:p>
        </w:tc>
        <w:tc>
          <w:tcPr>
            <w:tcW w:w="7995" w:type="dxa"/>
            <w:gridSpan w:val="3"/>
            <w:shd w:val="clear" w:color="auto" w:fill="auto"/>
            <w:vAlign w:val="center"/>
          </w:tcPr>
          <w:p>
            <w:pPr>
              <w:spacing w:line="360" w:lineRule="auto"/>
              <w:jc w:val="center"/>
              <w:rPr>
                <w:rFonts w:hint="default" w:ascii="Times New Roman" w:hAnsi="Times New Roman" w:eastAsia="宋体"/>
                <w:bCs/>
                <w:sz w:val="24"/>
                <w:szCs w:val="24"/>
                <w:lang w:val="en-US" w:eastAsia="zh-CN"/>
              </w:rPr>
            </w:pPr>
            <w:r>
              <w:rPr>
                <w:rFonts w:hint="eastAsia" w:ascii="Times New Roman" w:hAnsi="Times New Roman"/>
                <w:bCs/>
                <w:sz w:val="24"/>
                <w:szCs w:val="24"/>
                <w:lang w:val="en-US" w:eastAsia="zh-CN"/>
              </w:rPr>
              <w:t>气候对区域农业的影响——以东北地区为例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781" w:type="dxa"/>
            <w:shd w:val="clear" w:color="auto" w:fill="auto"/>
            <w:vAlign w:val="center"/>
          </w:tcPr>
          <w:p>
            <w:pPr>
              <w:spacing w:line="460" w:lineRule="exact"/>
              <w:jc w:val="center"/>
              <w:rPr>
                <w:rFonts w:ascii="Times New Roman" w:hAnsi="Times New Roman"/>
                <w:b/>
                <w:sz w:val="24"/>
                <w:szCs w:val="24"/>
              </w:rPr>
            </w:pPr>
            <w:r>
              <w:rPr>
                <w:rFonts w:hint="eastAsia" w:ascii="Times New Roman" w:hAnsi="Times New Roman"/>
                <w:b/>
                <w:sz w:val="24"/>
                <w:szCs w:val="24"/>
              </w:rPr>
              <w:t>课型</w:t>
            </w:r>
          </w:p>
        </w:tc>
        <w:tc>
          <w:tcPr>
            <w:tcW w:w="7995" w:type="dxa"/>
            <w:gridSpan w:val="3"/>
            <w:shd w:val="clear" w:color="auto" w:fill="auto"/>
            <w:vAlign w:val="center"/>
          </w:tcPr>
          <w:p>
            <w:pPr>
              <w:spacing w:line="460" w:lineRule="exact"/>
              <w:jc w:val="left"/>
              <w:rPr>
                <w:rFonts w:ascii="宋体" w:hAnsi="宋体"/>
                <w:sz w:val="24"/>
                <w:szCs w:val="24"/>
              </w:rPr>
            </w:pPr>
            <w:r>
              <w:rPr>
                <w:rFonts w:hint="eastAsia" w:ascii="Times New Roman" w:hAnsi="Times New Roman"/>
                <w:sz w:val="24"/>
                <w:szCs w:val="24"/>
              </w:rPr>
              <w:t>新授课</w:t>
            </w:r>
            <w:r>
              <w:rPr>
                <w:rFonts w:hint="eastAsia" w:ascii="宋体" w:hAnsi="宋体"/>
                <w:sz w:val="24"/>
                <w:szCs w:val="24"/>
              </w:rPr>
              <w:t>√</w:t>
            </w:r>
            <w:r>
              <w:rPr>
                <w:rFonts w:hint="eastAsia" w:ascii="Times New Roman" w:hAnsi="Times New Roman"/>
                <w:sz w:val="24"/>
                <w:szCs w:val="24"/>
              </w:rPr>
              <w:t xml:space="preserve">       章/单元复习课</w:t>
            </w:r>
            <w:r>
              <w:rPr>
                <w:rFonts w:hint="eastAsia" w:ascii="宋体" w:hAnsi="宋体"/>
                <w:sz w:val="24"/>
                <w:szCs w:val="24"/>
              </w:rPr>
              <w:t xml:space="preserve">□     </w:t>
            </w:r>
            <w:r>
              <w:rPr>
                <w:rFonts w:hint="eastAsia" w:ascii="Times New Roman" w:hAnsi="Times New Roman"/>
                <w:sz w:val="24"/>
                <w:szCs w:val="24"/>
              </w:rPr>
              <w:t>专题复习课</w:t>
            </w:r>
            <w:r>
              <w:rPr>
                <w:rFonts w:hint="eastAsia" w:ascii="宋体" w:hAnsi="宋体"/>
                <w:sz w:val="24"/>
                <w:szCs w:val="24"/>
              </w:rPr>
              <w:t xml:space="preserve">□  </w:t>
            </w:r>
          </w:p>
          <w:p>
            <w:pPr>
              <w:spacing w:line="460" w:lineRule="exact"/>
              <w:jc w:val="left"/>
              <w:rPr>
                <w:rFonts w:ascii="Times New Roman" w:hAnsi="Times New Roman"/>
                <w:sz w:val="24"/>
                <w:szCs w:val="24"/>
              </w:rPr>
            </w:pPr>
            <w:r>
              <w:rPr>
                <w:rFonts w:hint="eastAsia" w:ascii="Times New Roman" w:hAnsi="Times New Roman"/>
                <w:sz w:val="24"/>
                <w:szCs w:val="24"/>
              </w:rPr>
              <w:t>习题/试卷讲评课</w:t>
            </w:r>
            <w:r>
              <w:rPr>
                <w:rFonts w:hint="eastAsia" w:ascii="宋体" w:hAnsi="宋体"/>
                <w:sz w:val="24"/>
                <w:szCs w:val="24"/>
              </w:rPr>
              <w:t>□    学科实践活动课□     其他</w:t>
            </w:r>
            <w:r>
              <w:rPr>
                <w:rFonts w:hint="eastAsia" w:ascii="宋体" w:hAnsi="宋体"/>
                <w:sz w:val="24"/>
                <w:szCs w:val="24"/>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9776" w:type="dxa"/>
            <w:gridSpan w:val="4"/>
            <w:shd w:val="clear" w:color="auto" w:fill="auto"/>
            <w:vAlign w:val="center"/>
          </w:tcPr>
          <w:p>
            <w:pPr>
              <w:spacing w:line="320" w:lineRule="exact"/>
              <w:jc w:val="left"/>
              <w:rPr>
                <w:rFonts w:ascii="Times New Roman" w:hAnsi="Times New Roman"/>
                <w:b/>
                <w:sz w:val="24"/>
                <w:szCs w:val="24"/>
              </w:rPr>
            </w:pPr>
            <w:r>
              <w:rPr>
                <w:rFonts w:ascii="Times New Roman" w:hAnsi="Times New Roman"/>
                <w:b/>
                <w:sz w:val="24"/>
                <w:szCs w:val="24"/>
              </w:rPr>
              <w:t>1.课程标准分析</w:t>
            </w:r>
          </w:p>
          <w:p>
            <w:pPr>
              <w:keepNext w:val="0"/>
              <w:keepLines w:val="0"/>
              <w:widowControl/>
              <w:suppressLineNumbers w:val="0"/>
              <w:jc w:val="left"/>
              <w:rPr>
                <w:rFonts w:hint="eastAsia" w:ascii="宋体" w:hAnsi="宋体" w:eastAsia="宋体" w:cs="宋体"/>
                <w:color w:val="231F20"/>
                <w:kern w:val="0"/>
                <w:sz w:val="20"/>
                <w:szCs w:val="20"/>
                <w:lang w:val="en-US" w:eastAsia="zh-CN" w:bidi="ar"/>
              </w:rPr>
            </w:pPr>
            <w:r>
              <w:rPr>
                <w:rFonts w:hint="eastAsia" w:ascii="宋体" w:hAnsi="宋体" w:cs="宋体"/>
                <w:color w:val="231F20"/>
                <w:kern w:val="0"/>
                <w:sz w:val="20"/>
                <w:szCs w:val="20"/>
                <w:lang w:val="en-US" w:eastAsia="zh-CN" w:bidi="ar"/>
              </w:rPr>
              <w:t>课标要求：</w:t>
            </w:r>
            <w:r>
              <w:rPr>
                <w:rFonts w:hint="eastAsia" w:ascii="宋体" w:hAnsi="宋体" w:eastAsia="宋体" w:cs="宋体"/>
                <w:color w:val="231F20"/>
                <w:kern w:val="0"/>
                <w:sz w:val="20"/>
                <w:szCs w:val="20"/>
                <w:lang w:val="en-US" w:eastAsia="zh-CN" w:bidi="ar"/>
              </w:rPr>
              <w:t>结合实例，从地理环境整体性和区域关联的角度，比较不同区域发展的异同，说明因地制宜对于区域发展的重要意义</w:t>
            </w:r>
          </w:p>
          <w:p>
            <w:pPr>
              <w:keepNext w:val="0"/>
              <w:keepLines w:val="0"/>
              <w:widowControl/>
              <w:suppressLineNumbers w:val="0"/>
              <w:jc w:val="left"/>
              <w:rPr>
                <w:rFonts w:hint="eastAsia"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整体性是指各要素相互作用、相互影响而构成的一个整体。自然界的区域联系是由岩石圈、大气圈、水圈、生物圈的物质、能量在区域之间的流动和转换。</w:t>
            </w:r>
          </w:p>
          <w:p>
            <w:pPr>
              <w:keepNext w:val="0"/>
              <w:keepLines w:val="0"/>
              <w:widowControl/>
              <w:suppressLineNumbers w:val="0"/>
              <w:jc w:val="left"/>
              <w:rPr>
                <w:rFonts w:hint="eastAsia"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因地制宜是指结合区域的自然和人文特点，创造与选择不同的人类活动形式。</w:t>
            </w:r>
          </w:p>
          <w:p>
            <w:pPr>
              <w:keepNext w:val="0"/>
              <w:keepLines w:val="0"/>
              <w:widowControl/>
              <w:suppressLineNumbers w:val="0"/>
              <w:jc w:val="left"/>
              <w:rPr>
                <w:rFonts w:hint="eastAsia"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比较区域异同的方法有三种，一种是要素比较，包括单要素比较和多要素综合比较及整体性比较，第二种是区域开放性和关联性比较，包括关联内容比较和关联强度比较，第三种是区域发展定位比较，包括各个区域在上一级区域中的定位和各个区域在所处发展中的定位比较。</w:t>
            </w:r>
          </w:p>
          <w:p>
            <w:pPr>
              <w:keepNext w:val="0"/>
              <w:keepLines w:val="0"/>
              <w:widowControl/>
              <w:suppressLineNumbers w:val="0"/>
              <w:jc w:val="left"/>
              <w:rPr>
                <w:rFonts w:hint="default" w:ascii="Times New Roman" w:hAnsi="Times New Roman"/>
                <w:szCs w:val="21"/>
                <w:lang w:val="en-US" w:eastAsia="zh-CN"/>
              </w:rPr>
            </w:pPr>
            <w:r>
              <w:rPr>
                <w:rFonts w:hint="eastAsia" w:ascii="宋体" w:hAnsi="宋体" w:eastAsia="宋体" w:cs="宋体"/>
                <w:color w:val="231F20"/>
                <w:kern w:val="0"/>
                <w:sz w:val="20"/>
                <w:szCs w:val="20"/>
                <w:lang w:val="en-US" w:eastAsia="zh-CN" w:bidi="ar"/>
              </w:rPr>
              <w:t>要实现因地制宜，必须首先要了解区域特点。而区域特点是在区域比较中发现的，分析某一区域是否实现了因地制宜，可以按照以下步骤，第一步，确定因地制宜的主体和发展主体关注的区域。因地制宜的主体是有不同主体根据各自发展的目标来确定的。第二步，确定与既定的因地制宜主题相关的区域自然因素和人、区域人文因素，分析区域整体性，第三步，确定区域整体性中不可移动的要素及各区域自身的自然地理特征以及历史文化特征。第四步，让这些客观条件转化为区域发展的资源，则要提升这些资源的价值。因此，需要确定在区域关联中，哪些关联会影响区域自身客观条件的价值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2" w:hRule="atLeast"/>
          <w:jc w:val="center"/>
        </w:trPr>
        <w:tc>
          <w:tcPr>
            <w:tcW w:w="9776" w:type="dxa"/>
            <w:gridSpan w:val="4"/>
            <w:shd w:val="clear" w:color="auto" w:fill="auto"/>
            <w:vAlign w:val="center"/>
          </w:tcPr>
          <w:p>
            <w:pPr>
              <w:numPr>
                <w:ilvl w:val="0"/>
                <w:numId w:val="1"/>
              </w:numPr>
              <w:spacing w:line="320" w:lineRule="exact"/>
              <w:jc w:val="left"/>
              <w:rPr>
                <w:rFonts w:hint="eastAsia" w:ascii="Times New Roman" w:hAnsi="Times New Roman"/>
                <w:szCs w:val="21"/>
              </w:rPr>
            </w:pPr>
            <w:r>
              <w:rPr>
                <w:rFonts w:hint="eastAsia" w:ascii="Times New Roman" w:hAnsi="Times New Roman"/>
                <w:b/>
                <w:sz w:val="24"/>
                <w:szCs w:val="24"/>
              </w:rPr>
              <w:t>教学内容分析</w:t>
            </w:r>
          </w:p>
          <w:p>
            <w:pPr>
              <w:keepNext w:val="0"/>
              <w:keepLines w:val="0"/>
              <w:widowControl/>
              <w:suppressLineNumbers w:val="0"/>
              <w:jc w:val="left"/>
              <w:rPr>
                <w:rFonts w:hint="eastAsia" w:ascii="宋体" w:hAnsi="宋体" w:eastAsia="宋体" w:cs="宋体"/>
                <w:color w:val="231F20"/>
                <w:kern w:val="0"/>
                <w:sz w:val="20"/>
                <w:szCs w:val="20"/>
                <w:lang w:val="en-US" w:eastAsia="zh-CN" w:bidi="ar"/>
              </w:rPr>
            </w:pPr>
            <w:r>
              <w:rPr>
                <w:rFonts w:hint="eastAsia" w:ascii="宋体" w:hAnsi="宋体" w:eastAsia="宋体" w:cs="宋体"/>
                <w:color w:val="231F20"/>
                <w:kern w:val="0"/>
                <w:sz w:val="20"/>
                <w:szCs w:val="20"/>
                <w:lang w:val="en-US" w:eastAsia="zh-CN" w:bidi="ar"/>
              </w:rPr>
              <w:t>本节是人教版高中地理</w:t>
            </w:r>
            <w:r>
              <w:rPr>
                <w:rFonts w:hint="eastAsia" w:ascii="宋体" w:hAnsi="宋体" w:eastAsia="宋体" w:cs="宋体"/>
                <w:color w:val="231F20"/>
                <w:kern w:val="0"/>
                <w:sz w:val="19"/>
                <w:szCs w:val="19"/>
                <w:lang w:val="en-US" w:eastAsia="zh-CN" w:bidi="ar"/>
              </w:rPr>
              <w:t>（必修</w:t>
            </w:r>
            <w:r>
              <w:rPr>
                <w:rFonts w:hint="eastAsia" w:ascii="宋体" w:hAnsi="宋体" w:eastAsia="宋体" w:cs="宋体"/>
                <w:color w:val="231F20"/>
                <w:kern w:val="0"/>
                <w:sz w:val="20"/>
                <w:szCs w:val="20"/>
                <w:lang w:val="en-US" w:eastAsia="zh-CN" w:bidi="ar"/>
              </w:rPr>
              <w:t>3</w:t>
            </w:r>
            <w:r>
              <w:rPr>
                <w:rFonts w:hint="eastAsia" w:ascii="宋体" w:hAnsi="宋体" w:eastAsia="宋体" w:cs="宋体"/>
                <w:color w:val="231F20"/>
                <w:kern w:val="0"/>
                <w:sz w:val="19"/>
                <w:szCs w:val="19"/>
                <w:lang w:val="en-US" w:eastAsia="zh-CN" w:bidi="ar"/>
              </w:rPr>
              <w:t>）</w:t>
            </w:r>
            <w:r>
              <w:rPr>
                <w:rFonts w:hint="eastAsia" w:ascii="宋体" w:hAnsi="宋体" w:eastAsia="宋体" w:cs="宋体"/>
                <w:color w:val="231F20"/>
                <w:kern w:val="0"/>
                <w:sz w:val="20"/>
                <w:szCs w:val="20"/>
                <w:lang w:val="en-US" w:eastAsia="zh-CN" w:bidi="ar"/>
              </w:rPr>
              <w:t xml:space="preserve">第四章“区域经 济发展”第一节“区域农业发展——以我国东北地区为例”的内容。必修3主要是区域地理内容，以人地关系为主线，以可持续发展为指导思想，始终渗透环境教育内容。本节将前面的区域农业知识落实在解决实际地理问题上，由“地理条件”、“农业布局特点”、“大规模专业化生产——商品粮基地建设”、“农业发展方向”四部分组成，旨在学习我国东北地区农业生产的条件、布局特点和问题，了解农业可持续发展的方法与途径，并达到举一反三的效果。本节内容主要完成自然地理条件气候条件对农业的影响。东北地区地理条件是东北农业发展的基础，地理环境的内部差异是形成东北农 业布局的原因，立足于农业布局特点及农业发展的特点和遇到的问题确定农业发展方向和重点，因此，东北农业布局特点、东北农业发展的特点和问题与东北农业发展方向和重点是因果关系。 </w:t>
            </w:r>
          </w:p>
          <w:p>
            <w:pPr>
              <w:keepNext w:val="0"/>
              <w:keepLines w:val="0"/>
              <w:widowControl/>
              <w:suppressLineNumbers w:val="0"/>
              <w:jc w:val="left"/>
              <w:rPr>
                <w:rFonts w:hint="eastAsia" w:ascii="宋体" w:hAnsi="宋体" w:eastAsia="宋体" w:cs="宋体"/>
              </w:rPr>
            </w:pPr>
            <w:r>
              <w:rPr>
                <w:rFonts w:hint="eastAsia" w:ascii="宋体" w:hAnsi="宋体" w:eastAsia="宋体" w:cs="宋体"/>
                <w:color w:val="231F20"/>
                <w:kern w:val="0"/>
                <w:sz w:val="20"/>
                <w:szCs w:val="20"/>
                <w:lang w:val="en-US" w:eastAsia="zh-CN" w:bidi="ar"/>
              </w:rPr>
              <w:t xml:space="preserve">本节内容与初中地理及高中必修2“农业地域的形成与发 展”一章密切联系。是对初中已有的中国、世界农业地理知识的理论提高，也是对高中必修2中农业区位理 论的应用，从更深层次上挖掘农业生产过程中人地关 </w:t>
            </w:r>
          </w:p>
          <w:p>
            <w:pPr>
              <w:keepNext w:val="0"/>
              <w:keepLines w:val="0"/>
              <w:widowControl/>
              <w:suppressLineNumbers w:val="0"/>
              <w:jc w:val="left"/>
              <w:rPr>
                <w:rFonts w:hint="eastAsia" w:ascii="宋体" w:hAnsi="宋体" w:eastAsia="宋体" w:cs="宋体"/>
              </w:rPr>
            </w:pPr>
            <w:r>
              <w:rPr>
                <w:rFonts w:hint="eastAsia" w:ascii="宋体" w:hAnsi="宋体" w:eastAsia="宋体" w:cs="宋体"/>
                <w:color w:val="231F20"/>
                <w:kern w:val="0"/>
                <w:sz w:val="20"/>
                <w:szCs w:val="20"/>
                <w:lang w:val="en-US" w:eastAsia="zh-CN" w:bidi="ar"/>
              </w:rPr>
              <w:t xml:space="preserve">系的相互作用原理，探求不同区域农业的可持续发展 道路。农作物的生产品种、耕作制度、农事活动和农作 </w:t>
            </w:r>
          </w:p>
          <w:p>
            <w:pPr>
              <w:keepNext w:val="0"/>
              <w:keepLines w:val="0"/>
              <w:widowControl/>
              <w:suppressLineNumbers w:val="0"/>
              <w:jc w:val="left"/>
              <w:rPr>
                <w:rFonts w:hint="eastAsia" w:ascii="宋体" w:hAnsi="宋体" w:eastAsia="宋体" w:cs="宋体"/>
              </w:rPr>
            </w:pPr>
            <w:r>
              <w:rPr>
                <w:rFonts w:hint="eastAsia" w:ascii="宋体" w:hAnsi="宋体" w:eastAsia="宋体" w:cs="宋体"/>
                <w:color w:val="231F20"/>
                <w:kern w:val="0"/>
                <w:sz w:val="20"/>
                <w:szCs w:val="20"/>
                <w:lang w:val="en-US" w:eastAsia="zh-CN" w:bidi="ar"/>
              </w:rPr>
              <w:t xml:space="preserve">物生长季节等与生物学科、生活常识有关；特产、作物、生物与生活兴趣、常识有关。大规模机械化生产与 </w:t>
            </w:r>
          </w:p>
          <w:p>
            <w:pPr>
              <w:keepNext w:val="0"/>
              <w:keepLines w:val="0"/>
              <w:widowControl/>
              <w:suppressLineNumbers w:val="0"/>
              <w:jc w:val="left"/>
              <w:rPr>
                <w:rFonts w:hint="eastAsia" w:ascii="宋体" w:hAnsi="宋体" w:eastAsia="宋体" w:cs="宋体"/>
              </w:rPr>
            </w:pPr>
            <w:r>
              <w:rPr>
                <w:rFonts w:hint="eastAsia" w:ascii="宋体" w:hAnsi="宋体" w:eastAsia="宋体" w:cs="宋体"/>
                <w:color w:val="231F20"/>
                <w:kern w:val="0"/>
                <w:sz w:val="20"/>
                <w:szCs w:val="20"/>
                <w:lang w:val="en-US" w:eastAsia="zh-CN" w:bidi="ar"/>
              </w:rPr>
              <w:t>高新技术有关。</w:t>
            </w:r>
          </w:p>
          <w:p>
            <w:pPr>
              <w:keepNext w:val="0"/>
              <w:keepLines w:val="0"/>
              <w:widowControl/>
              <w:suppressLineNumbers w:val="0"/>
              <w:jc w:val="left"/>
              <w:rPr>
                <w:rFonts w:asciiTheme="minorEastAsia" w:hAnsiTheme="minorEastAsia" w:eastAsiaTheme="minorEastAsia"/>
                <w:szCs w:val="21"/>
              </w:rPr>
            </w:pPr>
            <w:r>
              <w:rPr>
                <w:rFonts w:hint="eastAsia" w:ascii="KTJ" w:hAnsi="KTJ" w:eastAsia="KTJ" w:cs="KTJ"/>
                <w:color w:val="231F20"/>
                <w:kern w:val="0"/>
                <w:sz w:val="20"/>
                <w:szCs w:val="20"/>
                <w:lang w:val="en-US" w:eastAsia="zh-CN" w:bidi="ar"/>
              </w:rPr>
              <w:t>本节课教学内容，旨在以大区域东北地区综合探讨气候对区域农业的影响，通过对教材图文材料的阅读，获取相关地理信息，立足课标，充分利用教材，在以小区域黑龙江五常着重探讨气候对农作物品质的影响，以区域对比来达成农业布局必须因地制宜，并符合生态农业特征要求效益最大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5" w:hRule="atLeast"/>
          <w:jc w:val="center"/>
        </w:trPr>
        <w:tc>
          <w:tcPr>
            <w:tcW w:w="9776" w:type="dxa"/>
            <w:gridSpan w:val="4"/>
            <w:shd w:val="clear" w:color="auto" w:fill="auto"/>
            <w:vAlign w:val="center"/>
          </w:tcPr>
          <w:p>
            <w:pPr>
              <w:spacing w:line="312" w:lineRule="auto"/>
              <w:jc w:val="left"/>
              <w:rPr>
                <w:rFonts w:ascii="Times New Roman" w:hAnsi="Times New Roman"/>
                <w:sz w:val="24"/>
                <w:szCs w:val="24"/>
              </w:rPr>
            </w:pPr>
            <w:r>
              <w:rPr>
                <w:rFonts w:hint="eastAsia" w:ascii="Times New Roman" w:hAnsi="Times New Roman"/>
                <w:b/>
                <w:sz w:val="24"/>
                <w:szCs w:val="24"/>
              </w:rPr>
              <w:t>3.学生学情分析</w:t>
            </w:r>
          </w:p>
          <w:p>
            <w:pPr>
              <w:keepNext w:val="0"/>
              <w:keepLines w:val="0"/>
              <w:widowControl/>
              <w:suppressLineNumbers w:val="0"/>
              <w:jc w:val="left"/>
            </w:pPr>
            <w:r>
              <w:rPr>
                <w:rFonts w:hint="eastAsia" w:ascii="宋体" w:hAnsi="宋体" w:eastAsia="宋体" w:cs="宋体"/>
                <w:color w:val="231F20"/>
                <w:kern w:val="0"/>
                <w:sz w:val="20"/>
                <w:szCs w:val="20"/>
                <w:lang w:val="en-US" w:eastAsia="zh-CN" w:bidi="ar"/>
              </w:rPr>
              <w:t>学生已有知识与能力：高二学生已经在必修 1 学习过自然</w:t>
            </w:r>
            <w:r>
              <w:rPr>
                <w:rFonts w:hint="default" w:ascii="宋体" w:hAnsi="宋体" w:eastAsia="宋体" w:cs="宋体"/>
                <w:color w:val="231F20"/>
                <w:kern w:val="0"/>
                <w:sz w:val="20"/>
                <w:szCs w:val="20"/>
                <w:lang w:val="en-US" w:eastAsia="zh-CN" w:bidi="ar"/>
              </w:rPr>
              <w:t>环境的组成，在必修 2 学习过农业区位分析，并具备了一定的读图</w:t>
            </w:r>
            <w:r>
              <w:rPr>
                <w:rFonts w:hint="eastAsia" w:ascii="宋体" w:hAnsi="宋体" w:eastAsia="宋体" w:cs="宋体"/>
                <w:color w:val="231F20"/>
                <w:kern w:val="0"/>
                <w:sz w:val="20"/>
                <w:szCs w:val="20"/>
                <w:lang w:val="en-US" w:eastAsia="zh-CN" w:bidi="ar"/>
              </w:rPr>
              <w:t>、</w:t>
            </w:r>
            <w:r>
              <w:rPr>
                <w:rFonts w:hint="default" w:ascii="宋体" w:hAnsi="宋体" w:eastAsia="宋体" w:cs="宋体"/>
                <w:color w:val="231F20"/>
                <w:kern w:val="0"/>
                <w:sz w:val="20"/>
                <w:szCs w:val="20"/>
                <w:lang w:val="en-US" w:eastAsia="zh-CN" w:bidi="ar"/>
              </w:rPr>
              <w:t>析图能力和运用地理原理分析地理事物的一般能力。可能存在困难与问题：学生缺乏详细的区域自然环境背景知识，缺乏有关农业生产的基本生活体验，对地理问题的分析和概括、归纳能力比较薄弱，尤其是如何针对具体的农业问题找到解决方法对学生而言比较困难。解决问题的初步设想：本节课以东北地区为典型案例，进行农业与区域可持续发展问题的分析。可补充东北地区的背景信息，通过图片、文字和视频等资料帮助学生了解该区域的农业生产活动。</w:t>
            </w:r>
            <w:r>
              <w:rPr>
                <w:rFonts w:hint="default" w:ascii="KTJ" w:hAnsi="KTJ" w:eastAsia="KTJ" w:cs="KTJ"/>
                <w:color w:val="231F20"/>
                <w:kern w:val="0"/>
                <w:sz w:val="17"/>
                <w:szCs w:val="17"/>
                <w:lang w:val="en-US" w:eastAsia="zh-CN" w:bidi="ar"/>
              </w:rPr>
              <w:t xml:space="preserve"> </w:t>
            </w:r>
          </w:p>
          <w:p>
            <w:pPr>
              <w:keepNext w:val="0"/>
              <w:keepLines w:val="0"/>
              <w:widowControl/>
              <w:suppressLineNumbers w:val="0"/>
              <w:jc w:val="left"/>
            </w:pPr>
          </w:p>
          <w:p>
            <w:pPr>
              <w:spacing w:line="312" w:lineRule="auto"/>
              <w:ind w:firstLine="420" w:firstLineChars="200"/>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776" w:type="dxa"/>
            <w:gridSpan w:val="4"/>
            <w:shd w:val="clear" w:color="auto" w:fill="auto"/>
            <w:vAlign w:val="center"/>
          </w:tcPr>
          <w:p>
            <w:pPr>
              <w:spacing w:line="312" w:lineRule="auto"/>
              <w:jc w:val="left"/>
              <w:rPr>
                <w:rFonts w:ascii="Times New Roman" w:hAnsi="Times New Roman"/>
                <w:sz w:val="24"/>
                <w:szCs w:val="24"/>
              </w:rPr>
            </w:pPr>
            <w:r>
              <w:rPr>
                <w:rFonts w:hint="eastAsia" w:ascii="Times New Roman" w:hAnsi="Times New Roman"/>
                <w:b/>
                <w:sz w:val="24"/>
                <w:szCs w:val="24"/>
              </w:rPr>
              <w:t>4.学习目标叙写</w:t>
            </w:r>
          </w:p>
          <w:p>
            <w:pPr>
              <w:spacing w:before="62" w:beforeLines="20" w:after="62" w:afterLines="20" w:line="312" w:lineRule="auto"/>
              <w:ind w:firstLine="210" w:firstLineChars="100"/>
              <w:rPr>
                <w:rFonts w:hint="eastAsia"/>
                <w:szCs w:val="21"/>
              </w:rPr>
            </w:pPr>
            <w:r>
              <w:rPr>
                <w:szCs w:val="21"/>
              </w:rPr>
              <w:t>学习目标1</w:t>
            </w:r>
            <w:r>
              <w:rPr>
                <w:rFonts w:hint="eastAsia"/>
                <w:szCs w:val="21"/>
              </w:rPr>
              <w:t>：结合区域材料，分析气候特征对区域农业的影响</w:t>
            </w:r>
          </w:p>
          <w:p>
            <w:pPr>
              <w:spacing w:before="62" w:beforeLines="20" w:after="62" w:afterLines="20" w:line="312" w:lineRule="auto"/>
              <w:ind w:firstLine="210" w:firstLineChars="10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9776" w:type="dxa"/>
            <w:gridSpan w:val="4"/>
            <w:shd w:val="clear" w:color="auto" w:fill="auto"/>
            <w:vAlign w:val="center"/>
          </w:tcPr>
          <w:p>
            <w:pPr>
              <w:pBdr>
                <w:bottom w:val="single" w:color="auto" w:sz="4" w:space="1"/>
              </w:pBdr>
              <w:spacing w:line="312" w:lineRule="auto"/>
              <w:jc w:val="left"/>
              <w:rPr>
                <w:rFonts w:ascii="Times New Roman" w:hAnsi="Times New Roman"/>
                <w:b/>
                <w:sz w:val="24"/>
                <w:szCs w:val="24"/>
              </w:rPr>
            </w:pPr>
            <w:r>
              <w:rPr>
                <w:rFonts w:hint="eastAsia" w:ascii="Times New Roman" w:hAnsi="Times New Roman"/>
                <w:b/>
                <w:sz w:val="24"/>
                <w:szCs w:val="24"/>
              </w:rPr>
              <w:t>5.评价任务设计</w:t>
            </w:r>
          </w:p>
          <w:p>
            <w:pPr>
              <w:keepNext w:val="0"/>
              <w:keepLines w:val="0"/>
              <w:widowControl/>
              <w:suppressLineNumbers w:val="0"/>
              <w:jc w:val="left"/>
              <w:rPr>
                <w:rFonts w:hint="eastAsia"/>
                <w:szCs w:val="21"/>
                <w:lang w:val="en-US" w:eastAsia="zh-CN"/>
              </w:rPr>
            </w:pPr>
            <w:r>
              <w:rPr>
                <w:szCs w:val="21"/>
              </w:rPr>
              <w:t>评</w:t>
            </w:r>
            <w:r>
              <w:rPr>
                <w:rFonts w:hint="eastAsia"/>
                <w:szCs w:val="21"/>
                <w:lang w:val="en-US" w:eastAsia="zh-CN"/>
              </w:rPr>
              <w:t>价任务1：结合图文材料，认识东北地区气候特征</w:t>
            </w:r>
          </w:p>
          <w:p>
            <w:pPr>
              <w:keepNext w:val="0"/>
              <w:keepLines w:val="0"/>
              <w:widowControl/>
              <w:suppressLineNumbers w:val="0"/>
              <w:jc w:val="left"/>
              <w:rPr>
                <w:rFonts w:hint="eastAsia"/>
                <w:szCs w:val="21"/>
                <w:lang w:val="en-US" w:eastAsia="zh-CN"/>
              </w:rPr>
            </w:pPr>
            <w:r>
              <w:rPr>
                <w:rFonts w:hint="eastAsia"/>
                <w:szCs w:val="21"/>
                <w:lang w:val="en-US" w:eastAsia="zh-CN"/>
              </w:rPr>
              <w:t>评价任务2：结合材料，分析气温对五常农业的影响</w:t>
            </w:r>
          </w:p>
          <w:p>
            <w:pPr>
              <w:keepNext w:val="0"/>
              <w:keepLines w:val="0"/>
              <w:widowControl/>
              <w:suppressLineNumbers w:val="0"/>
              <w:jc w:val="left"/>
              <w:rPr>
                <w:rFonts w:hint="default" w:ascii="宋体" w:hAnsi="宋体" w:eastAsia="宋体" w:cs="宋体"/>
                <w:sz w:val="24"/>
                <w:szCs w:val="24"/>
                <w:lang w:val="en-US" w:eastAsia="zh-CN"/>
              </w:rPr>
            </w:pPr>
            <w:r>
              <w:rPr>
                <w:rFonts w:hint="eastAsia"/>
                <w:szCs w:val="21"/>
                <w:lang w:val="en-US" w:eastAsia="zh-CN"/>
              </w:rPr>
              <w:t>评价任务3：结合材料，分析降水对五常农业的影响</w:t>
            </w:r>
          </w:p>
          <w:p>
            <w:pPr>
              <w:keepNext w:val="0"/>
              <w:keepLines w:val="0"/>
              <w:widowControl/>
              <w:suppressLineNumbers w:val="0"/>
              <w:jc w:val="left"/>
              <w:rPr>
                <w:rFonts w:hint="eastAsia"/>
                <w:szCs w:val="21"/>
                <w:lang w:val="en-US" w:eastAsia="zh-CN"/>
              </w:rPr>
            </w:pPr>
          </w:p>
          <w:p>
            <w:pPr>
              <w:pBdr>
                <w:bottom w:val="single" w:color="auto" w:sz="4" w:space="1"/>
              </w:pBdr>
              <w:spacing w:line="312" w:lineRule="auto"/>
              <w:rPr>
                <w:rFonts w:hint="default" w:eastAsia="宋体"/>
                <w:szCs w:val="21"/>
                <w:lang w:val="en-US" w:eastAsia="zh-CN"/>
              </w:rPr>
            </w:pPr>
          </w:p>
          <w:p>
            <w:pPr>
              <w:spacing w:line="312" w:lineRule="auto"/>
              <w:jc w:val="left"/>
              <w:rPr>
                <w:rFonts w:ascii="Times New Roman" w:hAnsi="Times New Roman"/>
                <w:b/>
                <w:sz w:val="24"/>
                <w:szCs w:val="24"/>
              </w:rPr>
            </w:pPr>
            <w:r>
              <w:rPr>
                <w:rFonts w:hint="eastAsia" w:ascii="Times New Roman" w:hAnsi="Times New Roman"/>
                <w:b/>
                <w:sz w:val="24"/>
                <w:szCs w:val="24"/>
              </w:rPr>
              <w:t>6.学习活动设计</w:t>
            </w:r>
          </w:p>
          <w:tbl>
            <w:tblPr>
              <w:tblStyle w:val="4"/>
              <w:tblW w:w="0" w:type="auto"/>
              <w:tblInd w:w="7" w:type="dxa"/>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Layout w:type="autofit"/>
              <w:tblCellMar>
                <w:top w:w="0" w:type="dxa"/>
                <w:left w:w="108" w:type="dxa"/>
                <w:bottom w:w="0" w:type="dxa"/>
                <w:right w:w="108" w:type="dxa"/>
              </w:tblCellMar>
            </w:tblPr>
            <w:tblGrid>
              <w:gridCol w:w="4145"/>
              <w:gridCol w:w="5006"/>
            </w:tblGrid>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85" w:hRule="atLeast"/>
              </w:trPr>
              <w:tc>
                <w:tcPr>
                  <w:tcW w:w="4145" w:type="dxa"/>
                  <w:shd w:val="clear" w:color="auto" w:fill="auto"/>
                </w:tcPr>
                <w:p>
                  <w:pPr>
                    <w:spacing w:line="312" w:lineRule="auto"/>
                    <w:jc w:val="left"/>
                    <w:rPr>
                      <w:rFonts w:ascii="Times New Roman" w:hAnsi="Times New Roman"/>
                      <w:b/>
                      <w:sz w:val="24"/>
                      <w:szCs w:val="24"/>
                    </w:rPr>
                  </w:pPr>
                  <w:r>
                    <w:rPr>
                      <w:rFonts w:hint="eastAsia" w:ascii="Times New Roman" w:hAnsi="Times New Roman"/>
                      <w:b/>
                      <w:sz w:val="24"/>
                      <w:szCs w:val="24"/>
                    </w:rPr>
                    <w:t>教师活动</w:t>
                  </w:r>
                </w:p>
              </w:tc>
              <w:tc>
                <w:tcPr>
                  <w:tcW w:w="5006" w:type="dxa"/>
                  <w:shd w:val="clear" w:color="auto" w:fill="auto"/>
                </w:tcPr>
                <w:p>
                  <w:pPr>
                    <w:spacing w:line="312" w:lineRule="auto"/>
                    <w:jc w:val="left"/>
                    <w:rPr>
                      <w:rFonts w:ascii="Times New Roman" w:hAnsi="Times New Roman"/>
                      <w:b/>
                      <w:sz w:val="24"/>
                      <w:szCs w:val="24"/>
                    </w:rPr>
                  </w:pPr>
                  <w:r>
                    <w:rPr>
                      <w:rFonts w:hint="eastAsia" w:ascii="Times New Roman" w:hAnsi="Times New Roman"/>
                      <w:b/>
                      <w:sz w:val="24"/>
                      <w:szCs w:val="24"/>
                    </w:rPr>
                    <w:t>学生活动</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8" w:hRule="atLeast"/>
              </w:trPr>
              <w:tc>
                <w:tcPr>
                  <w:tcW w:w="9151" w:type="dxa"/>
                  <w:gridSpan w:val="2"/>
                  <w:shd w:val="clear" w:color="auto" w:fill="auto"/>
                  <w:vAlign w:val="top"/>
                </w:tcPr>
                <w:p>
                  <w:pPr>
                    <w:spacing w:line="312" w:lineRule="auto"/>
                    <w:jc w:val="left"/>
                    <w:rPr>
                      <w:rFonts w:hint="eastAsia" w:ascii="Times New Roman" w:hAnsi="Times New Roman"/>
                      <w:b/>
                      <w:sz w:val="24"/>
                      <w:szCs w:val="24"/>
                    </w:rPr>
                  </w:pPr>
                  <w:r>
                    <w:rPr>
                      <w:rFonts w:hint="eastAsia" w:ascii="Times New Roman" w:hAnsi="Times New Roman"/>
                      <w:b/>
                      <w:sz w:val="24"/>
                      <w:szCs w:val="24"/>
                    </w:rPr>
                    <w:t>环节一：</w:t>
                  </w:r>
                  <w:r>
                    <w:rPr>
                      <w:rFonts w:hint="eastAsia" w:ascii="Times New Roman" w:hAnsi="Times New Roman"/>
                      <w:b/>
                      <w:sz w:val="24"/>
                      <w:szCs w:val="24"/>
                      <w:lang w:val="en-US" w:eastAsia="zh-CN"/>
                    </w:rPr>
                    <w:t>复习回顾</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8" w:hRule="atLeast"/>
              </w:trPr>
              <w:tc>
                <w:tcPr>
                  <w:tcW w:w="4145" w:type="dxa"/>
                  <w:shd w:val="clear" w:color="auto" w:fill="auto"/>
                  <w:vAlign w:val="top"/>
                </w:tcPr>
                <w:p>
                  <w:pPr>
                    <w:spacing w:line="312" w:lineRule="auto"/>
                    <w:jc w:val="left"/>
                    <w:rPr>
                      <w:rFonts w:ascii="Times New Roman" w:hAnsi="Times New Roman"/>
                      <w:b/>
                      <w:sz w:val="24"/>
                      <w:szCs w:val="24"/>
                    </w:rPr>
                  </w:pPr>
                  <w:r>
                    <w:rPr>
                      <w:rFonts w:hint="eastAsia" w:ascii="Times New Roman" w:hAnsi="Times New Roman"/>
                      <w:b/>
                      <w:sz w:val="24"/>
                      <w:szCs w:val="24"/>
                    </w:rPr>
                    <w:t>教师活动1</w:t>
                  </w:r>
                </w:p>
                <w:p>
                  <w:pPr>
                    <w:spacing w:line="312" w:lineRule="auto"/>
                    <w:jc w:val="left"/>
                    <w:rPr>
                      <w:rFonts w:hint="eastAsia" w:ascii="Times New Roman" w:hAnsi="Times New Roman"/>
                      <w:b/>
                      <w:sz w:val="24"/>
                      <w:szCs w:val="24"/>
                    </w:rPr>
                  </w:pPr>
                  <w:r>
                    <w:rPr>
                      <w:rFonts w:hint="eastAsia"/>
                      <w:lang w:val="en-US" w:eastAsia="zh-CN"/>
                    </w:rPr>
                    <w:t>引导学生复习回顾农业区位因素，并拆分气候要素</w:t>
                  </w:r>
                </w:p>
              </w:tc>
              <w:tc>
                <w:tcPr>
                  <w:tcW w:w="5006" w:type="dxa"/>
                  <w:shd w:val="clear" w:color="auto" w:fill="auto"/>
                  <w:vAlign w:val="top"/>
                </w:tcPr>
                <w:p>
                  <w:pPr>
                    <w:spacing w:line="312" w:lineRule="auto"/>
                    <w:jc w:val="left"/>
                    <w:rPr>
                      <w:rFonts w:ascii="Times New Roman" w:hAnsi="Times New Roman"/>
                      <w:b/>
                      <w:sz w:val="24"/>
                      <w:szCs w:val="24"/>
                    </w:rPr>
                  </w:pPr>
                  <w:r>
                    <w:rPr>
                      <w:rFonts w:hint="eastAsia" w:ascii="Times New Roman" w:hAnsi="Times New Roman"/>
                      <w:b/>
                      <w:sz w:val="24"/>
                      <w:szCs w:val="24"/>
                    </w:rPr>
                    <w:t>学生活动1</w:t>
                  </w:r>
                </w:p>
                <w:p>
                  <w:pPr>
                    <w:spacing w:line="312" w:lineRule="auto"/>
                    <w:jc w:val="left"/>
                    <w:rPr>
                      <w:rFonts w:hint="default" w:ascii="Times New Roman" w:hAnsi="Times New Roman" w:eastAsia="宋体"/>
                      <w:b/>
                      <w:sz w:val="24"/>
                      <w:szCs w:val="24"/>
                      <w:lang w:val="en-US" w:eastAsia="zh-CN"/>
                    </w:rPr>
                  </w:pPr>
                  <w:r>
                    <w:rPr>
                      <w:rFonts w:hint="eastAsia"/>
                      <w:lang w:val="en-US" w:eastAsia="zh-CN"/>
                    </w:rPr>
                    <w:t>复习回顾农业区位因素，并拆分气候要素</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8" w:hRule="atLeast"/>
              </w:trPr>
              <w:tc>
                <w:tcPr>
                  <w:tcW w:w="9151" w:type="dxa"/>
                  <w:gridSpan w:val="2"/>
                  <w:shd w:val="clear" w:color="auto" w:fill="auto"/>
                  <w:vAlign w:val="top"/>
                </w:tcPr>
                <w:p>
                  <w:pPr>
                    <w:spacing w:line="312" w:lineRule="auto"/>
                    <w:jc w:val="left"/>
                    <w:rPr>
                      <w:rFonts w:ascii="Times New Roman" w:hAnsi="Times New Roman"/>
                      <w:b/>
                      <w:sz w:val="24"/>
                      <w:szCs w:val="24"/>
                    </w:rPr>
                  </w:pPr>
                  <w:r>
                    <w:rPr>
                      <w:rFonts w:hint="eastAsia" w:ascii="Times New Roman" w:hAnsi="Times New Roman"/>
                      <w:b/>
                      <w:sz w:val="24"/>
                      <w:szCs w:val="24"/>
                    </w:rPr>
                    <w:t>活动意图说明：</w:t>
                  </w:r>
                  <w:r>
                    <w:rPr>
                      <w:rFonts w:ascii="Times New Roman" w:hAnsi="Times New Roman"/>
                      <w:b/>
                      <w:sz w:val="24"/>
                      <w:szCs w:val="24"/>
                    </w:rPr>
                    <w:t xml:space="preserve"> </w:t>
                  </w:r>
                </w:p>
                <w:p>
                  <w:pPr>
                    <w:spacing w:line="312" w:lineRule="auto"/>
                    <w:jc w:val="left"/>
                    <w:rPr>
                      <w:rFonts w:hint="default" w:ascii="Times New Roman" w:hAnsi="Times New Roman"/>
                      <w:b/>
                      <w:sz w:val="24"/>
                      <w:szCs w:val="24"/>
                      <w:lang w:val="en-US"/>
                    </w:rPr>
                  </w:pPr>
                  <w:r>
                    <w:rPr>
                      <w:rFonts w:hint="eastAsia"/>
                      <w:szCs w:val="21"/>
                      <w:lang w:val="en-US" w:eastAsia="zh-CN"/>
                    </w:rPr>
                    <w:t>复习回顾，对要素进行拆分</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8" w:hRule="atLeast"/>
              </w:trPr>
              <w:tc>
                <w:tcPr>
                  <w:tcW w:w="9151" w:type="dxa"/>
                  <w:gridSpan w:val="2"/>
                  <w:shd w:val="clear" w:color="auto" w:fill="auto"/>
                  <w:vAlign w:val="top"/>
                </w:tcPr>
                <w:p>
                  <w:pPr>
                    <w:spacing w:line="312" w:lineRule="auto"/>
                    <w:jc w:val="left"/>
                    <w:rPr>
                      <w:rFonts w:hint="default" w:ascii="Times New Roman" w:hAnsi="Times New Roman" w:eastAsia="宋体" w:cs="Times New Roman"/>
                      <w:b/>
                      <w:kern w:val="2"/>
                      <w:sz w:val="24"/>
                      <w:szCs w:val="24"/>
                      <w:lang w:val="en-US" w:eastAsia="zh-CN" w:bidi="ar-SA"/>
                    </w:rPr>
                  </w:pPr>
                  <w:r>
                    <w:rPr>
                      <w:rFonts w:hint="eastAsia" w:ascii="Times New Roman" w:hAnsi="Times New Roman"/>
                      <w:b/>
                      <w:sz w:val="24"/>
                      <w:szCs w:val="24"/>
                    </w:rPr>
                    <w:t>环节</w:t>
                  </w:r>
                  <w:r>
                    <w:rPr>
                      <w:rFonts w:hint="eastAsia" w:ascii="Times New Roman" w:hAnsi="Times New Roman"/>
                      <w:b/>
                      <w:sz w:val="24"/>
                      <w:szCs w:val="24"/>
                      <w:lang w:val="en-US" w:eastAsia="zh-CN"/>
                    </w:rPr>
                    <w:t>二</w:t>
                  </w:r>
                  <w:r>
                    <w:rPr>
                      <w:rFonts w:hint="eastAsia" w:ascii="Times New Roman" w:hAnsi="Times New Roman"/>
                      <w:b/>
                      <w:sz w:val="24"/>
                      <w:szCs w:val="24"/>
                    </w:rPr>
                    <w:t>：</w:t>
                  </w:r>
                  <w:r>
                    <w:rPr>
                      <w:rFonts w:hint="eastAsia" w:ascii="Times New Roman" w:hAnsi="Times New Roman"/>
                      <w:b/>
                      <w:sz w:val="24"/>
                      <w:szCs w:val="24"/>
                      <w:lang w:val="en-US" w:eastAsia="zh-CN"/>
                    </w:rPr>
                    <w:t>自主学习</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984" w:hRule="atLeast"/>
              </w:trPr>
              <w:tc>
                <w:tcPr>
                  <w:tcW w:w="4145" w:type="dxa"/>
                  <w:shd w:val="clear" w:color="auto" w:fill="auto"/>
                  <w:vAlign w:val="top"/>
                </w:tcPr>
                <w:p>
                  <w:pPr>
                    <w:spacing w:line="312" w:lineRule="auto"/>
                    <w:jc w:val="left"/>
                    <w:rPr>
                      <w:rFonts w:hint="eastAsia" w:ascii="Times New Roman" w:hAnsi="Times New Roman" w:eastAsia="宋体"/>
                      <w:b/>
                      <w:sz w:val="24"/>
                      <w:szCs w:val="24"/>
                      <w:lang w:eastAsia="zh-CN"/>
                    </w:rPr>
                  </w:pPr>
                  <w:r>
                    <w:rPr>
                      <w:rFonts w:hint="eastAsia" w:ascii="Times New Roman" w:hAnsi="Times New Roman"/>
                      <w:b/>
                      <w:sz w:val="24"/>
                      <w:szCs w:val="24"/>
                    </w:rPr>
                    <w:t>教师活动</w:t>
                  </w:r>
                  <w:r>
                    <w:rPr>
                      <w:rFonts w:hint="eastAsia" w:ascii="Times New Roman" w:hAnsi="Times New Roman"/>
                      <w:b/>
                      <w:sz w:val="24"/>
                      <w:szCs w:val="24"/>
                      <w:lang w:val="en-US" w:eastAsia="zh-CN"/>
                    </w:rPr>
                    <w:t>2</w:t>
                  </w:r>
                </w:p>
                <w:p>
                  <w:pPr>
                    <w:tabs>
                      <w:tab w:val="left" w:pos="312"/>
                    </w:tabs>
                    <w:spacing w:line="312" w:lineRule="auto"/>
                    <w:rPr>
                      <w:rFonts w:hint="default" w:ascii="Times New Roman" w:hAnsi="Times New Roman" w:eastAsia="宋体"/>
                      <w:szCs w:val="21"/>
                      <w:lang w:val="en-US" w:eastAsia="zh-CN"/>
                    </w:rPr>
                  </w:pPr>
                  <w:r>
                    <w:rPr>
                      <w:rFonts w:ascii="Times New Roman" w:hAnsi="Times New Roman"/>
                      <w:szCs w:val="21"/>
                    </w:rPr>
                    <w:t>1. （导入学习情境</w:t>
                  </w:r>
                  <w:r>
                    <w:rPr>
                      <w:rFonts w:hint="eastAsia" w:ascii="Times New Roman" w:hAnsi="Times New Roman"/>
                      <w:szCs w:val="21"/>
                      <w:lang w:val="en-US" w:eastAsia="zh-CN"/>
                    </w:rPr>
                    <w:t>东北</w:t>
                  </w:r>
                  <w:r>
                    <w:rPr>
                      <w:rFonts w:ascii="Times New Roman" w:hAnsi="Times New Roman"/>
                      <w:szCs w:val="21"/>
                    </w:rPr>
                    <w:t>）</w:t>
                  </w:r>
                  <w:r>
                    <w:rPr>
                      <w:rFonts w:hint="eastAsia" w:ascii="Times New Roman" w:hAnsi="Times New Roman"/>
                      <w:szCs w:val="21"/>
                      <w:lang w:val="en-US" w:eastAsia="zh-CN"/>
                    </w:rPr>
                    <w:t>指导学生完成学案自主学习内容</w:t>
                  </w:r>
                </w:p>
                <w:p>
                  <w:pPr>
                    <w:tabs>
                      <w:tab w:val="left" w:pos="312"/>
                    </w:tabs>
                    <w:spacing w:line="312" w:lineRule="auto"/>
                    <w:jc w:val="left"/>
                    <w:rPr>
                      <w:rFonts w:hint="default" w:ascii="Times New Roman" w:hAnsi="Times New Roman" w:eastAsia="宋体"/>
                      <w:szCs w:val="21"/>
                      <w:lang w:val="en-US" w:eastAsia="zh-CN"/>
                    </w:rPr>
                  </w:pPr>
                  <w:r>
                    <w:rPr>
                      <w:rFonts w:ascii="Times New Roman" w:hAnsi="Times New Roman"/>
                      <w:szCs w:val="21"/>
                    </w:rPr>
                    <w:t xml:space="preserve">2. </w:t>
                  </w:r>
                  <w:r>
                    <w:rPr>
                      <w:rFonts w:hint="eastAsia" w:ascii="Times New Roman" w:hAnsi="Times New Roman"/>
                      <w:szCs w:val="21"/>
                      <w:lang w:val="en-US" w:eastAsia="zh-CN"/>
                    </w:rPr>
                    <w:t>指导学生读等值线图，获取有效地理信息</w:t>
                  </w:r>
                </w:p>
                <w:p>
                  <w:pPr>
                    <w:tabs>
                      <w:tab w:val="left" w:pos="312"/>
                    </w:tabs>
                    <w:spacing w:line="312" w:lineRule="auto"/>
                    <w:jc w:val="left"/>
                    <w:rPr>
                      <w:rFonts w:ascii="Times New Roman" w:hAnsi="Times New Roman"/>
                      <w:szCs w:val="21"/>
                    </w:rPr>
                  </w:pPr>
                  <w:r>
                    <w:rPr>
                      <w:rFonts w:ascii="Times New Roman" w:hAnsi="Times New Roman"/>
                      <w:szCs w:val="21"/>
                    </w:rPr>
                    <w:t xml:space="preserve">3. </w:t>
                  </w:r>
                  <w:r>
                    <w:rPr>
                      <w:rFonts w:hint="eastAsia" w:ascii="Times New Roman" w:hAnsi="Times New Roman"/>
                      <w:szCs w:val="21"/>
                    </w:rPr>
                    <w:t>根据学生展示</w:t>
                  </w:r>
                  <w:r>
                    <w:rPr>
                      <w:rFonts w:ascii="Times New Roman" w:hAnsi="Times New Roman"/>
                      <w:szCs w:val="21"/>
                    </w:rPr>
                    <w:t>和生生互评中出现的问题进行补充讲解；</w:t>
                  </w:r>
                </w:p>
                <w:p>
                  <w:pPr>
                    <w:tabs>
                      <w:tab w:val="left" w:pos="312"/>
                    </w:tabs>
                    <w:spacing w:line="312" w:lineRule="auto"/>
                    <w:jc w:val="left"/>
                    <w:rPr>
                      <w:rFonts w:ascii="Times New Roman" w:hAnsi="Times New Roman" w:eastAsia="宋体" w:cs="Times New Roman"/>
                      <w:kern w:val="2"/>
                      <w:sz w:val="21"/>
                      <w:szCs w:val="21"/>
                      <w:lang w:val="en-US" w:eastAsia="zh-CN" w:bidi="ar-SA"/>
                    </w:rPr>
                  </w:pPr>
                  <w:r>
                    <w:rPr>
                      <w:rFonts w:ascii="Times New Roman" w:hAnsi="Times New Roman"/>
                      <w:szCs w:val="21"/>
                    </w:rPr>
                    <w:t xml:space="preserve">4. </w:t>
                  </w:r>
                  <w:r>
                    <w:rPr>
                      <w:rFonts w:hint="eastAsia" w:ascii="Times New Roman" w:hAnsi="Times New Roman"/>
                      <w:szCs w:val="21"/>
                    </w:rPr>
                    <w:t>规范学生</w:t>
                  </w:r>
                  <w:r>
                    <w:rPr>
                      <w:rFonts w:ascii="Times New Roman" w:hAnsi="Times New Roman"/>
                      <w:szCs w:val="21"/>
                    </w:rPr>
                    <w:t>答题语言。</w:t>
                  </w:r>
                </w:p>
              </w:tc>
              <w:tc>
                <w:tcPr>
                  <w:tcW w:w="5006" w:type="dxa"/>
                  <w:shd w:val="clear" w:color="auto" w:fill="auto"/>
                  <w:vAlign w:val="top"/>
                </w:tcPr>
                <w:p>
                  <w:pPr>
                    <w:spacing w:line="312" w:lineRule="auto"/>
                    <w:jc w:val="left"/>
                    <w:rPr>
                      <w:rFonts w:hint="eastAsia" w:ascii="Times New Roman" w:hAnsi="Times New Roman" w:eastAsia="宋体"/>
                      <w:b/>
                      <w:sz w:val="24"/>
                      <w:szCs w:val="24"/>
                      <w:lang w:eastAsia="zh-CN"/>
                    </w:rPr>
                  </w:pPr>
                  <w:r>
                    <w:rPr>
                      <w:rFonts w:hint="eastAsia" w:ascii="Times New Roman" w:hAnsi="Times New Roman"/>
                      <w:b/>
                      <w:sz w:val="24"/>
                      <w:szCs w:val="24"/>
                    </w:rPr>
                    <w:t>学生活动</w:t>
                  </w:r>
                  <w:r>
                    <w:rPr>
                      <w:rFonts w:hint="eastAsia" w:ascii="Times New Roman" w:hAnsi="Times New Roman"/>
                      <w:b/>
                      <w:sz w:val="24"/>
                      <w:szCs w:val="24"/>
                      <w:lang w:val="en-US" w:eastAsia="zh-CN"/>
                    </w:rPr>
                    <w:t>2</w:t>
                  </w:r>
                </w:p>
                <w:p>
                  <w:pPr>
                    <w:tabs>
                      <w:tab w:val="left" w:pos="312"/>
                    </w:tabs>
                    <w:spacing w:line="312" w:lineRule="auto"/>
                    <w:jc w:val="left"/>
                    <w:rPr>
                      <w:rFonts w:hint="default" w:ascii="Times New Roman" w:hAnsi="Times New Roman" w:eastAsia="宋体"/>
                      <w:b/>
                      <w:szCs w:val="21"/>
                      <w:lang w:val="en-US" w:eastAsia="zh-CN"/>
                    </w:rPr>
                  </w:pPr>
                  <w:r>
                    <w:rPr>
                      <w:rFonts w:hint="eastAsia" w:ascii="Times New Roman" w:hAnsi="Times New Roman"/>
                      <w:b/>
                      <w:szCs w:val="21"/>
                    </w:rPr>
                    <w:t>活动</w:t>
                  </w:r>
                  <w:r>
                    <w:rPr>
                      <w:rFonts w:ascii="Times New Roman" w:hAnsi="Times New Roman"/>
                      <w:b/>
                      <w:szCs w:val="21"/>
                    </w:rPr>
                    <w:t>一：</w:t>
                  </w:r>
                  <w:r>
                    <w:rPr>
                      <w:rFonts w:hint="eastAsia" w:ascii="Times New Roman" w:hAnsi="Times New Roman"/>
                      <w:b/>
                      <w:szCs w:val="21"/>
                      <w:lang w:val="en-US" w:eastAsia="zh-CN"/>
                    </w:rPr>
                    <w:t>自主学习</w:t>
                  </w:r>
                </w:p>
                <w:p>
                  <w:pPr>
                    <w:numPr>
                      <w:ilvl w:val="0"/>
                      <w:numId w:val="2"/>
                    </w:numPr>
                    <w:rPr>
                      <w:rFonts w:hint="eastAsia"/>
                      <w:lang w:val="en-US" w:eastAsia="zh-CN"/>
                    </w:rPr>
                  </w:pPr>
                  <w:r>
                    <w:rPr>
                      <w:rFonts w:hint="eastAsia"/>
                      <w:lang w:val="en-US" w:eastAsia="zh-CN"/>
                    </w:rPr>
                    <w:t>根据东北地区的位置图，说出东北地区的行政范围并描述东北地区的气候特征。</w:t>
                  </w:r>
                </w:p>
                <w:p>
                  <w:pPr>
                    <w:numPr>
                      <w:ilvl w:val="0"/>
                      <w:numId w:val="2"/>
                    </w:numPr>
                    <w:rPr>
                      <w:rFonts w:hint="default"/>
                      <w:lang w:val="en-US" w:eastAsia="zh-CN"/>
                    </w:rPr>
                  </w:pPr>
                  <w:r>
                    <w:rPr>
                      <w:rFonts w:hint="eastAsia"/>
                      <w:lang w:val="en-US" w:eastAsia="zh-CN"/>
                    </w:rPr>
                    <w:t>阅读东北地区年降水量和气温分布图，描述东北地区年平均气温、年降水量的分布特征</w:t>
                  </w:r>
                </w:p>
                <w:p>
                  <w:pPr>
                    <w:numPr>
                      <w:ilvl w:val="0"/>
                      <w:numId w:val="2"/>
                    </w:numPr>
                    <w:rPr>
                      <w:rFonts w:hint="default"/>
                      <w:lang w:val="en-US" w:eastAsia="zh-CN"/>
                    </w:rPr>
                  </w:pPr>
                  <w:r>
                    <w:rPr>
                      <w:rFonts w:hint="eastAsia"/>
                      <w:lang w:val="en-US" w:eastAsia="zh-CN"/>
                    </w:rPr>
                    <w:t>东北地区自然条件南北向地域分异的主导因素是什么？</w:t>
                  </w:r>
                </w:p>
                <w:p>
                  <w:pPr>
                    <w:numPr>
                      <w:ilvl w:val="0"/>
                      <w:numId w:val="2"/>
                    </w:numPr>
                    <w:rPr>
                      <w:rFonts w:hint="default"/>
                      <w:lang w:val="en-US" w:eastAsia="zh-CN"/>
                    </w:rPr>
                  </w:pPr>
                  <w:r>
                    <w:rPr>
                      <w:rFonts w:hint="eastAsia"/>
                      <w:lang w:val="en-US" w:eastAsia="zh-CN"/>
                    </w:rPr>
                    <w:t>东北地区自然条件东西向地域分异的主导因素是什么？</w:t>
                  </w:r>
                </w:p>
                <w:p>
                  <w:pPr>
                    <w:numPr>
                      <w:ilvl w:val="0"/>
                      <w:numId w:val="2"/>
                    </w:numPr>
                    <w:rPr>
                      <w:rFonts w:ascii="Calibri" w:hAnsi="Calibri" w:eastAsia="宋体" w:cs="Times New Roman"/>
                      <w:kern w:val="2"/>
                      <w:sz w:val="21"/>
                      <w:szCs w:val="21"/>
                      <w:lang w:val="en-US" w:eastAsia="zh-CN" w:bidi="ar-SA"/>
                    </w:rPr>
                  </w:pPr>
                  <w:r>
                    <w:rPr>
                      <w:rFonts w:hint="eastAsia"/>
                      <w:lang w:val="en-US" w:eastAsia="zh-CN"/>
                    </w:rPr>
                    <w:t>阅读中国温度带分布图，说出东北地区所在的温度带及主要的农作物类型</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9151" w:type="dxa"/>
                  <w:gridSpan w:val="2"/>
                  <w:shd w:val="clear" w:color="auto" w:fill="auto"/>
                </w:tcPr>
                <w:p>
                  <w:pPr>
                    <w:spacing w:line="312" w:lineRule="auto"/>
                    <w:jc w:val="left"/>
                    <w:rPr>
                      <w:rFonts w:ascii="Times New Roman" w:hAnsi="Times New Roman"/>
                      <w:b/>
                      <w:sz w:val="24"/>
                      <w:szCs w:val="24"/>
                    </w:rPr>
                  </w:pPr>
                  <w:r>
                    <w:rPr>
                      <w:rFonts w:hint="eastAsia" w:ascii="Times New Roman" w:hAnsi="Times New Roman"/>
                      <w:b/>
                      <w:sz w:val="24"/>
                      <w:szCs w:val="24"/>
                    </w:rPr>
                    <w:t>活动意图说明：</w:t>
                  </w:r>
                  <w:r>
                    <w:rPr>
                      <w:rFonts w:ascii="Times New Roman" w:hAnsi="Times New Roman"/>
                      <w:b/>
                      <w:sz w:val="24"/>
                      <w:szCs w:val="24"/>
                    </w:rPr>
                    <w:t xml:space="preserve"> </w:t>
                  </w:r>
                </w:p>
                <w:p>
                  <w:pPr>
                    <w:spacing w:line="312" w:lineRule="auto"/>
                    <w:ind w:firstLine="420" w:firstLineChars="200"/>
                    <w:jc w:val="left"/>
                    <w:rPr>
                      <w:rFonts w:hint="default" w:ascii="Times New Roman" w:hAnsi="Times New Roman" w:eastAsia="宋体"/>
                      <w:b/>
                      <w:sz w:val="24"/>
                      <w:szCs w:val="24"/>
                      <w:lang w:val="en-US" w:eastAsia="zh-CN"/>
                    </w:rPr>
                  </w:pPr>
                  <w:r>
                    <w:rPr>
                      <w:rFonts w:hint="eastAsia"/>
                      <w:szCs w:val="21"/>
                      <w:lang w:val="en-US" w:eastAsia="zh-CN"/>
                    </w:rPr>
                    <w:t>明确区域位置对自然地理环境（气候）的影响，培养学生从地图中获取有效地理信息</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9151" w:type="dxa"/>
                  <w:gridSpan w:val="2"/>
                  <w:shd w:val="clear" w:color="auto" w:fill="auto"/>
                </w:tcPr>
                <w:p>
                  <w:pPr>
                    <w:spacing w:line="312" w:lineRule="auto"/>
                    <w:jc w:val="left"/>
                    <w:rPr>
                      <w:rFonts w:hint="default" w:ascii="Times New Roman" w:hAnsi="Times New Roman" w:eastAsia="宋体"/>
                      <w:b/>
                      <w:sz w:val="24"/>
                      <w:szCs w:val="24"/>
                      <w:lang w:val="en-US" w:eastAsia="zh-CN"/>
                    </w:rPr>
                  </w:pPr>
                  <w:r>
                    <w:rPr>
                      <w:rFonts w:hint="eastAsia" w:ascii="Times New Roman" w:hAnsi="Times New Roman"/>
                      <w:b/>
                      <w:sz w:val="24"/>
                      <w:szCs w:val="24"/>
                    </w:rPr>
                    <w:t>环节</w:t>
                  </w:r>
                  <w:r>
                    <w:rPr>
                      <w:rFonts w:hint="eastAsia" w:ascii="Times New Roman" w:hAnsi="Times New Roman"/>
                      <w:b/>
                      <w:sz w:val="24"/>
                      <w:szCs w:val="24"/>
                      <w:lang w:val="en-US" w:eastAsia="zh-CN"/>
                    </w:rPr>
                    <w:t>三</w:t>
                  </w:r>
                  <w:r>
                    <w:rPr>
                      <w:rFonts w:hint="eastAsia" w:ascii="Times New Roman" w:hAnsi="Times New Roman"/>
                      <w:b/>
                      <w:sz w:val="24"/>
                      <w:szCs w:val="24"/>
                    </w:rPr>
                    <w:t>：</w:t>
                  </w:r>
                  <w:r>
                    <w:rPr>
                      <w:rFonts w:hint="eastAsia" w:ascii="Times New Roman" w:hAnsi="Times New Roman"/>
                      <w:b/>
                      <w:sz w:val="24"/>
                      <w:szCs w:val="24"/>
                      <w:lang w:val="en-US" w:eastAsia="zh-CN"/>
                    </w:rPr>
                    <w:t>活动探究一（气温对农业生产的影响响）</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4145" w:type="dxa"/>
                  <w:shd w:val="clear" w:color="auto" w:fill="auto"/>
                </w:tcPr>
                <w:p>
                  <w:pPr>
                    <w:spacing w:line="312" w:lineRule="auto"/>
                    <w:jc w:val="left"/>
                    <w:rPr>
                      <w:rFonts w:hint="eastAsia" w:ascii="Times New Roman" w:hAnsi="Times New Roman" w:eastAsia="宋体"/>
                      <w:b/>
                      <w:sz w:val="24"/>
                      <w:szCs w:val="24"/>
                      <w:lang w:val="en-US" w:eastAsia="zh-CN"/>
                    </w:rPr>
                  </w:pPr>
                  <w:r>
                    <w:rPr>
                      <w:rFonts w:hint="eastAsia" w:ascii="Times New Roman" w:hAnsi="Times New Roman"/>
                      <w:b/>
                      <w:sz w:val="24"/>
                      <w:szCs w:val="24"/>
                    </w:rPr>
                    <w:t>教师活动</w:t>
                  </w:r>
                  <w:r>
                    <w:rPr>
                      <w:rFonts w:hint="eastAsia" w:ascii="Times New Roman" w:hAnsi="Times New Roman"/>
                      <w:b/>
                      <w:sz w:val="24"/>
                      <w:szCs w:val="24"/>
                      <w:lang w:val="en-US" w:eastAsia="zh-CN"/>
                    </w:rPr>
                    <w:t>3</w:t>
                  </w:r>
                </w:p>
                <w:p>
                  <w:pPr>
                    <w:numPr>
                      <w:ilvl w:val="0"/>
                      <w:numId w:val="3"/>
                    </w:numPr>
                    <w:spacing w:line="312" w:lineRule="auto"/>
                    <w:rPr>
                      <w:rFonts w:hint="eastAsia" w:ascii="Times New Roman" w:hAnsi="Times New Roman"/>
                      <w:szCs w:val="21"/>
                      <w:lang w:val="en-US" w:eastAsia="zh-CN"/>
                    </w:rPr>
                  </w:pPr>
                  <w:r>
                    <w:rPr>
                      <w:rFonts w:hint="eastAsia" w:ascii="Times New Roman" w:hAnsi="Times New Roman"/>
                      <w:szCs w:val="21"/>
                      <w:lang w:val="en-US" w:eastAsia="zh-CN"/>
                    </w:rPr>
                    <w:t>引导学生利用材料，分析气温与产量质量的关系</w:t>
                  </w:r>
                </w:p>
                <w:p>
                  <w:pPr>
                    <w:numPr>
                      <w:ilvl w:val="0"/>
                      <w:numId w:val="3"/>
                    </w:numPr>
                    <w:spacing w:line="312" w:lineRule="auto"/>
                    <w:rPr>
                      <w:rFonts w:ascii="Times New Roman" w:hAnsi="Times New Roman"/>
                      <w:szCs w:val="21"/>
                    </w:rPr>
                  </w:pPr>
                  <w:r>
                    <w:rPr>
                      <w:rFonts w:ascii="Times New Roman" w:hAnsi="Times New Roman"/>
                      <w:szCs w:val="21"/>
                    </w:rPr>
                    <w:t>随机抽取或鼓励学生上台展示</w:t>
                  </w:r>
                  <w:r>
                    <w:rPr>
                      <w:rFonts w:hint="eastAsia" w:ascii="Times New Roman" w:hAnsi="Times New Roman"/>
                      <w:szCs w:val="21"/>
                    </w:rPr>
                    <w:t>活动</w:t>
                  </w:r>
                  <w:r>
                    <w:rPr>
                      <w:rFonts w:hint="eastAsia" w:ascii="Times New Roman" w:hAnsi="Times New Roman"/>
                      <w:szCs w:val="21"/>
                      <w:lang w:val="en-US" w:eastAsia="zh-CN"/>
                    </w:rPr>
                    <w:t>3</w:t>
                  </w:r>
                  <w:r>
                    <w:rPr>
                      <w:rFonts w:ascii="Times New Roman" w:hAnsi="Times New Roman"/>
                      <w:szCs w:val="21"/>
                    </w:rPr>
                    <w:t>完成情况</w:t>
                  </w:r>
                </w:p>
                <w:p>
                  <w:pPr>
                    <w:spacing w:line="312" w:lineRule="auto"/>
                    <w:jc w:val="left"/>
                    <w:rPr>
                      <w:rFonts w:ascii="Times New Roman" w:hAnsi="Times New Roman"/>
                      <w:szCs w:val="21"/>
                    </w:rPr>
                  </w:pPr>
                  <w:r>
                    <w:rPr>
                      <w:rFonts w:hint="eastAsia" w:ascii="Times New Roman" w:hAnsi="Times New Roman"/>
                      <w:szCs w:val="21"/>
                    </w:rPr>
                    <w:t>3. 根据学生展示和生生互评中出现的问题进行补充讲解；</w:t>
                  </w:r>
                </w:p>
                <w:p>
                  <w:pPr>
                    <w:spacing w:line="312" w:lineRule="auto"/>
                    <w:jc w:val="left"/>
                    <w:rPr>
                      <w:rFonts w:ascii="Times New Roman" w:hAnsi="Times New Roman"/>
                      <w:szCs w:val="21"/>
                    </w:rPr>
                  </w:pPr>
                  <w:r>
                    <w:rPr>
                      <w:rFonts w:hint="eastAsia" w:ascii="Times New Roman" w:hAnsi="Times New Roman"/>
                      <w:szCs w:val="21"/>
                    </w:rPr>
                    <w:t>4. 规范</w:t>
                  </w:r>
                  <w:r>
                    <w:rPr>
                      <w:rFonts w:ascii="Times New Roman" w:hAnsi="Times New Roman"/>
                      <w:szCs w:val="21"/>
                    </w:rPr>
                    <w:t>学生答题语言。</w:t>
                  </w:r>
                </w:p>
                <w:p>
                  <w:pPr>
                    <w:spacing w:line="312" w:lineRule="auto"/>
                    <w:jc w:val="left"/>
                    <w:rPr>
                      <w:rFonts w:ascii="Times New Roman" w:hAnsi="Times New Roman"/>
                      <w:szCs w:val="21"/>
                    </w:rPr>
                  </w:pPr>
                </w:p>
              </w:tc>
              <w:tc>
                <w:tcPr>
                  <w:tcW w:w="5006" w:type="dxa"/>
                  <w:shd w:val="clear" w:color="auto" w:fill="auto"/>
                </w:tcPr>
                <w:p>
                  <w:pPr>
                    <w:spacing w:line="312" w:lineRule="auto"/>
                    <w:jc w:val="left"/>
                    <w:rPr>
                      <w:rFonts w:hint="eastAsia" w:ascii="Times New Roman" w:hAnsi="Times New Roman" w:eastAsia="宋体"/>
                      <w:b/>
                      <w:sz w:val="24"/>
                      <w:szCs w:val="24"/>
                      <w:lang w:eastAsia="zh-CN"/>
                    </w:rPr>
                  </w:pPr>
                  <w:r>
                    <w:rPr>
                      <w:rFonts w:hint="eastAsia" w:ascii="Times New Roman" w:hAnsi="Times New Roman"/>
                      <w:b/>
                      <w:sz w:val="24"/>
                      <w:szCs w:val="24"/>
                    </w:rPr>
                    <w:t>学生活动</w:t>
                  </w:r>
                  <w:r>
                    <w:rPr>
                      <w:rFonts w:hint="eastAsia" w:ascii="Times New Roman" w:hAnsi="Times New Roman"/>
                      <w:b/>
                      <w:sz w:val="24"/>
                      <w:szCs w:val="24"/>
                      <w:lang w:val="en-US" w:eastAsia="zh-CN"/>
                    </w:rPr>
                    <w:t>3</w:t>
                  </w:r>
                </w:p>
                <w:p>
                  <w:pPr>
                    <w:spacing w:line="312" w:lineRule="auto"/>
                    <w:jc w:val="left"/>
                    <w:rPr>
                      <w:rFonts w:ascii="Times New Roman" w:hAnsi="Times New Roman"/>
                      <w:szCs w:val="21"/>
                    </w:rPr>
                  </w:pPr>
                  <w:r>
                    <w:rPr>
                      <w:rFonts w:hint="eastAsia" w:ascii="Times New Roman" w:hAnsi="Times New Roman"/>
                      <w:szCs w:val="21"/>
                    </w:rPr>
                    <w:t>活动</w:t>
                  </w:r>
                  <w:r>
                    <w:rPr>
                      <w:rFonts w:hint="eastAsia" w:ascii="Times New Roman" w:hAnsi="Times New Roman"/>
                      <w:szCs w:val="21"/>
                      <w:lang w:val="en-US" w:eastAsia="zh-CN"/>
                    </w:rPr>
                    <w:t>一</w:t>
                  </w:r>
                  <w:r>
                    <w:rPr>
                      <w:rFonts w:ascii="Times New Roman" w:hAnsi="Times New Roman"/>
                      <w:szCs w:val="21"/>
                    </w:rPr>
                    <w:t>：</w:t>
                  </w:r>
                </w:p>
                <w:p>
                  <w:pPr>
                    <w:numPr>
                      <w:ilvl w:val="0"/>
                      <w:numId w:val="4"/>
                    </w:numPr>
                    <w:spacing w:line="312" w:lineRule="auto"/>
                    <w:jc w:val="left"/>
                    <w:rPr>
                      <w:rFonts w:hint="eastAsia"/>
                      <w:lang w:val="en-US" w:eastAsia="zh-CN"/>
                    </w:rPr>
                  </w:pPr>
                  <w:r>
                    <w:rPr>
                      <w:rFonts w:hint="eastAsia"/>
                      <w:lang w:val="en-US" w:eastAsia="zh-CN"/>
                    </w:rPr>
                    <w:t>结合材料，分析气温如何影响五常稻米产量。</w:t>
                  </w:r>
                </w:p>
                <w:p>
                  <w:pPr>
                    <w:numPr>
                      <w:ilvl w:val="0"/>
                      <w:numId w:val="4"/>
                    </w:numPr>
                    <w:spacing w:line="312" w:lineRule="auto"/>
                    <w:jc w:val="left"/>
                    <w:rPr>
                      <w:rFonts w:hint="eastAsia"/>
                      <w:lang w:val="en-US" w:eastAsia="zh-CN"/>
                    </w:rPr>
                  </w:pPr>
                  <w:r>
                    <w:rPr>
                      <w:rFonts w:hint="eastAsia"/>
                      <w:lang w:val="en-US" w:eastAsia="zh-CN"/>
                    </w:rPr>
                    <w:t>“这是中国最好的稻米”是舌尖上中国对五常大米的评价，试分析五常大米品质优良的气温原因。</w:t>
                  </w:r>
                </w:p>
                <w:p>
                  <w:pPr>
                    <w:spacing w:line="312" w:lineRule="auto"/>
                    <w:jc w:val="left"/>
                    <w:rPr>
                      <w:rFonts w:ascii="Times New Roman" w:hAnsi="Times New Roman"/>
                      <w:b/>
                      <w:sz w:val="24"/>
                      <w:szCs w:val="24"/>
                    </w:rPr>
                  </w:pP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21" w:hRule="atLeast"/>
              </w:trPr>
              <w:tc>
                <w:tcPr>
                  <w:tcW w:w="9151" w:type="dxa"/>
                  <w:gridSpan w:val="2"/>
                  <w:shd w:val="clear" w:color="auto" w:fill="auto"/>
                </w:tcPr>
                <w:p>
                  <w:pPr>
                    <w:spacing w:line="312" w:lineRule="auto"/>
                    <w:jc w:val="left"/>
                    <w:rPr>
                      <w:rFonts w:ascii="Times New Roman" w:hAnsi="Times New Roman"/>
                      <w:b/>
                      <w:sz w:val="24"/>
                      <w:szCs w:val="24"/>
                    </w:rPr>
                  </w:pPr>
                  <w:r>
                    <w:rPr>
                      <w:rFonts w:hint="eastAsia" w:ascii="Times New Roman" w:hAnsi="Times New Roman"/>
                      <w:b/>
                      <w:sz w:val="24"/>
                      <w:szCs w:val="24"/>
                    </w:rPr>
                    <w:t>活动意图说明：</w:t>
                  </w:r>
                </w:p>
                <w:p>
                  <w:pPr>
                    <w:spacing w:line="312" w:lineRule="auto"/>
                    <w:ind w:firstLine="420" w:firstLineChars="200"/>
                    <w:jc w:val="left"/>
                    <w:rPr>
                      <w:rFonts w:hint="default" w:ascii="Times New Roman" w:hAnsi="Times New Roman" w:eastAsia="宋体"/>
                      <w:b/>
                      <w:sz w:val="24"/>
                      <w:szCs w:val="24"/>
                      <w:lang w:val="en-US" w:eastAsia="zh-CN"/>
                    </w:rPr>
                  </w:pPr>
                  <w:r>
                    <w:rPr>
                      <w:rFonts w:hint="eastAsia"/>
                      <w:szCs w:val="21"/>
                      <w:lang w:val="en-US" w:eastAsia="zh-CN"/>
                    </w:rPr>
                    <w:t>对气候的气温要素具体分析</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7" w:hRule="atLeast"/>
              </w:trPr>
              <w:tc>
                <w:tcPr>
                  <w:tcW w:w="9151" w:type="dxa"/>
                  <w:gridSpan w:val="2"/>
                  <w:shd w:val="clear" w:color="auto" w:fill="auto"/>
                </w:tcPr>
                <w:p>
                  <w:pPr>
                    <w:spacing w:line="312" w:lineRule="auto"/>
                    <w:jc w:val="left"/>
                    <w:rPr>
                      <w:rFonts w:hint="default" w:ascii="Times New Roman" w:hAnsi="Times New Roman" w:eastAsia="宋体"/>
                      <w:b/>
                      <w:sz w:val="24"/>
                      <w:szCs w:val="24"/>
                      <w:lang w:val="en-US" w:eastAsia="zh-CN"/>
                    </w:rPr>
                  </w:pPr>
                  <w:r>
                    <w:rPr>
                      <w:rFonts w:hint="eastAsia" w:ascii="Times New Roman" w:hAnsi="Times New Roman"/>
                      <w:b/>
                      <w:sz w:val="24"/>
                      <w:szCs w:val="24"/>
                    </w:rPr>
                    <w:t>环节</w:t>
                  </w:r>
                  <w:r>
                    <w:rPr>
                      <w:rFonts w:hint="eastAsia" w:ascii="Times New Roman" w:hAnsi="Times New Roman"/>
                      <w:b/>
                      <w:sz w:val="24"/>
                      <w:szCs w:val="24"/>
                      <w:lang w:val="en-US" w:eastAsia="zh-CN"/>
                    </w:rPr>
                    <w:t>四</w:t>
                  </w:r>
                  <w:r>
                    <w:rPr>
                      <w:rFonts w:hint="eastAsia" w:ascii="Times New Roman" w:hAnsi="Times New Roman"/>
                      <w:b/>
                      <w:sz w:val="24"/>
                      <w:szCs w:val="24"/>
                    </w:rPr>
                    <w:t>：</w:t>
                  </w:r>
                  <w:r>
                    <w:rPr>
                      <w:rFonts w:hint="eastAsia" w:ascii="Times New Roman" w:hAnsi="Times New Roman"/>
                      <w:b/>
                      <w:sz w:val="24"/>
                      <w:szCs w:val="24"/>
                      <w:lang w:val="en-US" w:eastAsia="zh-CN"/>
                    </w:rPr>
                    <w:t>活动探究二（降水对农业生产的影响）</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89" w:hRule="atLeast"/>
              </w:trPr>
              <w:tc>
                <w:tcPr>
                  <w:tcW w:w="4145" w:type="dxa"/>
                  <w:shd w:val="clear" w:color="auto" w:fill="auto"/>
                </w:tcPr>
                <w:p>
                  <w:pPr>
                    <w:spacing w:line="312" w:lineRule="auto"/>
                    <w:jc w:val="left"/>
                    <w:rPr>
                      <w:rFonts w:hint="eastAsia" w:ascii="Times New Roman" w:hAnsi="Times New Roman"/>
                      <w:b/>
                      <w:sz w:val="24"/>
                      <w:szCs w:val="24"/>
                      <w:lang w:val="en-US" w:eastAsia="zh-CN"/>
                    </w:rPr>
                  </w:pPr>
                  <w:r>
                    <w:rPr>
                      <w:rFonts w:hint="eastAsia" w:ascii="Times New Roman" w:hAnsi="Times New Roman"/>
                      <w:b/>
                      <w:sz w:val="24"/>
                      <w:szCs w:val="24"/>
                    </w:rPr>
                    <w:t>教师活动</w:t>
                  </w:r>
                  <w:r>
                    <w:rPr>
                      <w:rFonts w:hint="eastAsia" w:ascii="Times New Roman" w:hAnsi="Times New Roman"/>
                      <w:b/>
                      <w:sz w:val="24"/>
                      <w:szCs w:val="24"/>
                      <w:lang w:val="en-US" w:eastAsia="zh-CN"/>
                    </w:rPr>
                    <w:t>4</w:t>
                  </w:r>
                </w:p>
                <w:p>
                  <w:pPr>
                    <w:spacing w:line="312" w:lineRule="auto"/>
                    <w:jc w:val="left"/>
                    <w:rPr>
                      <w:rFonts w:ascii="Times New Roman" w:hAnsi="Times New Roman"/>
                      <w:szCs w:val="21"/>
                    </w:rPr>
                  </w:pPr>
                  <w:r>
                    <w:rPr>
                      <w:rFonts w:hint="eastAsia" w:ascii="Times New Roman" w:hAnsi="Times New Roman"/>
                      <w:szCs w:val="21"/>
                    </w:rPr>
                    <w:t>1. 随机抽取或鼓励学生上台展示活动</w:t>
                  </w:r>
                  <w:r>
                    <w:rPr>
                      <w:rFonts w:hint="eastAsia" w:ascii="Times New Roman" w:hAnsi="Times New Roman"/>
                      <w:szCs w:val="21"/>
                      <w:lang w:val="en-US" w:eastAsia="zh-CN"/>
                    </w:rPr>
                    <w:t>4</w:t>
                  </w:r>
                  <w:r>
                    <w:rPr>
                      <w:rFonts w:hint="eastAsia" w:ascii="Times New Roman" w:hAnsi="Times New Roman"/>
                      <w:szCs w:val="21"/>
                    </w:rPr>
                    <w:t>完成情况。</w:t>
                  </w:r>
                </w:p>
                <w:p>
                  <w:pPr>
                    <w:spacing w:line="312" w:lineRule="auto"/>
                    <w:jc w:val="left"/>
                    <w:rPr>
                      <w:rFonts w:ascii="Times New Roman" w:hAnsi="Times New Roman"/>
                      <w:szCs w:val="21"/>
                    </w:rPr>
                  </w:pPr>
                  <w:r>
                    <w:rPr>
                      <w:rFonts w:hint="eastAsia" w:ascii="Times New Roman" w:hAnsi="Times New Roman"/>
                      <w:szCs w:val="21"/>
                    </w:rPr>
                    <w:t>2. 根据学生展示和生生互评中出现的问题进行补充讲解。</w:t>
                  </w:r>
                </w:p>
                <w:p>
                  <w:pPr>
                    <w:spacing w:line="312" w:lineRule="auto"/>
                    <w:jc w:val="left"/>
                    <w:rPr>
                      <w:rFonts w:ascii="Times New Roman" w:hAnsi="Times New Roman"/>
                      <w:szCs w:val="21"/>
                    </w:rPr>
                  </w:pPr>
                  <w:r>
                    <w:rPr>
                      <w:rFonts w:hint="eastAsia" w:ascii="Times New Roman" w:hAnsi="Times New Roman"/>
                      <w:szCs w:val="21"/>
                    </w:rPr>
                    <w:t>3. 规范学生答题语言。</w:t>
                  </w:r>
                </w:p>
                <w:p>
                  <w:pPr>
                    <w:spacing w:line="312" w:lineRule="auto"/>
                    <w:jc w:val="left"/>
                    <w:rPr>
                      <w:szCs w:val="21"/>
                    </w:rPr>
                  </w:pPr>
                </w:p>
              </w:tc>
              <w:tc>
                <w:tcPr>
                  <w:tcW w:w="5006" w:type="dxa"/>
                  <w:shd w:val="clear" w:color="auto" w:fill="auto"/>
                </w:tcPr>
                <w:p>
                  <w:pPr>
                    <w:spacing w:line="312" w:lineRule="auto"/>
                    <w:jc w:val="left"/>
                    <w:rPr>
                      <w:rFonts w:hint="eastAsia" w:ascii="Times New Roman" w:hAnsi="Times New Roman"/>
                      <w:b/>
                      <w:sz w:val="24"/>
                      <w:szCs w:val="24"/>
                      <w:lang w:val="en-US" w:eastAsia="zh-CN"/>
                    </w:rPr>
                  </w:pPr>
                  <w:r>
                    <w:rPr>
                      <w:rFonts w:hint="eastAsia" w:ascii="Times New Roman" w:hAnsi="Times New Roman"/>
                      <w:b/>
                      <w:sz w:val="24"/>
                      <w:szCs w:val="24"/>
                    </w:rPr>
                    <w:t>学生活动</w:t>
                  </w:r>
                  <w:r>
                    <w:rPr>
                      <w:rFonts w:hint="eastAsia" w:ascii="Times New Roman" w:hAnsi="Times New Roman"/>
                      <w:b/>
                      <w:sz w:val="24"/>
                      <w:szCs w:val="24"/>
                      <w:lang w:val="en-US" w:eastAsia="zh-CN"/>
                    </w:rPr>
                    <w:t>4</w:t>
                  </w:r>
                </w:p>
                <w:p>
                  <w:pPr>
                    <w:numPr>
                      <w:ilvl w:val="0"/>
                      <w:numId w:val="0"/>
                    </w:numPr>
                    <w:rPr>
                      <w:rFonts w:hint="default"/>
                      <w:lang w:val="en-US" w:eastAsia="zh-CN"/>
                    </w:rPr>
                  </w:pPr>
                  <w:r>
                    <w:rPr>
                      <w:rFonts w:hint="default"/>
                      <w:lang w:val="en-US" w:eastAsia="zh-CN"/>
                    </w:rPr>
                    <w:t>3、请从降水的角度分析五常能够广泛种植水稻的原因。</w:t>
                  </w:r>
                </w:p>
                <w:p>
                  <w:pPr>
                    <w:numPr>
                      <w:ilvl w:val="0"/>
                      <w:numId w:val="0"/>
                    </w:numPr>
                    <w:rPr>
                      <w:rFonts w:hint="default"/>
                      <w:lang w:val="en-US" w:eastAsia="zh-CN"/>
                    </w:rPr>
                  </w:pPr>
                </w:p>
                <w:p>
                  <w:pPr>
                    <w:spacing w:line="312" w:lineRule="auto"/>
                    <w:jc w:val="left"/>
                    <w:rPr>
                      <w:rFonts w:ascii="Times New Roman" w:hAnsi="Times New Roman"/>
                      <w:szCs w:val="21"/>
                    </w:rPr>
                  </w:pP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1068" w:hRule="atLeast"/>
              </w:trPr>
              <w:tc>
                <w:tcPr>
                  <w:tcW w:w="9151" w:type="dxa"/>
                  <w:gridSpan w:val="2"/>
                  <w:shd w:val="clear" w:color="auto" w:fill="auto"/>
                </w:tcPr>
                <w:p>
                  <w:pPr>
                    <w:spacing w:line="312" w:lineRule="auto"/>
                    <w:jc w:val="left"/>
                    <w:rPr>
                      <w:rFonts w:ascii="Times New Roman" w:hAnsi="Times New Roman"/>
                      <w:b/>
                      <w:sz w:val="24"/>
                      <w:szCs w:val="24"/>
                    </w:rPr>
                  </w:pPr>
                  <w:r>
                    <w:rPr>
                      <w:rFonts w:hint="eastAsia" w:ascii="Times New Roman" w:hAnsi="Times New Roman"/>
                      <w:b/>
                      <w:sz w:val="24"/>
                      <w:szCs w:val="24"/>
                    </w:rPr>
                    <w:t>活动意图说明：</w:t>
                  </w:r>
                </w:p>
                <w:p>
                  <w:pPr>
                    <w:spacing w:line="312" w:lineRule="auto"/>
                    <w:ind w:firstLine="420" w:firstLineChars="200"/>
                    <w:jc w:val="left"/>
                    <w:rPr>
                      <w:rFonts w:hint="default" w:ascii="Times New Roman" w:hAnsi="Times New Roman" w:eastAsia="宋体"/>
                      <w:b/>
                      <w:sz w:val="24"/>
                      <w:szCs w:val="24"/>
                      <w:lang w:val="en-US" w:eastAsia="zh-CN"/>
                    </w:rPr>
                  </w:pPr>
                  <w:r>
                    <w:rPr>
                      <w:rFonts w:hint="eastAsia"/>
                      <w:szCs w:val="21"/>
                      <w:lang w:val="en-US" w:eastAsia="zh-CN"/>
                    </w:rPr>
                    <w:t>对气候降水要素具体分析</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598" w:hRule="atLeast"/>
              </w:trPr>
              <w:tc>
                <w:tcPr>
                  <w:tcW w:w="9151" w:type="dxa"/>
                  <w:gridSpan w:val="2"/>
                  <w:shd w:val="clear" w:color="auto" w:fill="auto"/>
                  <w:vAlign w:val="top"/>
                </w:tcPr>
                <w:p>
                  <w:pPr>
                    <w:spacing w:line="312" w:lineRule="auto"/>
                    <w:jc w:val="left"/>
                    <w:rPr>
                      <w:rFonts w:hint="eastAsia"/>
                      <w:szCs w:val="21"/>
                      <w:lang w:val="en-US" w:eastAsia="zh-CN"/>
                    </w:rPr>
                  </w:pPr>
                  <w:r>
                    <w:rPr>
                      <w:rFonts w:hint="eastAsia" w:ascii="Times New Roman" w:hAnsi="Times New Roman"/>
                      <w:b/>
                      <w:sz w:val="24"/>
                      <w:szCs w:val="24"/>
                    </w:rPr>
                    <w:t>环节</w:t>
                  </w:r>
                  <w:r>
                    <w:rPr>
                      <w:rFonts w:hint="eastAsia" w:ascii="Times New Roman" w:hAnsi="Times New Roman"/>
                      <w:b/>
                      <w:sz w:val="24"/>
                      <w:szCs w:val="24"/>
                      <w:lang w:val="en-US" w:eastAsia="zh-CN"/>
                    </w:rPr>
                    <w:t>五</w:t>
                  </w:r>
                  <w:r>
                    <w:rPr>
                      <w:rFonts w:hint="eastAsia" w:ascii="Times New Roman" w:hAnsi="Times New Roman"/>
                      <w:b/>
                      <w:sz w:val="24"/>
                      <w:szCs w:val="24"/>
                    </w:rPr>
                    <w:t>：</w:t>
                  </w:r>
                  <w:r>
                    <w:rPr>
                      <w:rFonts w:hint="eastAsia" w:ascii="Times New Roman" w:hAnsi="Times New Roman"/>
                      <w:b/>
                      <w:sz w:val="24"/>
                      <w:szCs w:val="24"/>
                      <w:lang w:val="en-US" w:eastAsia="zh-CN"/>
                    </w:rPr>
                    <w:t>思维建模（气候对农业生产的影响）</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1068" w:hRule="atLeast"/>
              </w:trPr>
              <w:tc>
                <w:tcPr>
                  <w:tcW w:w="4145" w:type="dxa"/>
                  <w:shd w:val="clear" w:color="auto" w:fill="auto"/>
                  <w:vAlign w:val="top"/>
                </w:tcPr>
                <w:p>
                  <w:pPr>
                    <w:spacing w:line="312" w:lineRule="auto"/>
                    <w:jc w:val="left"/>
                    <w:rPr>
                      <w:rFonts w:hint="eastAsia" w:ascii="Times New Roman" w:hAnsi="Times New Roman"/>
                      <w:b/>
                      <w:sz w:val="24"/>
                      <w:szCs w:val="24"/>
                      <w:lang w:val="en-US" w:eastAsia="zh-CN"/>
                    </w:rPr>
                  </w:pPr>
                  <w:r>
                    <w:rPr>
                      <w:rFonts w:hint="eastAsia" w:ascii="Times New Roman" w:hAnsi="Times New Roman"/>
                      <w:b/>
                      <w:sz w:val="24"/>
                      <w:szCs w:val="24"/>
                    </w:rPr>
                    <w:t>教师活动</w:t>
                  </w:r>
                  <w:r>
                    <w:rPr>
                      <w:rFonts w:hint="eastAsia" w:ascii="Times New Roman" w:hAnsi="Times New Roman"/>
                      <w:b/>
                      <w:sz w:val="24"/>
                      <w:szCs w:val="24"/>
                      <w:lang w:val="en-US" w:eastAsia="zh-CN"/>
                    </w:rPr>
                    <w:t>5</w:t>
                  </w:r>
                </w:p>
                <w:p>
                  <w:pPr>
                    <w:spacing w:line="312" w:lineRule="auto"/>
                    <w:jc w:val="left"/>
                    <w:rPr>
                      <w:rFonts w:ascii="Times New Roman" w:hAnsi="Times New Roman"/>
                      <w:szCs w:val="21"/>
                    </w:rPr>
                  </w:pPr>
                  <w:r>
                    <w:rPr>
                      <w:rFonts w:hint="eastAsia" w:ascii="Times New Roman" w:hAnsi="Times New Roman"/>
                      <w:szCs w:val="21"/>
                    </w:rPr>
                    <w:t>1. 随机抽取或鼓励学生上台展示活动</w:t>
                  </w:r>
                  <w:r>
                    <w:rPr>
                      <w:rFonts w:hint="eastAsia" w:ascii="Times New Roman" w:hAnsi="Times New Roman"/>
                      <w:szCs w:val="21"/>
                      <w:lang w:val="en-US" w:eastAsia="zh-CN"/>
                    </w:rPr>
                    <w:t>5</w:t>
                  </w:r>
                  <w:r>
                    <w:rPr>
                      <w:rFonts w:hint="eastAsia" w:ascii="Times New Roman" w:hAnsi="Times New Roman"/>
                      <w:szCs w:val="21"/>
                    </w:rPr>
                    <w:t>完成情况。</w:t>
                  </w:r>
                </w:p>
                <w:p>
                  <w:pPr>
                    <w:spacing w:line="312" w:lineRule="auto"/>
                    <w:jc w:val="left"/>
                    <w:rPr>
                      <w:rFonts w:ascii="Times New Roman" w:hAnsi="Times New Roman"/>
                      <w:szCs w:val="21"/>
                    </w:rPr>
                  </w:pPr>
                  <w:r>
                    <w:rPr>
                      <w:rFonts w:hint="eastAsia" w:ascii="Times New Roman" w:hAnsi="Times New Roman"/>
                      <w:szCs w:val="21"/>
                    </w:rPr>
                    <w:t>2. 根据学生展示和生生互评中出现的问题进行补充讲解。</w:t>
                  </w:r>
                </w:p>
                <w:p>
                  <w:pPr>
                    <w:spacing w:line="312" w:lineRule="auto"/>
                    <w:jc w:val="left"/>
                    <w:rPr>
                      <w:rFonts w:ascii="Times New Roman" w:hAnsi="Times New Roman"/>
                      <w:szCs w:val="21"/>
                    </w:rPr>
                  </w:pPr>
                  <w:r>
                    <w:rPr>
                      <w:rFonts w:hint="eastAsia" w:ascii="Times New Roman" w:hAnsi="Times New Roman"/>
                      <w:szCs w:val="21"/>
                    </w:rPr>
                    <w:t>3. 规范学生答题语言。</w:t>
                  </w:r>
                </w:p>
                <w:p>
                  <w:pPr>
                    <w:spacing w:line="312" w:lineRule="auto"/>
                    <w:jc w:val="left"/>
                    <w:rPr>
                      <w:rFonts w:hint="eastAsia"/>
                      <w:szCs w:val="21"/>
                      <w:lang w:val="en-US" w:eastAsia="zh-CN"/>
                    </w:rPr>
                  </w:pPr>
                </w:p>
              </w:tc>
              <w:tc>
                <w:tcPr>
                  <w:tcW w:w="5006" w:type="dxa"/>
                  <w:shd w:val="clear" w:color="auto" w:fill="auto"/>
                  <w:vAlign w:val="top"/>
                </w:tcPr>
                <w:p>
                  <w:pPr>
                    <w:spacing w:line="312" w:lineRule="auto"/>
                    <w:jc w:val="left"/>
                    <w:rPr>
                      <w:rFonts w:hint="eastAsia" w:ascii="Times New Roman" w:hAnsi="Times New Roman"/>
                      <w:b/>
                      <w:sz w:val="24"/>
                      <w:szCs w:val="24"/>
                      <w:lang w:val="en-US" w:eastAsia="zh-CN"/>
                    </w:rPr>
                  </w:pPr>
                  <w:r>
                    <w:rPr>
                      <w:rFonts w:hint="eastAsia" w:ascii="Times New Roman" w:hAnsi="Times New Roman"/>
                      <w:b/>
                      <w:sz w:val="24"/>
                      <w:szCs w:val="24"/>
                    </w:rPr>
                    <w:t>学生活动</w:t>
                  </w:r>
                  <w:r>
                    <w:rPr>
                      <w:rFonts w:hint="eastAsia" w:ascii="Times New Roman" w:hAnsi="Times New Roman"/>
                      <w:b/>
                      <w:sz w:val="24"/>
                      <w:szCs w:val="24"/>
                      <w:lang w:val="en-US" w:eastAsia="zh-CN"/>
                    </w:rPr>
                    <w:t>5</w:t>
                  </w:r>
                </w:p>
                <w:p>
                  <w:pPr>
                    <w:numPr>
                      <w:ilvl w:val="0"/>
                      <w:numId w:val="0"/>
                    </w:numPr>
                    <w:rPr>
                      <w:rFonts w:hint="default"/>
                      <w:lang w:val="en-US" w:eastAsia="zh-CN"/>
                    </w:rPr>
                  </w:pPr>
                  <w:r>
                    <w:rPr>
                      <w:rFonts w:hint="default"/>
                      <w:lang w:val="en-US" w:eastAsia="zh-CN"/>
                    </w:rPr>
                    <w:t>1、结合材料，梳理气候对五常农业产生的影响</w:t>
                  </w:r>
                </w:p>
                <w:p>
                  <w:pPr>
                    <w:numPr>
                      <w:ilvl w:val="0"/>
                      <w:numId w:val="0"/>
                    </w:numPr>
                    <w:rPr>
                      <w:rFonts w:hint="default"/>
                      <w:lang w:val="en-US" w:eastAsia="zh-CN"/>
                    </w:rPr>
                  </w:pPr>
                </w:p>
                <w:p>
                  <w:pPr>
                    <w:spacing w:line="312" w:lineRule="auto"/>
                    <w:jc w:val="left"/>
                    <w:rPr>
                      <w:rFonts w:hint="eastAsia"/>
                      <w:szCs w:val="21"/>
                      <w:lang w:val="en-US" w:eastAsia="zh-CN"/>
                    </w:rPr>
                  </w:pP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1068" w:hRule="atLeast"/>
              </w:trPr>
              <w:tc>
                <w:tcPr>
                  <w:tcW w:w="9151" w:type="dxa"/>
                  <w:gridSpan w:val="2"/>
                  <w:shd w:val="clear" w:color="auto" w:fill="auto"/>
                  <w:vAlign w:val="top"/>
                </w:tcPr>
                <w:p>
                  <w:pPr>
                    <w:spacing w:line="312" w:lineRule="auto"/>
                    <w:jc w:val="left"/>
                    <w:rPr>
                      <w:rFonts w:ascii="Times New Roman" w:hAnsi="Times New Roman"/>
                      <w:b/>
                      <w:sz w:val="24"/>
                      <w:szCs w:val="24"/>
                    </w:rPr>
                  </w:pPr>
                  <w:r>
                    <w:rPr>
                      <w:rFonts w:hint="eastAsia" w:ascii="Times New Roman" w:hAnsi="Times New Roman"/>
                      <w:b/>
                      <w:sz w:val="24"/>
                      <w:szCs w:val="24"/>
                    </w:rPr>
                    <w:t>活动意图说明：</w:t>
                  </w:r>
                </w:p>
                <w:p>
                  <w:pPr>
                    <w:spacing w:line="312" w:lineRule="auto"/>
                    <w:ind w:firstLine="420" w:firstLineChars="200"/>
                    <w:jc w:val="left"/>
                    <w:rPr>
                      <w:rFonts w:hint="eastAsia"/>
                      <w:szCs w:val="21"/>
                      <w:lang w:val="en-US" w:eastAsia="zh-CN"/>
                    </w:rPr>
                  </w:pPr>
                  <w:r>
                    <w:rPr>
                      <w:rFonts w:hint="eastAsia"/>
                      <w:szCs w:val="21"/>
                      <w:lang w:val="en-US" w:eastAsia="zh-CN"/>
                    </w:rPr>
                    <w:t>结合区域，对气候综合分析</w:t>
                  </w:r>
                </w:p>
              </w:tc>
            </w:tr>
          </w:tbl>
          <w:p>
            <w:pPr>
              <w:spacing w:after="156" w:afterLines="50" w:line="312"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trPr>
        <w:tc>
          <w:tcPr>
            <w:tcW w:w="9776" w:type="dxa"/>
            <w:gridSpan w:val="4"/>
            <w:shd w:val="clear" w:color="auto" w:fill="auto"/>
            <w:vAlign w:val="center"/>
          </w:tcPr>
          <w:p>
            <w:pPr>
              <w:numPr>
                <w:ilvl w:val="0"/>
                <w:numId w:val="5"/>
              </w:numPr>
              <w:spacing w:line="360" w:lineRule="exact"/>
              <w:jc w:val="left"/>
              <w:rPr>
                <w:rFonts w:ascii="Times New Roman" w:hAnsi="Times New Roman"/>
                <w:b/>
                <w:sz w:val="24"/>
                <w:szCs w:val="24"/>
              </w:rPr>
            </w:pPr>
            <w:r>
              <w:rPr>
                <w:rFonts w:hint="eastAsia" w:ascii="Times New Roman" w:hAnsi="Times New Roman"/>
                <w:b/>
                <w:sz w:val="24"/>
                <w:szCs w:val="24"/>
              </w:rPr>
              <w:t>板书设计</w:t>
            </w:r>
          </w:p>
          <w:p>
            <w:pPr>
              <w:jc w:val="center"/>
              <w:rPr>
                <w:rFonts w:ascii="Times New Roman" w:hAnsi="Times New Roman"/>
                <w:b/>
                <w:sz w:val="24"/>
                <w:szCs w:val="24"/>
              </w:rPr>
            </w:pPr>
          </w:p>
          <w:p>
            <w:pPr>
              <w:jc w:val="center"/>
              <w:rPr>
                <w:rFonts w:hint="eastAsia" w:ascii="Times New Roman" w:hAnsi="Times New Roman"/>
                <w:b/>
                <w:sz w:val="24"/>
                <w:szCs w:val="24"/>
              </w:rPr>
            </w:pPr>
            <w:r>
              <w:rPr>
                <w:rFonts w:hint="eastAsia" w:ascii="Times New Roman" w:hAnsi="Times New Roman" w:eastAsia="宋体"/>
                <w:b/>
                <w:sz w:val="24"/>
                <w:szCs w:val="24"/>
                <w:lang w:eastAsia="zh-CN"/>
              </w:rPr>
              <w:drawing>
                <wp:inline distT="0" distB="0" distL="114300" distR="114300">
                  <wp:extent cx="5365115" cy="2689860"/>
                  <wp:effectExtent l="0" t="0" r="6985" b="254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5"/>
                          <a:stretch>
                            <a:fillRect/>
                          </a:stretch>
                        </pic:blipFill>
                        <pic:spPr>
                          <a:xfrm>
                            <a:off x="0" y="0"/>
                            <a:ext cx="5365115" cy="2689860"/>
                          </a:xfrm>
                          <a:prstGeom prst="rect">
                            <a:avLst/>
                          </a:prstGeom>
                        </pic:spPr>
                      </pic:pic>
                    </a:graphicData>
                  </a:graphic>
                </wp:inline>
              </w:drawing>
            </w:r>
          </w:p>
          <w:p>
            <w:pPr>
              <w:rPr>
                <w:rFonts w:hint="eastAsia" w:ascii="Times New Roman" w:hAnsi="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4"/>
            <w:shd w:val="clear" w:color="auto" w:fill="auto"/>
            <w:vAlign w:val="center"/>
          </w:tcPr>
          <w:p>
            <w:pPr>
              <w:tabs>
                <w:tab w:val="left" w:pos="312"/>
              </w:tabs>
              <w:spacing w:line="288" w:lineRule="auto"/>
              <w:jc w:val="left"/>
              <w:textAlignment w:val="center"/>
              <w:rPr>
                <w:rFonts w:ascii="Times New Roman" w:hAnsi="Times New Roman"/>
                <w:sz w:val="18"/>
                <w:szCs w:val="18"/>
              </w:rPr>
            </w:pPr>
            <w:r>
              <w:rPr>
                <w:rFonts w:hint="eastAsia" w:ascii="Times New Roman" w:hAnsi="Times New Roman"/>
                <w:b/>
                <w:sz w:val="24"/>
                <w:szCs w:val="24"/>
              </w:rPr>
              <w:t>8</w:t>
            </w:r>
            <w:r>
              <w:rPr>
                <w:rFonts w:ascii="Times New Roman" w:hAnsi="Times New Roman"/>
                <w:b/>
                <w:sz w:val="24"/>
                <w:szCs w:val="24"/>
              </w:rPr>
              <w:t>.</w:t>
            </w:r>
            <w:r>
              <w:rPr>
                <w:rFonts w:hint="eastAsia" w:ascii="Times New Roman" w:hAnsi="Times New Roman"/>
                <w:b/>
                <w:sz w:val="24"/>
                <w:szCs w:val="24"/>
              </w:rPr>
              <w:t>作业与拓展学习设计</w:t>
            </w:r>
          </w:p>
          <w:p>
            <w:pPr>
              <w:numPr>
                <w:ilvl w:val="0"/>
                <w:numId w:val="0"/>
              </w:numPr>
              <w:rPr>
                <w:rFonts w:hint="eastAsia"/>
                <w:lang w:val="en-US" w:eastAsia="zh-CN"/>
              </w:rPr>
            </w:pPr>
            <w:r>
              <w:rPr>
                <w:rFonts w:hint="eastAsia"/>
                <w:lang w:val="en-US" w:eastAsia="zh-CN"/>
              </w:rPr>
              <w:t>阅读图文材料，完成下列要求。</w:t>
            </w:r>
          </w:p>
          <w:p>
            <w:pPr>
              <w:numPr>
                <w:ilvl w:val="0"/>
                <w:numId w:val="0"/>
              </w:numPr>
              <w:rPr>
                <w:rFonts w:hint="eastAsia"/>
                <w:lang w:val="en-US" w:eastAsia="zh-CN"/>
              </w:rPr>
            </w:pPr>
            <w:r>
              <w:rPr>
                <w:rFonts w:hint="eastAsia"/>
                <w:lang w:val="en-US" w:eastAsia="zh-CN"/>
              </w:rPr>
              <w:t>茉莉喜高温，抗寒性差，25℃以上才能孕育花蕾，32—37℃是花蕾成熟开放的最适温度。喜光。根系发达。生长旺季要求水分充足，但土壤过湿不利于其根系发育。开花季节，于天黑之前采成熟花蕾，花蕾开放吐香时间从20时左右至次日10时左右，是将茶叶染上花香、制作茉莉花茶的最佳时间。</w:t>
            </w:r>
          </w:p>
          <w:p>
            <w:pPr>
              <w:numPr>
                <w:ilvl w:val="0"/>
                <w:numId w:val="0"/>
              </w:numPr>
              <w:rPr>
                <w:rFonts w:hint="eastAsia"/>
                <w:lang w:val="en-US" w:eastAsia="zh-CN"/>
              </w:rPr>
            </w:pPr>
            <w:r>
              <w:rPr>
                <w:rFonts w:hint="eastAsia"/>
                <w:lang w:val="en-US" w:eastAsia="zh-CN"/>
              </w:rPr>
              <w:drawing>
                <wp:inline distT="0" distB="0" distL="114300" distR="114300">
                  <wp:extent cx="4420235" cy="1905635"/>
                  <wp:effectExtent l="0" t="0" r="12065" b="12065"/>
                  <wp:docPr id="3"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学科网(www.zxxk.com)--教育资源门户，提供试卷、教案、课件、论文、素材及各类教学资源下载，还有大量而丰富的教学相关资讯！"/>
                          <pic:cNvPicPr>
                            <a:picLocks noChangeAspect="1"/>
                          </pic:cNvPicPr>
                        </pic:nvPicPr>
                        <pic:blipFill>
                          <a:blip r:embed="rId6"/>
                          <a:stretch>
                            <a:fillRect/>
                          </a:stretch>
                        </pic:blipFill>
                        <pic:spPr>
                          <a:xfrm>
                            <a:off x="0" y="0"/>
                            <a:ext cx="4420235" cy="1905635"/>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（1）与江苏、浙江相比，说明横县有利于茉莉生长的气候条件。（6分）</w:t>
            </w:r>
          </w:p>
          <w:p>
            <w:pPr>
              <w:spacing w:line="320" w:lineRule="exact"/>
              <w:ind w:firstLine="180" w:firstLineChars="100"/>
              <w:jc w:val="left"/>
              <w:textAlignment w:val="center"/>
              <w:rPr>
                <w:rFonts w:ascii="Times New Roman" w:hAnsi="Times New Roman"/>
                <w:sz w:val="18"/>
                <w:szCs w:val="18"/>
              </w:rPr>
            </w:pPr>
          </w:p>
          <w:p>
            <w:pPr>
              <w:spacing w:line="320" w:lineRule="exact"/>
              <w:ind w:firstLine="180" w:firstLineChars="100"/>
              <w:jc w:val="left"/>
              <w:textAlignment w:val="center"/>
              <w:rPr>
                <w:rFonts w:ascii="Times New Roman" w:hAnsi="Times New Roman"/>
                <w:sz w:val="18"/>
                <w:szCs w:val="18"/>
              </w:rPr>
            </w:pPr>
          </w:p>
          <w:p>
            <w:pPr>
              <w:spacing w:line="320" w:lineRule="exact"/>
              <w:ind w:firstLine="180" w:firstLineChars="100"/>
              <w:jc w:val="left"/>
              <w:textAlignment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76" w:type="dxa"/>
            <w:gridSpan w:val="4"/>
            <w:shd w:val="clear" w:color="auto" w:fill="auto"/>
            <w:vAlign w:val="center"/>
          </w:tcPr>
          <w:p>
            <w:pPr>
              <w:spacing w:line="320" w:lineRule="exact"/>
              <w:jc w:val="left"/>
              <w:rPr>
                <w:rFonts w:ascii="Times New Roman" w:hAnsi="Times New Roman"/>
                <w:b/>
                <w:sz w:val="24"/>
                <w:szCs w:val="24"/>
              </w:rPr>
            </w:pPr>
            <w:r>
              <w:rPr>
                <w:rFonts w:hint="eastAsia" w:ascii="Times New Roman" w:hAnsi="Times New Roman"/>
                <w:b/>
                <w:sz w:val="24"/>
                <w:szCs w:val="24"/>
              </w:rPr>
              <w:t>9.教学反思与改进</w:t>
            </w:r>
          </w:p>
          <w:p>
            <w:pPr>
              <w:spacing w:line="320" w:lineRule="exact"/>
              <w:jc w:val="left"/>
              <w:rPr>
                <w:rFonts w:ascii="Times New Roman" w:hAnsi="Times New Roman"/>
                <w:bCs/>
                <w:sz w:val="18"/>
                <w:szCs w:val="18"/>
              </w:rPr>
            </w:pPr>
          </w:p>
          <w:p>
            <w:pPr>
              <w:spacing w:line="320" w:lineRule="exact"/>
              <w:jc w:val="left"/>
              <w:rPr>
                <w:rFonts w:ascii="Times New Roman" w:hAnsi="Times New Roman"/>
                <w:bCs/>
                <w:sz w:val="18"/>
                <w:szCs w:val="18"/>
              </w:rPr>
            </w:pPr>
          </w:p>
          <w:p>
            <w:pPr>
              <w:spacing w:line="320" w:lineRule="exact"/>
              <w:jc w:val="left"/>
              <w:rPr>
                <w:rFonts w:ascii="Times New Roman" w:hAnsi="Times New Roman"/>
                <w:bCs/>
                <w:sz w:val="18"/>
                <w:szCs w:val="18"/>
              </w:rPr>
            </w:pPr>
          </w:p>
        </w:tc>
      </w:tr>
    </w:tbl>
    <w:p>
      <w:pPr>
        <w:rPr>
          <w:rFonts w:ascii="Times New Roman" w:hAnsi="Times New Roman"/>
          <w:sz w:val="24"/>
          <w:szCs w:val="24"/>
        </w:rPr>
      </w:pPr>
    </w:p>
    <w:sectPr>
      <w:footerReference r:id="rId3" w:type="default"/>
      <w:pgSz w:w="11906" w:h="16838"/>
      <w:pgMar w:top="964" w:right="1077" w:bottom="1021"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TJ">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8750716"/>
    </w:sdtPr>
    <w:sdtContent>
      <w:p>
        <w:pPr>
          <w:pStyle w:val="2"/>
          <w:jc w:val="center"/>
        </w:pPr>
        <w:r>
          <w:fldChar w:fldCharType="begin"/>
        </w:r>
        <w:r>
          <w:instrText xml:space="preserve">PAGE   \* MERGEFORMAT</w:instrText>
        </w:r>
        <w:r>
          <w:fldChar w:fldCharType="separate"/>
        </w:r>
        <w:r>
          <w:rPr>
            <w:lang w:val="zh-CN"/>
          </w:rPr>
          <w:t>5</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ABF2EA"/>
    <w:multiLevelType w:val="singleLevel"/>
    <w:tmpl w:val="07ABF2EA"/>
    <w:lvl w:ilvl="0" w:tentative="0">
      <w:start w:val="1"/>
      <w:numFmt w:val="decimal"/>
      <w:suff w:val="nothing"/>
      <w:lvlText w:val="%1、"/>
      <w:lvlJc w:val="left"/>
    </w:lvl>
  </w:abstractNum>
  <w:abstractNum w:abstractNumId="1">
    <w:nsid w:val="2CBA1181"/>
    <w:multiLevelType w:val="multilevel"/>
    <w:tmpl w:val="2CBA1181"/>
    <w:lvl w:ilvl="0" w:tentative="0">
      <w:start w:val="7"/>
      <w:numFmt w:val="decimal"/>
      <w:lvlText w:val="%1."/>
      <w:lvlJc w:val="left"/>
      <w:pPr>
        <w:tabs>
          <w:tab w:val="left" w:pos="312"/>
        </w:tabs>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50913FE"/>
    <w:multiLevelType w:val="singleLevel"/>
    <w:tmpl w:val="350913FE"/>
    <w:lvl w:ilvl="0" w:tentative="0">
      <w:start w:val="2"/>
      <w:numFmt w:val="decimal"/>
      <w:lvlText w:val="%1."/>
      <w:lvlJc w:val="left"/>
      <w:pPr>
        <w:tabs>
          <w:tab w:val="left" w:pos="312"/>
        </w:tabs>
      </w:pPr>
    </w:lvl>
  </w:abstractNum>
  <w:abstractNum w:abstractNumId="3">
    <w:nsid w:val="3AA3305C"/>
    <w:multiLevelType w:val="singleLevel"/>
    <w:tmpl w:val="3AA3305C"/>
    <w:lvl w:ilvl="0" w:tentative="0">
      <w:start w:val="1"/>
      <w:numFmt w:val="decimal"/>
      <w:suff w:val="space"/>
      <w:lvlText w:val="%1."/>
      <w:lvlJc w:val="left"/>
    </w:lvl>
  </w:abstractNum>
  <w:abstractNum w:abstractNumId="4">
    <w:nsid w:val="3FFE6151"/>
    <w:multiLevelType w:val="singleLevel"/>
    <w:tmpl w:val="3FFE6151"/>
    <w:lvl w:ilvl="0" w:tentative="0">
      <w:start w:val="1"/>
      <w:numFmt w:val="decimal"/>
      <w:suff w:val="nothing"/>
      <w:lvlText w:val="%1、"/>
      <w:lvlJc w:val="left"/>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AE1"/>
    <w:rsid w:val="0000030A"/>
    <w:rsid w:val="000062C8"/>
    <w:rsid w:val="00006A5E"/>
    <w:rsid w:val="00011E94"/>
    <w:rsid w:val="00013509"/>
    <w:rsid w:val="00015664"/>
    <w:rsid w:val="0002015C"/>
    <w:rsid w:val="00021A85"/>
    <w:rsid w:val="00027B2A"/>
    <w:rsid w:val="00030E47"/>
    <w:rsid w:val="00036FFE"/>
    <w:rsid w:val="00037C33"/>
    <w:rsid w:val="00040292"/>
    <w:rsid w:val="0004030B"/>
    <w:rsid w:val="00042E37"/>
    <w:rsid w:val="00051DC2"/>
    <w:rsid w:val="000528BE"/>
    <w:rsid w:val="000541EE"/>
    <w:rsid w:val="000658A7"/>
    <w:rsid w:val="00070587"/>
    <w:rsid w:val="00070B34"/>
    <w:rsid w:val="0007266C"/>
    <w:rsid w:val="00077B51"/>
    <w:rsid w:val="00080A94"/>
    <w:rsid w:val="00080F5A"/>
    <w:rsid w:val="00081B58"/>
    <w:rsid w:val="00084E68"/>
    <w:rsid w:val="00085A24"/>
    <w:rsid w:val="0009043E"/>
    <w:rsid w:val="0009544E"/>
    <w:rsid w:val="00096F3D"/>
    <w:rsid w:val="000A5306"/>
    <w:rsid w:val="000A6DC4"/>
    <w:rsid w:val="000A71EA"/>
    <w:rsid w:val="000B6056"/>
    <w:rsid w:val="000B6E98"/>
    <w:rsid w:val="000C4D1E"/>
    <w:rsid w:val="000C575F"/>
    <w:rsid w:val="000D1AB0"/>
    <w:rsid w:val="000D6B7E"/>
    <w:rsid w:val="000E10B4"/>
    <w:rsid w:val="000E34E2"/>
    <w:rsid w:val="000E5A22"/>
    <w:rsid w:val="000F1D57"/>
    <w:rsid w:val="000F3C1D"/>
    <w:rsid w:val="000F3E80"/>
    <w:rsid w:val="00100DBD"/>
    <w:rsid w:val="00103DC9"/>
    <w:rsid w:val="00114809"/>
    <w:rsid w:val="00114E70"/>
    <w:rsid w:val="001158B3"/>
    <w:rsid w:val="00116760"/>
    <w:rsid w:val="0012016C"/>
    <w:rsid w:val="001236EE"/>
    <w:rsid w:val="00131941"/>
    <w:rsid w:val="00134140"/>
    <w:rsid w:val="001505A2"/>
    <w:rsid w:val="00151481"/>
    <w:rsid w:val="00157AAE"/>
    <w:rsid w:val="00157C52"/>
    <w:rsid w:val="00165327"/>
    <w:rsid w:val="0017029E"/>
    <w:rsid w:val="00171388"/>
    <w:rsid w:val="0017256A"/>
    <w:rsid w:val="00175653"/>
    <w:rsid w:val="001759F1"/>
    <w:rsid w:val="00177F08"/>
    <w:rsid w:val="0018176C"/>
    <w:rsid w:val="00183FE4"/>
    <w:rsid w:val="001A1B53"/>
    <w:rsid w:val="001A3818"/>
    <w:rsid w:val="001A55E1"/>
    <w:rsid w:val="001B0CAE"/>
    <w:rsid w:val="001B1191"/>
    <w:rsid w:val="001B41B3"/>
    <w:rsid w:val="001B7A2D"/>
    <w:rsid w:val="001C18F5"/>
    <w:rsid w:val="001C2DC3"/>
    <w:rsid w:val="001C2E68"/>
    <w:rsid w:val="001C3273"/>
    <w:rsid w:val="001C469D"/>
    <w:rsid w:val="001C4D18"/>
    <w:rsid w:val="001D4C81"/>
    <w:rsid w:val="001D4F1D"/>
    <w:rsid w:val="001D700C"/>
    <w:rsid w:val="001F21A0"/>
    <w:rsid w:val="001F36CD"/>
    <w:rsid w:val="002002E6"/>
    <w:rsid w:val="00201551"/>
    <w:rsid w:val="00203166"/>
    <w:rsid w:val="00203543"/>
    <w:rsid w:val="002120D0"/>
    <w:rsid w:val="00217C4B"/>
    <w:rsid w:val="00223834"/>
    <w:rsid w:val="00224080"/>
    <w:rsid w:val="00224CEB"/>
    <w:rsid w:val="002269B2"/>
    <w:rsid w:val="002319E9"/>
    <w:rsid w:val="002348AD"/>
    <w:rsid w:val="00237E51"/>
    <w:rsid w:val="0024028A"/>
    <w:rsid w:val="002437D0"/>
    <w:rsid w:val="00251F62"/>
    <w:rsid w:val="00261DA4"/>
    <w:rsid w:val="002622F5"/>
    <w:rsid w:val="002674AC"/>
    <w:rsid w:val="0027086D"/>
    <w:rsid w:val="00271AF0"/>
    <w:rsid w:val="00273CD2"/>
    <w:rsid w:val="00276823"/>
    <w:rsid w:val="00276EA0"/>
    <w:rsid w:val="002871C4"/>
    <w:rsid w:val="00292091"/>
    <w:rsid w:val="0029333E"/>
    <w:rsid w:val="00296EE5"/>
    <w:rsid w:val="002A0497"/>
    <w:rsid w:val="002A17F5"/>
    <w:rsid w:val="002A51C6"/>
    <w:rsid w:val="002B065D"/>
    <w:rsid w:val="002B64E0"/>
    <w:rsid w:val="002B6FFA"/>
    <w:rsid w:val="002C1357"/>
    <w:rsid w:val="002D5BA7"/>
    <w:rsid w:val="002D71EC"/>
    <w:rsid w:val="002D75E0"/>
    <w:rsid w:val="002E03A6"/>
    <w:rsid w:val="002E3CD9"/>
    <w:rsid w:val="002F403C"/>
    <w:rsid w:val="002F4BAC"/>
    <w:rsid w:val="002F5EA0"/>
    <w:rsid w:val="002F771D"/>
    <w:rsid w:val="002F7CF0"/>
    <w:rsid w:val="002F7CFE"/>
    <w:rsid w:val="00300C3C"/>
    <w:rsid w:val="003017F4"/>
    <w:rsid w:val="0030234B"/>
    <w:rsid w:val="0030243A"/>
    <w:rsid w:val="003048D3"/>
    <w:rsid w:val="00310936"/>
    <w:rsid w:val="003127C2"/>
    <w:rsid w:val="00314A22"/>
    <w:rsid w:val="00327CD5"/>
    <w:rsid w:val="003322FA"/>
    <w:rsid w:val="00336E6B"/>
    <w:rsid w:val="00337E56"/>
    <w:rsid w:val="00342E63"/>
    <w:rsid w:val="0034638F"/>
    <w:rsid w:val="003523D0"/>
    <w:rsid w:val="003558BE"/>
    <w:rsid w:val="003621ED"/>
    <w:rsid w:val="003652C6"/>
    <w:rsid w:val="00365C9D"/>
    <w:rsid w:val="003671A6"/>
    <w:rsid w:val="00367BFD"/>
    <w:rsid w:val="00370C63"/>
    <w:rsid w:val="00372F57"/>
    <w:rsid w:val="00373F55"/>
    <w:rsid w:val="00380B73"/>
    <w:rsid w:val="00382035"/>
    <w:rsid w:val="003848CE"/>
    <w:rsid w:val="00391BA5"/>
    <w:rsid w:val="0039244E"/>
    <w:rsid w:val="00392ACD"/>
    <w:rsid w:val="003A0902"/>
    <w:rsid w:val="003A6C3F"/>
    <w:rsid w:val="003B3573"/>
    <w:rsid w:val="003B3672"/>
    <w:rsid w:val="003B39D2"/>
    <w:rsid w:val="003B6158"/>
    <w:rsid w:val="003B63C6"/>
    <w:rsid w:val="003C48CF"/>
    <w:rsid w:val="003D00AD"/>
    <w:rsid w:val="003D4EF3"/>
    <w:rsid w:val="003E1829"/>
    <w:rsid w:val="003E2A19"/>
    <w:rsid w:val="003E4A74"/>
    <w:rsid w:val="003E6813"/>
    <w:rsid w:val="003F0879"/>
    <w:rsid w:val="003F1266"/>
    <w:rsid w:val="003F4948"/>
    <w:rsid w:val="00401F83"/>
    <w:rsid w:val="004025E2"/>
    <w:rsid w:val="00405EF8"/>
    <w:rsid w:val="00407B29"/>
    <w:rsid w:val="00407DB2"/>
    <w:rsid w:val="004109BB"/>
    <w:rsid w:val="004119F1"/>
    <w:rsid w:val="004137DB"/>
    <w:rsid w:val="004141FC"/>
    <w:rsid w:val="00416593"/>
    <w:rsid w:val="0041730C"/>
    <w:rsid w:val="004177D5"/>
    <w:rsid w:val="00424460"/>
    <w:rsid w:val="0042639E"/>
    <w:rsid w:val="00427C33"/>
    <w:rsid w:val="004306AE"/>
    <w:rsid w:val="00433D94"/>
    <w:rsid w:val="004412A8"/>
    <w:rsid w:val="00441FB2"/>
    <w:rsid w:val="00442EE1"/>
    <w:rsid w:val="004459F6"/>
    <w:rsid w:val="004545A2"/>
    <w:rsid w:val="00457ED9"/>
    <w:rsid w:val="00463997"/>
    <w:rsid w:val="0046414D"/>
    <w:rsid w:val="00465122"/>
    <w:rsid w:val="004658DF"/>
    <w:rsid w:val="00467C22"/>
    <w:rsid w:val="00473D60"/>
    <w:rsid w:val="004765FF"/>
    <w:rsid w:val="0048152C"/>
    <w:rsid w:val="00482B2D"/>
    <w:rsid w:val="00484511"/>
    <w:rsid w:val="00490154"/>
    <w:rsid w:val="00494A3E"/>
    <w:rsid w:val="004965E8"/>
    <w:rsid w:val="004A1213"/>
    <w:rsid w:val="004A2E5B"/>
    <w:rsid w:val="004A40E8"/>
    <w:rsid w:val="004A5543"/>
    <w:rsid w:val="004A5FCB"/>
    <w:rsid w:val="004B186D"/>
    <w:rsid w:val="004B5689"/>
    <w:rsid w:val="004C056C"/>
    <w:rsid w:val="004C0C80"/>
    <w:rsid w:val="004D48CF"/>
    <w:rsid w:val="004D7DD0"/>
    <w:rsid w:val="004E40E9"/>
    <w:rsid w:val="004E614C"/>
    <w:rsid w:val="004E6B52"/>
    <w:rsid w:val="004E6BEE"/>
    <w:rsid w:val="004F26E4"/>
    <w:rsid w:val="004F6A56"/>
    <w:rsid w:val="0050359A"/>
    <w:rsid w:val="0050397E"/>
    <w:rsid w:val="00503B38"/>
    <w:rsid w:val="00506730"/>
    <w:rsid w:val="00507EE6"/>
    <w:rsid w:val="00510E90"/>
    <w:rsid w:val="00512EA2"/>
    <w:rsid w:val="00516583"/>
    <w:rsid w:val="005203D7"/>
    <w:rsid w:val="005216DF"/>
    <w:rsid w:val="00521E97"/>
    <w:rsid w:val="005230D5"/>
    <w:rsid w:val="00524806"/>
    <w:rsid w:val="00527981"/>
    <w:rsid w:val="005305A8"/>
    <w:rsid w:val="005335D1"/>
    <w:rsid w:val="00533F9E"/>
    <w:rsid w:val="00535471"/>
    <w:rsid w:val="00536F66"/>
    <w:rsid w:val="00540E43"/>
    <w:rsid w:val="005450D7"/>
    <w:rsid w:val="00554516"/>
    <w:rsid w:val="00555454"/>
    <w:rsid w:val="00562190"/>
    <w:rsid w:val="005632B9"/>
    <w:rsid w:val="005651A1"/>
    <w:rsid w:val="0056630D"/>
    <w:rsid w:val="005666F5"/>
    <w:rsid w:val="005677C1"/>
    <w:rsid w:val="0057145B"/>
    <w:rsid w:val="005771DC"/>
    <w:rsid w:val="00583BEA"/>
    <w:rsid w:val="005849DF"/>
    <w:rsid w:val="00585C57"/>
    <w:rsid w:val="005865FF"/>
    <w:rsid w:val="005871F1"/>
    <w:rsid w:val="005936ED"/>
    <w:rsid w:val="0059451F"/>
    <w:rsid w:val="00594EE9"/>
    <w:rsid w:val="005954E5"/>
    <w:rsid w:val="005A18EF"/>
    <w:rsid w:val="005A1918"/>
    <w:rsid w:val="005A1B68"/>
    <w:rsid w:val="005A2629"/>
    <w:rsid w:val="005A67F0"/>
    <w:rsid w:val="005A67F4"/>
    <w:rsid w:val="005A75A9"/>
    <w:rsid w:val="005A7746"/>
    <w:rsid w:val="005B2BFE"/>
    <w:rsid w:val="005B4517"/>
    <w:rsid w:val="005C24B8"/>
    <w:rsid w:val="005D01C4"/>
    <w:rsid w:val="005D33E1"/>
    <w:rsid w:val="005D5027"/>
    <w:rsid w:val="005D5268"/>
    <w:rsid w:val="005E31EA"/>
    <w:rsid w:val="005E3544"/>
    <w:rsid w:val="005F1589"/>
    <w:rsid w:val="005F1719"/>
    <w:rsid w:val="005F6C59"/>
    <w:rsid w:val="00604DFD"/>
    <w:rsid w:val="0060532E"/>
    <w:rsid w:val="00607676"/>
    <w:rsid w:val="00610E20"/>
    <w:rsid w:val="0061141E"/>
    <w:rsid w:val="00612581"/>
    <w:rsid w:val="00612CA4"/>
    <w:rsid w:val="0061452A"/>
    <w:rsid w:val="006145B0"/>
    <w:rsid w:val="00615F9C"/>
    <w:rsid w:val="00616A50"/>
    <w:rsid w:val="00617D17"/>
    <w:rsid w:val="00621C4C"/>
    <w:rsid w:val="00622C67"/>
    <w:rsid w:val="0063296F"/>
    <w:rsid w:val="006352DF"/>
    <w:rsid w:val="00635AAF"/>
    <w:rsid w:val="00636A65"/>
    <w:rsid w:val="00643350"/>
    <w:rsid w:val="006469FA"/>
    <w:rsid w:val="00655A10"/>
    <w:rsid w:val="0065777F"/>
    <w:rsid w:val="00665EA2"/>
    <w:rsid w:val="00666889"/>
    <w:rsid w:val="00672265"/>
    <w:rsid w:val="00672851"/>
    <w:rsid w:val="006803A6"/>
    <w:rsid w:val="00680742"/>
    <w:rsid w:val="00681236"/>
    <w:rsid w:val="00681D7B"/>
    <w:rsid w:val="00682983"/>
    <w:rsid w:val="00687531"/>
    <w:rsid w:val="00690F92"/>
    <w:rsid w:val="006954EF"/>
    <w:rsid w:val="0069557E"/>
    <w:rsid w:val="006B2F75"/>
    <w:rsid w:val="006C29A8"/>
    <w:rsid w:val="006D18D0"/>
    <w:rsid w:val="006D4B27"/>
    <w:rsid w:val="006E0799"/>
    <w:rsid w:val="006E0BE9"/>
    <w:rsid w:val="006E426E"/>
    <w:rsid w:val="006E64BD"/>
    <w:rsid w:val="006F03DA"/>
    <w:rsid w:val="006F64C6"/>
    <w:rsid w:val="00700EA1"/>
    <w:rsid w:val="0070405C"/>
    <w:rsid w:val="00704AE1"/>
    <w:rsid w:val="00705856"/>
    <w:rsid w:val="00710821"/>
    <w:rsid w:val="00720576"/>
    <w:rsid w:val="007238DF"/>
    <w:rsid w:val="007258F6"/>
    <w:rsid w:val="0072620C"/>
    <w:rsid w:val="007421BD"/>
    <w:rsid w:val="00742A20"/>
    <w:rsid w:val="00751D79"/>
    <w:rsid w:val="00752884"/>
    <w:rsid w:val="007543F3"/>
    <w:rsid w:val="00761324"/>
    <w:rsid w:val="007613CE"/>
    <w:rsid w:val="007623DE"/>
    <w:rsid w:val="00764E62"/>
    <w:rsid w:val="00770E00"/>
    <w:rsid w:val="007727B0"/>
    <w:rsid w:val="00774DE0"/>
    <w:rsid w:val="00785F07"/>
    <w:rsid w:val="0078742C"/>
    <w:rsid w:val="00790B5D"/>
    <w:rsid w:val="007A43B8"/>
    <w:rsid w:val="007A5DAA"/>
    <w:rsid w:val="007C23A2"/>
    <w:rsid w:val="007C456D"/>
    <w:rsid w:val="007C6055"/>
    <w:rsid w:val="007D5233"/>
    <w:rsid w:val="007D57C0"/>
    <w:rsid w:val="007E6B29"/>
    <w:rsid w:val="007E6DB3"/>
    <w:rsid w:val="007F00B1"/>
    <w:rsid w:val="007F48B7"/>
    <w:rsid w:val="007F6FE9"/>
    <w:rsid w:val="007F78D1"/>
    <w:rsid w:val="008055F6"/>
    <w:rsid w:val="00805943"/>
    <w:rsid w:val="00806D59"/>
    <w:rsid w:val="00807766"/>
    <w:rsid w:val="00810132"/>
    <w:rsid w:val="00810687"/>
    <w:rsid w:val="00811823"/>
    <w:rsid w:val="00813680"/>
    <w:rsid w:val="00815DD3"/>
    <w:rsid w:val="00816BC0"/>
    <w:rsid w:val="00820247"/>
    <w:rsid w:val="00823421"/>
    <w:rsid w:val="00825079"/>
    <w:rsid w:val="00825DAC"/>
    <w:rsid w:val="00827D06"/>
    <w:rsid w:val="0083009F"/>
    <w:rsid w:val="008316B8"/>
    <w:rsid w:val="008344CE"/>
    <w:rsid w:val="00835029"/>
    <w:rsid w:val="0083509E"/>
    <w:rsid w:val="00841FA2"/>
    <w:rsid w:val="0084369E"/>
    <w:rsid w:val="00843C2B"/>
    <w:rsid w:val="00845FE2"/>
    <w:rsid w:val="008503FF"/>
    <w:rsid w:val="0085384E"/>
    <w:rsid w:val="0086023B"/>
    <w:rsid w:val="00860F6E"/>
    <w:rsid w:val="008627D7"/>
    <w:rsid w:val="00870431"/>
    <w:rsid w:val="0087302E"/>
    <w:rsid w:val="00873E49"/>
    <w:rsid w:val="00875065"/>
    <w:rsid w:val="0087724D"/>
    <w:rsid w:val="008804F4"/>
    <w:rsid w:val="008851C8"/>
    <w:rsid w:val="00885443"/>
    <w:rsid w:val="008874DA"/>
    <w:rsid w:val="008879EE"/>
    <w:rsid w:val="008908EE"/>
    <w:rsid w:val="00892B36"/>
    <w:rsid w:val="008964C6"/>
    <w:rsid w:val="008A08A8"/>
    <w:rsid w:val="008A2A05"/>
    <w:rsid w:val="008A3BE2"/>
    <w:rsid w:val="008B1416"/>
    <w:rsid w:val="008B4D89"/>
    <w:rsid w:val="008B69D3"/>
    <w:rsid w:val="008C168F"/>
    <w:rsid w:val="008C281C"/>
    <w:rsid w:val="008C2EEC"/>
    <w:rsid w:val="008C3337"/>
    <w:rsid w:val="008D0D0B"/>
    <w:rsid w:val="008D1104"/>
    <w:rsid w:val="008D30BB"/>
    <w:rsid w:val="008D4AFA"/>
    <w:rsid w:val="008E171F"/>
    <w:rsid w:val="008E4038"/>
    <w:rsid w:val="008F01B4"/>
    <w:rsid w:val="008F0AA4"/>
    <w:rsid w:val="008F4652"/>
    <w:rsid w:val="008F7916"/>
    <w:rsid w:val="00900A67"/>
    <w:rsid w:val="00900F98"/>
    <w:rsid w:val="00902EAA"/>
    <w:rsid w:val="009030B3"/>
    <w:rsid w:val="00907C08"/>
    <w:rsid w:val="009170D7"/>
    <w:rsid w:val="00920907"/>
    <w:rsid w:val="0092364A"/>
    <w:rsid w:val="009260FD"/>
    <w:rsid w:val="00927BF2"/>
    <w:rsid w:val="009428E7"/>
    <w:rsid w:val="00945037"/>
    <w:rsid w:val="00945050"/>
    <w:rsid w:val="009501AB"/>
    <w:rsid w:val="00954CC4"/>
    <w:rsid w:val="009661B5"/>
    <w:rsid w:val="0096725C"/>
    <w:rsid w:val="00967B92"/>
    <w:rsid w:val="00974FF1"/>
    <w:rsid w:val="00986A59"/>
    <w:rsid w:val="00987D9A"/>
    <w:rsid w:val="00990AD8"/>
    <w:rsid w:val="00992330"/>
    <w:rsid w:val="00992371"/>
    <w:rsid w:val="00992E4B"/>
    <w:rsid w:val="0099637A"/>
    <w:rsid w:val="00996A89"/>
    <w:rsid w:val="009A1054"/>
    <w:rsid w:val="009A1C4D"/>
    <w:rsid w:val="009A4465"/>
    <w:rsid w:val="009A707D"/>
    <w:rsid w:val="009B16E4"/>
    <w:rsid w:val="009C0337"/>
    <w:rsid w:val="009C0F7B"/>
    <w:rsid w:val="009C156B"/>
    <w:rsid w:val="009C1B53"/>
    <w:rsid w:val="009C1CD4"/>
    <w:rsid w:val="009C42BA"/>
    <w:rsid w:val="009C5E3C"/>
    <w:rsid w:val="009C78AF"/>
    <w:rsid w:val="009D6129"/>
    <w:rsid w:val="009D7BD4"/>
    <w:rsid w:val="009E286E"/>
    <w:rsid w:val="009E7FF6"/>
    <w:rsid w:val="009F02E9"/>
    <w:rsid w:val="009F717A"/>
    <w:rsid w:val="00A00AF8"/>
    <w:rsid w:val="00A00BFA"/>
    <w:rsid w:val="00A013D0"/>
    <w:rsid w:val="00A035CC"/>
    <w:rsid w:val="00A05352"/>
    <w:rsid w:val="00A06947"/>
    <w:rsid w:val="00A1038E"/>
    <w:rsid w:val="00A107BD"/>
    <w:rsid w:val="00A146DF"/>
    <w:rsid w:val="00A1493C"/>
    <w:rsid w:val="00A217E6"/>
    <w:rsid w:val="00A25980"/>
    <w:rsid w:val="00A25F1A"/>
    <w:rsid w:val="00A26AE7"/>
    <w:rsid w:val="00A30B62"/>
    <w:rsid w:val="00A4221B"/>
    <w:rsid w:val="00A42CCB"/>
    <w:rsid w:val="00A43323"/>
    <w:rsid w:val="00A446B0"/>
    <w:rsid w:val="00A478B2"/>
    <w:rsid w:val="00A50E4B"/>
    <w:rsid w:val="00A51D39"/>
    <w:rsid w:val="00A52D9C"/>
    <w:rsid w:val="00A5559F"/>
    <w:rsid w:val="00A5696D"/>
    <w:rsid w:val="00A64C5C"/>
    <w:rsid w:val="00A7167D"/>
    <w:rsid w:val="00A738E1"/>
    <w:rsid w:val="00A806E6"/>
    <w:rsid w:val="00A84365"/>
    <w:rsid w:val="00A859ED"/>
    <w:rsid w:val="00A91253"/>
    <w:rsid w:val="00A95368"/>
    <w:rsid w:val="00A9687F"/>
    <w:rsid w:val="00AA2C70"/>
    <w:rsid w:val="00AB31C9"/>
    <w:rsid w:val="00AB56AA"/>
    <w:rsid w:val="00AB7DB5"/>
    <w:rsid w:val="00AC0403"/>
    <w:rsid w:val="00AC0B15"/>
    <w:rsid w:val="00AC14DA"/>
    <w:rsid w:val="00AC165E"/>
    <w:rsid w:val="00AC1D1F"/>
    <w:rsid w:val="00AC1D4D"/>
    <w:rsid w:val="00AC24B6"/>
    <w:rsid w:val="00AC3091"/>
    <w:rsid w:val="00AC6892"/>
    <w:rsid w:val="00AC7081"/>
    <w:rsid w:val="00AC78C5"/>
    <w:rsid w:val="00AD0210"/>
    <w:rsid w:val="00AD3EF0"/>
    <w:rsid w:val="00AE6CDA"/>
    <w:rsid w:val="00AF2DDE"/>
    <w:rsid w:val="00AF367C"/>
    <w:rsid w:val="00B04EE9"/>
    <w:rsid w:val="00B1204B"/>
    <w:rsid w:val="00B15277"/>
    <w:rsid w:val="00B1792C"/>
    <w:rsid w:val="00B17AD3"/>
    <w:rsid w:val="00B2032F"/>
    <w:rsid w:val="00B22629"/>
    <w:rsid w:val="00B264BB"/>
    <w:rsid w:val="00B42ED5"/>
    <w:rsid w:val="00B535FE"/>
    <w:rsid w:val="00B54184"/>
    <w:rsid w:val="00B57DB6"/>
    <w:rsid w:val="00B60A7A"/>
    <w:rsid w:val="00B614F7"/>
    <w:rsid w:val="00B7424A"/>
    <w:rsid w:val="00B841D7"/>
    <w:rsid w:val="00B8429D"/>
    <w:rsid w:val="00B84F56"/>
    <w:rsid w:val="00B90359"/>
    <w:rsid w:val="00B90597"/>
    <w:rsid w:val="00B9181E"/>
    <w:rsid w:val="00B943F9"/>
    <w:rsid w:val="00BA63C5"/>
    <w:rsid w:val="00BA6CE6"/>
    <w:rsid w:val="00BA793D"/>
    <w:rsid w:val="00BB0657"/>
    <w:rsid w:val="00BB2030"/>
    <w:rsid w:val="00BB387C"/>
    <w:rsid w:val="00BC3FF9"/>
    <w:rsid w:val="00BD2C80"/>
    <w:rsid w:val="00BD3EEA"/>
    <w:rsid w:val="00BD4007"/>
    <w:rsid w:val="00BD61AC"/>
    <w:rsid w:val="00BD7949"/>
    <w:rsid w:val="00BE78B9"/>
    <w:rsid w:val="00BF49F1"/>
    <w:rsid w:val="00BF6263"/>
    <w:rsid w:val="00C02DBD"/>
    <w:rsid w:val="00C0330A"/>
    <w:rsid w:val="00C0353D"/>
    <w:rsid w:val="00C03861"/>
    <w:rsid w:val="00C0743D"/>
    <w:rsid w:val="00C07871"/>
    <w:rsid w:val="00C164D8"/>
    <w:rsid w:val="00C2057F"/>
    <w:rsid w:val="00C209BB"/>
    <w:rsid w:val="00C21724"/>
    <w:rsid w:val="00C21B55"/>
    <w:rsid w:val="00C24D70"/>
    <w:rsid w:val="00C25FD7"/>
    <w:rsid w:val="00C27A44"/>
    <w:rsid w:val="00C31B5B"/>
    <w:rsid w:val="00C33DDA"/>
    <w:rsid w:val="00C36397"/>
    <w:rsid w:val="00C377DF"/>
    <w:rsid w:val="00C37FEB"/>
    <w:rsid w:val="00C4016E"/>
    <w:rsid w:val="00C402A8"/>
    <w:rsid w:val="00C404BA"/>
    <w:rsid w:val="00C45C02"/>
    <w:rsid w:val="00C4775B"/>
    <w:rsid w:val="00C50060"/>
    <w:rsid w:val="00C51584"/>
    <w:rsid w:val="00C52652"/>
    <w:rsid w:val="00C53B9D"/>
    <w:rsid w:val="00C54268"/>
    <w:rsid w:val="00C55545"/>
    <w:rsid w:val="00C557EE"/>
    <w:rsid w:val="00C57DA1"/>
    <w:rsid w:val="00C7087B"/>
    <w:rsid w:val="00C70EF1"/>
    <w:rsid w:val="00C80F5D"/>
    <w:rsid w:val="00C859A3"/>
    <w:rsid w:val="00C93306"/>
    <w:rsid w:val="00C936C2"/>
    <w:rsid w:val="00C94EA1"/>
    <w:rsid w:val="00C95030"/>
    <w:rsid w:val="00C96FC1"/>
    <w:rsid w:val="00CA0E27"/>
    <w:rsid w:val="00CA1D21"/>
    <w:rsid w:val="00CA5B88"/>
    <w:rsid w:val="00CA5C3D"/>
    <w:rsid w:val="00CB7EA2"/>
    <w:rsid w:val="00CC02D7"/>
    <w:rsid w:val="00CC207F"/>
    <w:rsid w:val="00CE3EF1"/>
    <w:rsid w:val="00CE3F47"/>
    <w:rsid w:val="00CE5D72"/>
    <w:rsid w:val="00CE7B13"/>
    <w:rsid w:val="00CE7C58"/>
    <w:rsid w:val="00CE7D48"/>
    <w:rsid w:val="00CF6E30"/>
    <w:rsid w:val="00CF7B9C"/>
    <w:rsid w:val="00D04325"/>
    <w:rsid w:val="00D068D8"/>
    <w:rsid w:val="00D111FC"/>
    <w:rsid w:val="00D11A66"/>
    <w:rsid w:val="00D231FF"/>
    <w:rsid w:val="00D23769"/>
    <w:rsid w:val="00D34C5D"/>
    <w:rsid w:val="00D36B61"/>
    <w:rsid w:val="00D41081"/>
    <w:rsid w:val="00D447A2"/>
    <w:rsid w:val="00D45229"/>
    <w:rsid w:val="00D62EB6"/>
    <w:rsid w:val="00D661B4"/>
    <w:rsid w:val="00D71D5C"/>
    <w:rsid w:val="00D73606"/>
    <w:rsid w:val="00D761AE"/>
    <w:rsid w:val="00D80912"/>
    <w:rsid w:val="00D84C9A"/>
    <w:rsid w:val="00D8512E"/>
    <w:rsid w:val="00D929D3"/>
    <w:rsid w:val="00D94623"/>
    <w:rsid w:val="00D9488E"/>
    <w:rsid w:val="00D94A90"/>
    <w:rsid w:val="00D94DAD"/>
    <w:rsid w:val="00DA3C78"/>
    <w:rsid w:val="00DA40C4"/>
    <w:rsid w:val="00DA4545"/>
    <w:rsid w:val="00DA666E"/>
    <w:rsid w:val="00DB4ECD"/>
    <w:rsid w:val="00DB5293"/>
    <w:rsid w:val="00DC4B67"/>
    <w:rsid w:val="00DD28D0"/>
    <w:rsid w:val="00DD394A"/>
    <w:rsid w:val="00DE384D"/>
    <w:rsid w:val="00DE4B76"/>
    <w:rsid w:val="00DF6303"/>
    <w:rsid w:val="00E00A11"/>
    <w:rsid w:val="00E07189"/>
    <w:rsid w:val="00E1373A"/>
    <w:rsid w:val="00E20883"/>
    <w:rsid w:val="00E21749"/>
    <w:rsid w:val="00E25019"/>
    <w:rsid w:val="00E2515D"/>
    <w:rsid w:val="00E27741"/>
    <w:rsid w:val="00E305B1"/>
    <w:rsid w:val="00E30D46"/>
    <w:rsid w:val="00E33994"/>
    <w:rsid w:val="00E34831"/>
    <w:rsid w:val="00E553F5"/>
    <w:rsid w:val="00E604E9"/>
    <w:rsid w:val="00E609AD"/>
    <w:rsid w:val="00E61513"/>
    <w:rsid w:val="00E647F5"/>
    <w:rsid w:val="00E65E9D"/>
    <w:rsid w:val="00E67C4C"/>
    <w:rsid w:val="00E731B6"/>
    <w:rsid w:val="00E74595"/>
    <w:rsid w:val="00E82D87"/>
    <w:rsid w:val="00E83A44"/>
    <w:rsid w:val="00E86176"/>
    <w:rsid w:val="00E86594"/>
    <w:rsid w:val="00E95939"/>
    <w:rsid w:val="00EA5681"/>
    <w:rsid w:val="00EB3849"/>
    <w:rsid w:val="00EB6D61"/>
    <w:rsid w:val="00EC6F6B"/>
    <w:rsid w:val="00EE206D"/>
    <w:rsid w:val="00EE568A"/>
    <w:rsid w:val="00EE629D"/>
    <w:rsid w:val="00EF1060"/>
    <w:rsid w:val="00EF77CB"/>
    <w:rsid w:val="00F01C8C"/>
    <w:rsid w:val="00F0285B"/>
    <w:rsid w:val="00F0384C"/>
    <w:rsid w:val="00F05CFF"/>
    <w:rsid w:val="00F11483"/>
    <w:rsid w:val="00F11948"/>
    <w:rsid w:val="00F11FF4"/>
    <w:rsid w:val="00F12024"/>
    <w:rsid w:val="00F13D6D"/>
    <w:rsid w:val="00F16DD3"/>
    <w:rsid w:val="00F207D3"/>
    <w:rsid w:val="00F211C8"/>
    <w:rsid w:val="00F21CB3"/>
    <w:rsid w:val="00F23086"/>
    <w:rsid w:val="00F24347"/>
    <w:rsid w:val="00F301BD"/>
    <w:rsid w:val="00F41B5C"/>
    <w:rsid w:val="00F448F3"/>
    <w:rsid w:val="00F462A1"/>
    <w:rsid w:val="00F468CE"/>
    <w:rsid w:val="00F52FA4"/>
    <w:rsid w:val="00F54618"/>
    <w:rsid w:val="00F55CBE"/>
    <w:rsid w:val="00F61ED8"/>
    <w:rsid w:val="00F6455D"/>
    <w:rsid w:val="00F649F9"/>
    <w:rsid w:val="00F654A8"/>
    <w:rsid w:val="00F65AFE"/>
    <w:rsid w:val="00F71C87"/>
    <w:rsid w:val="00F71C9D"/>
    <w:rsid w:val="00F729D7"/>
    <w:rsid w:val="00F75C04"/>
    <w:rsid w:val="00F80A3B"/>
    <w:rsid w:val="00F810D9"/>
    <w:rsid w:val="00F8189C"/>
    <w:rsid w:val="00F908FF"/>
    <w:rsid w:val="00F90ABB"/>
    <w:rsid w:val="00F93552"/>
    <w:rsid w:val="00F948F2"/>
    <w:rsid w:val="00FA024C"/>
    <w:rsid w:val="00FA290E"/>
    <w:rsid w:val="00FA5199"/>
    <w:rsid w:val="00FA5AC4"/>
    <w:rsid w:val="00FA73E6"/>
    <w:rsid w:val="00FB019F"/>
    <w:rsid w:val="00FB1D46"/>
    <w:rsid w:val="00FB3DDD"/>
    <w:rsid w:val="00FB4753"/>
    <w:rsid w:val="00FB5830"/>
    <w:rsid w:val="00FB5CF3"/>
    <w:rsid w:val="00FC3DFF"/>
    <w:rsid w:val="00FC762D"/>
    <w:rsid w:val="00FD2318"/>
    <w:rsid w:val="00FD7569"/>
    <w:rsid w:val="00FE19D3"/>
    <w:rsid w:val="00FE4172"/>
    <w:rsid w:val="00FE5011"/>
    <w:rsid w:val="00FE6279"/>
    <w:rsid w:val="00FE7A64"/>
    <w:rsid w:val="00FF1228"/>
    <w:rsid w:val="00FF130A"/>
    <w:rsid w:val="00FF2B09"/>
    <w:rsid w:val="00FF720D"/>
    <w:rsid w:val="00FF73C2"/>
    <w:rsid w:val="010703C6"/>
    <w:rsid w:val="01070B2B"/>
    <w:rsid w:val="013535B9"/>
    <w:rsid w:val="019529C4"/>
    <w:rsid w:val="01B33DCF"/>
    <w:rsid w:val="01FC2DC5"/>
    <w:rsid w:val="026A1EA1"/>
    <w:rsid w:val="026C2B47"/>
    <w:rsid w:val="02936160"/>
    <w:rsid w:val="02B42BAD"/>
    <w:rsid w:val="02EE11BA"/>
    <w:rsid w:val="02F15C82"/>
    <w:rsid w:val="034A6CFA"/>
    <w:rsid w:val="03566DD1"/>
    <w:rsid w:val="03636728"/>
    <w:rsid w:val="036378F6"/>
    <w:rsid w:val="0381077E"/>
    <w:rsid w:val="03AC12A9"/>
    <w:rsid w:val="03C64C1D"/>
    <w:rsid w:val="0462405E"/>
    <w:rsid w:val="04AB3864"/>
    <w:rsid w:val="051B2D27"/>
    <w:rsid w:val="054F1B26"/>
    <w:rsid w:val="05A70469"/>
    <w:rsid w:val="05AF08BE"/>
    <w:rsid w:val="05C47392"/>
    <w:rsid w:val="060B2D6E"/>
    <w:rsid w:val="061C09D9"/>
    <w:rsid w:val="061E39F7"/>
    <w:rsid w:val="06655682"/>
    <w:rsid w:val="06743E6E"/>
    <w:rsid w:val="06856DE5"/>
    <w:rsid w:val="06CE7AAC"/>
    <w:rsid w:val="06EA4ECC"/>
    <w:rsid w:val="07B24A19"/>
    <w:rsid w:val="081F7F91"/>
    <w:rsid w:val="082A7E09"/>
    <w:rsid w:val="084F442A"/>
    <w:rsid w:val="08941719"/>
    <w:rsid w:val="08DF463A"/>
    <w:rsid w:val="09170EB8"/>
    <w:rsid w:val="0924011E"/>
    <w:rsid w:val="09395E94"/>
    <w:rsid w:val="093B0490"/>
    <w:rsid w:val="09BD1ECA"/>
    <w:rsid w:val="09BE32CD"/>
    <w:rsid w:val="09E02E8D"/>
    <w:rsid w:val="0A6425A1"/>
    <w:rsid w:val="0AAD3EA4"/>
    <w:rsid w:val="0B094817"/>
    <w:rsid w:val="0BB37F6F"/>
    <w:rsid w:val="0C000D6B"/>
    <w:rsid w:val="0C1B0043"/>
    <w:rsid w:val="0CD87E1E"/>
    <w:rsid w:val="0CF041A0"/>
    <w:rsid w:val="0D1A5476"/>
    <w:rsid w:val="0D4438AC"/>
    <w:rsid w:val="0D461CC5"/>
    <w:rsid w:val="0D481D53"/>
    <w:rsid w:val="0D4A15C7"/>
    <w:rsid w:val="0D6A29DD"/>
    <w:rsid w:val="0E2275FB"/>
    <w:rsid w:val="0EAF61A1"/>
    <w:rsid w:val="0ED433FA"/>
    <w:rsid w:val="0FC71105"/>
    <w:rsid w:val="101F36A1"/>
    <w:rsid w:val="1030179B"/>
    <w:rsid w:val="1071482F"/>
    <w:rsid w:val="10B501BA"/>
    <w:rsid w:val="10B96D6A"/>
    <w:rsid w:val="10FE3662"/>
    <w:rsid w:val="110759BB"/>
    <w:rsid w:val="11190716"/>
    <w:rsid w:val="1151122D"/>
    <w:rsid w:val="11A53EE1"/>
    <w:rsid w:val="11BD487D"/>
    <w:rsid w:val="11D45FC2"/>
    <w:rsid w:val="11D705FA"/>
    <w:rsid w:val="126229C8"/>
    <w:rsid w:val="12712612"/>
    <w:rsid w:val="127D54E3"/>
    <w:rsid w:val="13150C55"/>
    <w:rsid w:val="132B6B27"/>
    <w:rsid w:val="13B67BFD"/>
    <w:rsid w:val="141411E2"/>
    <w:rsid w:val="14957E9C"/>
    <w:rsid w:val="14B070D1"/>
    <w:rsid w:val="14CC02D1"/>
    <w:rsid w:val="15BB7BA9"/>
    <w:rsid w:val="15EE7E18"/>
    <w:rsid w:val="15FB66EE"/>
    <w:rsid w:val="16B76731"/>
    <w:rsid w:val="170B5C9B"/>
    <w:rsid w:val="179A0477"/>
    <w:rsid w:val="17F73DE8"/>
    <w:rsid w:val="185E0BF0"/>
    <w:rsid w:val="18CB2473"/>
    <w:rsid w:val="190D1508"/>
    <w:rsid w:val="1A756ED6"/>
    <w:rsid w:val="1A956EBE"/>
    <w:rsid w:val="1AF62683"/>
    <w:rsid w:val="1B041F4A"/>
    <w:rsid w:val="1B5817BC"/>
    <w:rsid w:val="1B633EF4"/>
    <w:rsid w:val="1B8C675B"/>
    <w:rsid w:val="1B9357FB"/>
    <w:rsid w:val="1BAA7768"/>
    <w:rsid w:val="1C1F5BB7"/>
    <w:rsid w:val="1C3132C4"/>
    <w:rsid w:val="1C736B19"/>
    <w:rsid w:val="1C7935E6"/>
    <w:rsid w:val="1CA236CF"/>
    <w:rsid w:val="1CB21D30"/>
    <w:rsid w:val="1CB7709A"/>
    <w:rsid w:val="1D0E78DF"/>
    <w:rsid w:val="1D7C100A"/>
    <w:rsid w:val="1D905148"/>
    <w:rsid w:val="1EC84AA8"/>
    <w:rsid w:val="1F693BC1"/>
    <w:rsid w:val="1F764017"/>
    <w:rsid w:val="1FEC0088"/>
    <w:rsid w:val="204126A8"/>
    <w:rsid w:val="20B85C5C"/>
    <w:rsid w:val="211E0061"/>
    <w:rsid w:val="212B4BEA"/>
    <w:rsid w:val="21417FF4"/>
    <w:rsid w:val="2191661D"/>
    <w:rsid w:val="22622941"/>
    <w:rsid w:val="23355003"/>
    <w:rsid w:val="23445507"/>
    <w:rsid w:val="235B7B38"/>
    <w:rsid w:val="23C02E50"/>
    <w:rsid w:val="23F07C6E"/>
    <w:rsid w:val="23F62E64"/>
    <w:rsid w:val="24093F6A"/>
    <w:rsid w:val="244E6C8F"/>
    <w:rsid w:val="248A649B"/>
    <w:rsid w:val="24D36D8C"/>
    <w:rsid w:val="24FA057C"/>
    <w:rsid w:val="255159B8"/>
    <w:rsid w:val="25A057BC"/>
    <w:rsid w:val="25AC4CE1"/>
    <w:rsid w:val="25D410BE"/>
    <w:rsid w:val="26105EE8"/>
    <w:rsid w:val="26856AF6"/>
    <w:rsid w:val="26CC23EE"/>
    <w:rsid w:val="272904A1"/>
    <w:rsid w:val="274075F9"/>
    <w:rsid w:val="2798039A"/>
    <w:rsid w:val="27BB526F"/>
    <w:rsid w:val="282120A0"/>
    <w:rsid w:val="28536AAA"/>
    <w:rsid w:val="286D49C6"/>
    <w:rsid w:val="28961B95"/>
    <w:rsid w:val="2903160F"/>
    <w:rsid w:val="296D07FE"/>
    <w:rsid w:val="296F1BFF"/>
    <w:rsid w:val="29AC15A3"/>
    <w:rsid w:val="29C559F1"/>
    <w:rsid w:val="29DA4207"/>
    <w:rsid w:val="2A181DCB"/>
    <w:rsid w:val="2A820B70"/>
    <w:rsid w:val="2AA73DFE"/>
    <w:rsid w:val="2ABA1D74"/>
    <w:rsid w:val="2ABF3E96"/>
    <w:rsid w:val="2AF224D3"/>
    <w:rsid w:val="2B536258"/>
    <w:rsid w:val="2BAA580C"/>
    <w:rsid w:val="2BAC5AF3"/>
    <w:rsid w:val="2BAF1283"/>
    <w:rsid w:val="2BCB2429"/>
    <w:rsid w:val="2C1617F2"/>
    <w:rsid w:val="2C770AB9"/>
    <w:rsid w:val="2C9A37D8"/>
    <w:rsid w:val="2CCE75EE"/>
    <w:rsid w:val="2CED1B8F"/>
    <w:rsid w:val="2D1E40B6"/>
    <w:rsid w:val="2DAA7435"/>
    <w:rsid w:val="2DBA368E"/>
    <w:rsid w:val="2DC84A79"/>
    <w:rsid w:val="2EB07978"/>
    <w:rsid w:val="2F017DF5"/>
    <w:rsid w:val="2F157610"/>
    <w:rsid w:val="2FB03271"/>
    <w:rsid w:val="2FCB0B9E"/>
    <w:rsid w:val="2FD64631"/>
    <w:rsid w:val="300523A6"/>
    <w:rsid w:val="30136DB2"/>
    <w:rsid w:val="303D6A9E"/>
    <w:rsid w:val="3085608A"/>
    <w:rsid w:val="30B1373E"/>
    <w:rsid w:val="30C017F5"/>
    <w:rsid w:val="30C1020A"/>
    <w:rsid w:val="30DE1FCB"/>
    <w:rsid w:val="30FF60C3"/>
    <w:rsid w:val="310B73BD"/>
    <w:rsid w:val="312C10A7"/>
    <w:rsid w:val="314D7D21"/>
    <w:rsid w:val="317A0BEF"/>
    <w:rsid w:val="31B85749"/>
    <w:rsid w:val="322569E2"/>
    <w:rsid w:val="32694E27"/>
    <w:rsid w:val="327A266A"/>
    <w:rsid w:val="329D5D8F"/>
    <w:rsid w:val="32F17714"/>
    <w:rsid w:val="331C78D3"/>
    <w:rsid w:val="336924D7"/>
    <w:rsid w:val="33CA7D2E"/>
    <w:rsid w:val="33DE6187"/>
    <w:rsid w:val="33E314B7"/>
    <w:rsid w:val="340954E9"/>
    <w:rsid w:val="34303AC8"/>
    <w:rsid w:val="35194EC9"/>
    <w:rsid w:val="35755645"/>
    <w:rsid w:val="35AA7F08"/>
    <w:rsid w:val="37004722"/>
    <w:rsid w:val="37537A83"/>
    <w:rsid w:val="37660359"/>
    <w:rsid w:val="37B27F95"/>
    <w:rsid w:val="380E70BD"/>
    <w:rsid w:val="38BB2C7F"/>
    <w:rsid w:val="390200C3"/>
    <w:rsid w:val="390A1CFB"/>
    <w:rsid w:val="393A0442"/>
    <w:rsid w:val="39772E4C"/>
    <w:rsid w:val="39900412"/>
    <w:rsid w:val="3998650C"/>
    <w:rsid w:val="39D73E02"/>
    <w:rsid w:val="39F02F3A"/>
    <w:rsid w:val="3A8046B5"/>
    <w:rsid w:val="3A897108"/>
    <w:rsid w:val="3A90798E"/>
    <w:rsid w:val="3AA625FC"/>
    <w:rsid w:val="3AFB40BB"/>
    <w:rsid w:val="3B6469E4"/>
    <w:rsid w:val="3B7F4CEE"/>
    <w:rsid w:val="3BD10A61"/>
    <w:rsid w:val="3C193344"/>
    <w:rsid w:val="3C416C45"/>
    <w:rsid w:val="3D3D557E"/>
    <w:rsid w:val="3D571DB8"/>
    <w:rsid w:val="3D6870DB"/>
    <w:rsid w:val="3D983418"/>
    <w:rsid w:val="3DB414DB"/>
    <w:rsid w:val="3DEF4D2B"/>
    <w:rsid w:val="3E2E78FD"/>
    <w:rsid w:val="3EA11877"/>
    <w:rsid w:val="3EB31A59"/>
    <w:rsid w:val="3EE954E2"/>
    <w:rsid w:val="3EF768F3"/>
    <w:rsid w:val="3F306B46"/>
    <w:rsid w:val="3F5B5415"/>
    <w:rsid w:val="3FAF7C97"/>
    <w:rsid w:val="3FB63C9A"/>
    <w:rsid w:val="3FE36E4F"/>
    <w:rsid w:val="40047B48"/>
    <w:rsid w:val="4036088D"/>
    <w:rsid w:val="40AC5C9D"/>
    <w:rsid w:val="40B93B06"/>
    <w:rsid w:val="40F710EA"/>
    <w:rsid w:val="41220EFC"/>
    <w:rsid w:val="414A0319"/>
    <w:rsid w:val="419C2959"/>
    <w:rsid w:val="41C6261E"/>
    <w:rsid w:val="41DF1980"/>
    <w:rsid w:val="422103E8"/>
    <w:rsid w:val="429E33F2"/>
    <w:rsid w:val="42B11041"/>
    <w:rsid w:val="42B96090"/>
    <w:rsid w:val="42BB7FB0"/>
    <w:rsid w:val="42D2694A"/>
    <w:rsid w:val="42E25842"/>
    <w:rsid w:val="43731319"/>
    <w:rsid w:val="43A847D5"/>
    <w:rsid w:val="443501F4"/>
    <w:rsid w:val="448D7794"/>
    <w:rsid w:val="44CA2814"/>
    <w:rsid w:val="45CD5DC3"/>
    <w:rsid w:val="45D03816"/>
    <w:rsid w:val="467D0C4C"/>
    <w:rsid w:val="46910505"/>
    <w:rsid w:val="47077A95"/>
    <w:rsid w:val="474173DB"/>
    <w:rsid w:val="47483C4C"/>
    <w:rsid w:val="47B76E99"/>
    <w:rsid w:val="47D76707"/>
    <w:rsid w:val="48037437"/>
    <w:rsid w:val="482065C5"/>
    <w:rsid w:val="48A40275"/>
    <w:rsid w:val="48A74AC5"/>
    <w:rsid w:val="48D3052F"/>
    <w:rsid w:val="48EA1EE1"/>
    <w:rsid w:val="49117959"/>
    <w:rsid w:val="49F23E4A"/>
    <w:rsid w:val="49FC4552"/>
    <w:rsid w:val="4A067E10"/>
    <w:rsid w:val="4A1827AB"/>
    <w:rsid w:val="4A1906A8"/>
    <w:rsid w:val="4A5B022B"/>
    <w:rsid w:val="4ABA0F0D"/>
    <w:rsid w:val="4B1B2584"/>
    <w:rsid w:val="4B5311F1"/>
    <w:rsid w:val="4BDB147B"/>
    <w:rsid w:val="4BFF09B3"/>
    <w:rsid w:val="4C1256F2"/>
    <w:rsid w:val="4C35221C"/>
    <w:rsid w:val="4CB04AC1"/>
    <w:rsid w:val="4CD35A2C"/>
    <w:rsid w:val="4CE12BF0"/>
    <w:rsid w:val="4CF9527D"/>
    <w:rsid w:val="4D146DCA"/>
    <w:rsid w:val="4D5269A3"/>
    <w:rsid w:val="4D932A83"/>
    <w:rsid w:val="4DDC4544"/>
    <w:rsid w:val="4EA74888"/>
    <w:rsid w:val="4EAB6C4F"/>
    <w:rsid w:val="4EB31C4E"/>
    <w:rsid w:val="4ED7383F"/>
    <w:rsid w:val="4EFD2097"/>
    <w:rsid w:val="4F0F74E7"/>
    <w:rsid w:val="4F2F7312"/>
    <w:rsid w:val="4F464DBF"/>
    <w:rsid w:val="4F576F12"/>
    <w:rsid w:val="4F7D7084"/>
    <w:rsid w:val="4FD03999"/>
    <w:rsid w:val="4FF34064"/>
    <w:rsid w:val="50385A65"/>
    <w:rsid w:val="51531091"/>
    <w:rsid w:val="51B366AA"/>
    <w:rsid w:val="52ED11E3"/>
    <w:rsid w:val="533D484F"/>
    <w:rsid w:val="53810450"/>
    <w:rsid w:val="53887486"/>
    <w:rsid w:val="54401B9B"/>
    <w:rsid w:val="549E2D11"/>
    <w:rsid w:val="54C95533"/>
    <w:rsid w:val="550A65B1"/>
    <w:rsid w:val="55FC5CEB"/>
    <w:rsid w:val="560F033D"/>
    <w:rsid w:val="563E265C"/>
    <w:rsid w:val="56574FFF"/>
    <w:rsid w:val="566E172D"/>
    <w:rsid w:val="56942D28"/>
    <w:rsid w:val="56A63AB2"/>
    <w:rsid w:val="56C913D7"/>
    <w:rsid w:val="579D619C"/>
    <w:rsid w:val="57B73FFA"/>
    <w:rsid w:val="57B81A7C"/>
    <w:rsid w:val="57EF5135"/>
    <w:rsid w:val="58035183"/>
    <w:rsid w:val="58377C4F"/>
    <w:rsid w:val="58DD56E8"/>
    <w:rsid w:val="59091DA7"/>
    <w:rsid w:val="59307AAC"/>
    <w:rsid w:val="5953436A"/>
    <w:rsid w:val="5A780FDA"/>
    <w:rsid w:val="5AEF7020"/>
    <w:rsid w:val="5B0A2280"/>
    <w:rsid w:val="5B692295"/>
    <w:rsid w:val="5B7510F6"/>
    <w:rsid w:val="5B947333"/>
    <w:rsid w:val="5BA501E7"/>
    <w:rsid w:val="5BBA569A"/>
    <w:rsid w:val="5BE91A17"/>
    <w:rsid w:val="5C580CD0"/>
    <w:rsid w:val="5CB309A7"/>
    <w:rsid w:val="5CB6135E"/>
    <w:rsid w:val="5D2B1E23"/>
    <w:rsid w:val="5D3E497E"/>
    <w:rsid w:val="5D5533E7"/>
    <w:rsid w:val="5D840F98"/>
    <w:rsid w:val="5D89100E"/>
    <w:rsid w:val="5DB8123A"/>
    <w:rsid w:val="5DBD35D7"/>
    <w:rsid w:val="5DC62E3D"/>
    <w:rsid w:val="5DD508A4"/>
    <w:rsid w:val="5E216287"/>
    <w:rsid w:val="5E4B2AEF"/>
    <w:rsid w:val="5E5A3737"/>
    <w:rsid w:val="5EB502DD"/>
    <w:rsid w:val="5ED74548"/>
    <w:rsid w:val="5EE96065"/>
    <w:rsid w:val="5F3D7107"/>
    <w:rsid w:val="5F7B36D3"/>
    <w:rsid w:val="5FD30A45"/>
    <w:rsid w:val="607D653C"/>
    <w:rsid w:val="610A27F4"/>
    <w:rsid w:val="61141225"/>
    <w:rsid w:val="61CF6D84"/>
    <w:rsid w:val="61FB7A1C"/>
    <w:rsid w:val="620801FD"/>
    <w:rsid w:val="621912C5"/>
    <w:rsid w:val="624874C2"/>
    <w:rsid w:val="627C1CD7"/>
    <w:rsid w:val="627D5725"/>
    <w:rsid w:val="628307C3"/>
    <w:rsid w:val="62B64567"/>
    <w:rsid w:val="63B81860"/>
    <w:rsid w:val="63BA3814"/>
    <w:rsid w:val="63E6245D"/>
    <w:rsid w:val="63FA2D56"/>
    <w:rsid w:val="63FB1143"/>
    <w:rsid w:val="640C46C2"/>
    <w:rsid w:val="642A3C4A"/>
    <w:rsid w:val="64841A94"/>
    <w:rsid w:val="64916349"/>
    <w:rsid w:val="64B775D8"/>
    <w:rsid w:val="656236C8"/>
    <w:rsid w:val="65C72A83"/>
    <w:rsid w:val="661B2803"/>
    <w:rsid w:val="668D1C60"/>
    <w:rsid w:val="66B30A6C"/>
    <w:rsid w:val="66C6728B"/>
    <w:rsid w:val="6779527A"/>
    <w:rsid w:val="679F641A"/>
    <w:rsid w:val="67B40485"/>
    <w:rsid w:val="68063579"/>
    <w:rsid w:val="6852655B"/>
    <w:rsid w:val="68BE5A29"/>
    <w:rsid w:val="68DB52BD"/>
    <w:rsid w:val="68EF27FD"/>
    <w:rsid w:val="68F409A2"/>
    <w:rsid w:val="69A87CA5"/>
    <w:rsid w:val="69B909EC"/>
    <w:rsid w:val="6A2F5BBF"/>
    <w:rsid w:val="6A352CFA"/>
    <w:rsid w:val="6A3C167C"/>
    <w:rsid w:val="6A6948A7"/>
    <w:rsid w:val="6A803ABE"/>
    <w:rsid w:val="6AB84B29"/>
    <w:rsid w:val="6AE37ED0"/>
    <w:rsid w:val="6B102114"/>
    <w:rsid w:val="6B141DC1"/>
    <w:rsid w:val="6B465EF2"/>
    <w:rsid w:val="6B533AAF"/>
    <w:rsid w:val="6BE36B0F"/>
    <w:rsid w:val="6C4067B3"/>
    <w:rsid w:val="6C5E6C88"/>
    <w:rsid w:val="6CD5374E"/>
    <w:rsid w:val="6CFA3284"/>
    <w:rsid w:val="6D2D4296"/>
    <w:rsid w:val="6D4D0BD4"/>
    <w:rsid w:val="6D8D7B57"/>
    <w:rsid w:val="6D953A18"/>
    <w:rsid w:val="6DD4461D"/>
    <w:rsid w:val="6DDB60E7"/>
    <w:rsid w:val="6DDC4C43"/>
    <w:rsid w:val="6E6F6B0F"/>
    <w:rsid w:val="6E7E049A"/>
    <w:rsid w:val="6EE7731C"/>
    <w:rsid w:val="6F134326"/>
    <w:rsid w:val="6F7E4F72"/>
    <w:rsid w:val="70012FFD"/>
    <w:rsid w:val="70070EED"/>
    <w:rsid w:val="701926FB"/>
    <w:rsid w:val="701A7E1B"/>
    <w:rsid w:val="7062676E"/>
    <w:rsid w:val="709018F5"/>
    <w:rsid w:val="709E62E8"/>
    <w:rsid w:val="71204FDE"/>
    <w:rsid w:val="712C374B"/>
    <w:rsid w:val="7147053B"/>
    <w:rsid w:val="71606400"/>
    <w:rsid w:val="71BA0AA2"/>
    <w:rsid w:val="71F65A86"/>
    <w:rsid w:val="720D211B"/>
    <w:rsid w:val="725227E5"/>
    <w:rsid w:val="728B792C"/>
    <w:rsid w:val="7293106C"/>
    <w:rsid w:val="72AC7A3F"/>
    <w:rsid w:val="72BE6808"/>
    <w:rsid w:val="73BD5CE9"/>
    <w:rsid w:val="73DC159E"/>
    <w:rsid w:val="73EF791C"/>
    <w:rsid w:val="742E4CAC"/>
    <w:rsid w:val="743064B6"/>
    <w:rsid w:val="747A6EB3"/>
    <w:rsid w:val="748F0CCD"/>
    <w:rsid w:val="750803F6"/>
    <w:rsid w:val="75085553"/>
    <w:rsid w:val="75BC4F99"/>
    <w:rsid w:val="75F100F2"/>
    <w:rsid w:val="760B6CBC"/>
    <w:rsid w:val="764B7947"/>
    <w:rsid w:val="766B0673"/>
    <w:rsid w:val="76D4166E"/>
    <w:rsid w:val="76DE235F"/>
    <w:rsid w:val="76EF70F3"/>
    <w:rsid w:val="774E00D5"/>
    <w:rsid w:val="775A5536"/>
    <w:rsid w:val="77851E60"/>
    <w:rsid w:val="77FB7EF0"/>
    <w:rsid w:val="78215ACF"/>
    <w:rsid w:val="78401960"/>
    <w:rsid w:val="78457744"/>
    <w:rsid w:val="786E2039"/>
    <w:rsid w:val="78E95D82"/>
    <w:rsid w:val="79011C05"/>
    <w:rsid w:val="793014B0"/>
    <w:rsid w:val="79526F34"/>
    <w:rsid w:val="797F16CF"/>
    <w:rsid w:val="79AB4AE3"/>
    <w:rsid w:val="79BD1B72"/>
    <w:rsid w:val="79F239E4"/>
    <w:rsid w:val="7A8560E9"/>
    <w:rsid w:val="7AF57A3D"/>
    <w:rsid w:val="7B396F32"/>
    <w:rsid w:val="7BA3785F"/>
    <w:rsid w:val="7BE77FE6"/>
    <w:rsid w:val="7C127546"/>
    <w:rsid w:val="7D517359"/>
    <w:rsid w:val="7D672CB0"/>
    <w:rsid w:val="7D8B467B"/>
    <w:rsid w:val="7D8F2C65"/>
    <w:rsid w:val="7DCB4BFE"/>
    <w:rsid w:val="7DEE07A8"/>
    <w:rsid w:val="7E747B9C"/>
    <w:rsid w:val="7EFF5C62"/>
    <w:rsid w:val="7F383744"/>
    <w:rsid w:val="7FA254E4"/>
    <w:rsid w:val="7FB2048C"/>
    <w:rsid w:val="7FC479C3"/>
    <w:rsid w:val="7FF11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rFonts w:cs="宋体"/>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rFonts w:cs="宋体"/>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B41DFA-D53A-45AE-B2A7-79BE31939FB4}">
  <ds:schemaRefs/>
</ds:datastoreItem>
</file>

<file path=docProps/app.xml><?xml version="1.0" encoding="utf-8"?>
<Properties xmlns="http://schemas.openxmlformats.org/officeDocument/2006/extended-properties" xmlns:vt="http://schemas.openxmlformats.org/officeDocument/2006/docPropsVTypes">
  <Template>Normal</Template>
  <Company>sdf</Company>
  <Pages>6</Pages>
  <Words>566</Words>
  <Characters>3232</Characters>
  <Lines>26</Lines>
  <Paragraphs>7</Paragraphs>
  <TotalTime>2</TotalTime>
  <ScaleCrop>false</ScaleCrop>
  <LinksUpToDate>false</LinksUpToDate>
  <CharactersWithSpaces>3791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2018-09-02T01:17:00Z</dcterms:created>
  <dc:creator>user</dc:creator>
  <cp:lastModifiedBy>十肆</cp:lastModifiedBy>
  <cp:lastPrinted>2021-12-09T02:52:00Z</cp:lastPrinted>
  <dcterms:modified xsi:type="dcterms:W3CDTF">2021-12-11T02:40:22Z</dcterms:modified>
  <cp:revision>862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A1C27DB287624687A0DA1D8258D6769C</vt:lpwstr>
  </property>
</Properties>
</file>