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4383"/>
        <w:gridCol w:w="3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6" w:type="dxa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学习内容</w:t>
            </w: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北师大版四年级下册第三单元第一课《买文具》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466" w:type="dxa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设计人</w:t>
            </w: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ind w:firstLine="1760" w:firstLineChars="800"/>
              <w:jc w:val="both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四川省双流中学万科实验学校      谢思雨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6" w:type="dxa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  <w:t>课标分析</w:t>
            </w:r>
          </w:p>
        </w:tc>
        <w:tc>
          <w:tcPr>
            <w:tcW w:w="8065" w:type="dxa"/>
            <w:gridSpan w:val="2"/>
            <w:noWrap w:val="0"/>
            <w:vAlign w:val="bottom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课标摘录：了解小数乘法的意义；能够正确进行简单的小数乘整数的口算，并能够解决实际问题。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课标解析：要求学生能根据已有经验，将整数乘法的意义迁移到小数乘法中，从而理解理解小数乘法的意义，并进行简单的小数乘整数的口算。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6" w:type="dxa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  <w:t>学情分析</w:t>
            </w:r>
          </w:p>
        </w:tc>
        <w:tc>
          <w:tcPr>
            <w:tcW w:w="8065" w:type="dxa"/>
            <w:gridSpan w:val="2"/>
            <w:noWrap w:val="0"/>
            <w:vAlign w:val="bottom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学生在通过以往的学习，对整数乘法的意义已经理解透彻，并能够熟练运用整数乘法解决各类问题。同时在本册第一单元学习过小数的意义，因此本课的教学应该关注对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算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理的分析，然后基于理解、基于意义的把握掌握算法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让学生通过将小数转化成整数，探索小数乘法与整数乘法的联系，最终理解小数乘法的计算方法与算理。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6" w:type="dxa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  <w:t>教材分析</w:t>
            </w:r>
          </w:p>
        </w:tc>
        <w:tc>
          <w:tcPr>
            <w:tcW w:w="8065" w:type="dxa"/>
            <w:gridSpan w:val="2"/>
            <w:noWrap w:val="0"/>
            <w:vAlign w:val="bottom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节课是在学习了小数意义和整数乘法的基础上，探索简单的一位小数乘整数的计算方法与算理。教材上通过小数与整数的转化、求图形的面积等多种方法去让学生理解小数乘法的算理，利用学生的已有经验，自主探索小数乘法的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6" w:type="dxa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  <w:t>学习目标</w:t>
            </w:r>
          </w:p>
        </w:tc>
        <w:tc>
          <w:tcPr>
            <w:tcW w:w="8065" w:type="dxa"/>
            <w:gridSpan w:val="2"/>
            <w:noWrap w:val="0"/>
            <w:vAlign w:val="bottom"/>
          </w:tcPr>
          <w:p>
            <w:pPr>
              <w:autoSpaceDE w:val="0"/>
              <w:autoSpaceDN w:val="0"/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1、通过具体情境和实际操作，初步了解小数乘法的意义。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借助面积模型，经历探索简单小数乘整数算法的过程（渗透转化思想），理解算理，累积相关经验。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结合小数乘法的意义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能正确进行简单的小数乘整数的口算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体会小数乘法在生活中的应用。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在合作研究过程中，培养学生积极参与、勇于探索的精神,帮助学生获得数学学习成功的体验。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6" w:type="dxa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  <w:t>评价任务</w:t>
            </w:r>
          </w:p>
        </w:tc>
        <w:tc>
          <w:tcPr>
            <w:tcW w:w="8065" w:type="dxa"/>
            <w:gridSpan w:val="2"/>
            <w:noWrap w:val="0"/>
            <w:vAlign w:val="bottom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完成任务一（检测目标 1）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完成任务二（检测目标 2、4）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完成任务三（检测目标 3、4）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6" w:type="dxa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  <w:t>教学资源</w:t>
            </w: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firstLine="440" w:firstLineChars="200"/>
              <w:jc w:val="left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生通过以往的学习，对整数乘法的意义已经理解透彻，并能够熟练的运用整数乘法解决各类问题。同时在本册第一单元也已经学习过小数的意义，因此让学生通过将小数转化成整数，探索小数乘法与整数乘法的联系，最终理解小数乘法的计算方法与算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66" w:type="dxa"/>
            <w:vMerge w:val="restart"/>
            <w:noWrap w:val="0"/>
            <w:textDirection w:val="tbRlV"/>
            <w:vAlign w:val="center"/>
          </w:tcPr>
          <w:p>
            <w:pPr>
              <w:bidi w:val="0"/>
              <w:spacing w:line="240" w:lineRule="auto"/>
              <w:ind w:left="113" w:right="113"/>
              <w:jc w:val="both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bidi w:val="0"/>
              <w:spacing w:line="240" w:lineRule="auto"/>
              <w:ind w:right="113"/>
              <w:jc w:val="both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 xml:space="preserve">                      学习过程</w:t>
            </w:r>
          </w:p>
        </w:tc>
        <w:tc>
          <w:tcPr>
            <w:tcW w:w="4383" w:type="dxa"/>
            <w:noWrap w:val="0"/>
            <w:vAlign w:val="center"/>
          </w:tcPr>
          <w:p>
            <w:pPr>
              <w:spacing w:line="240" w:lineRule="auto"/>
              <w:ind w:firstLine="1980" w:firstLineChars="900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学生活动</w:t>
            </w:r>
          </w:p>
        </w:tc>
        <w:tc>
          <w:tcPr>
            <w:tcW w:w="3682" w:type="dxa"/>
            <w:noWrap w:val="0"/>
            <w:vAlign w:val="bottom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eastAsia="zh-CN"/>
              </w:rPr>
              <w:t>教师活动（情境、活动、评价）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bidi w:val="0"/>
              <w:spacing w:line="240" w:lineRule="auto"/>
              <w:ind w:left="113" w:right="113" w:firstLine="1767" w:firstLineChars="800"/>
              <w:jc w:val="both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一、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创设情景，提出问题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438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1、情境导入、掲示课题。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drawing>
                <wp:inline distT="0" distB="0" distL="114300" distR="114300">
                  <wp:extent cx="2094230" cy="1278890"/>
                  <wp:effectExtent l="0" t="0" r="1270" b="3810"/>
                  <wp:docPr id="1" name="图片 1" descr="QX_GYZARXQC(SU%MFU(ZCJ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X_GYZARXQC(SU%MFU(ZCJ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230" cy="127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1、情境导入、掲示课题。 </w:t>
            </w:r>
          </w:p>
          <w:p>
            <w:pPr>
              <w:spacing w:line="240" w:lineRule="auto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瞧，熊阿姨的文具店开张了，柜台上琳琅满目，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孩子们想不想去逛逛？那现在就跟着老师一起去买文具吧。</w:t>
            </w:r>
          </w:p>
          <w:p>
            <w:pPr>
              <w:spacing w:line="240" w:lineRule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引出问题</w:t>
            </w:r>
          </w:p>
          <w:p>
            <w:pPr>
              <w:spacing w:line="240" w:lineRule="auto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师：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老师为大家挑中四块橡皮作为礼物，你们能帮我提一个问题吗？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【设计意图】</w:t>
            </w:r>
            <w:r>
              <w:rPr>
                <w:rFonts w:ascii="宋体" w:hAnsi="宋体" w:eastAsia="宋体" w:cs="宋体"/>
                <w:color w:val="FF0000"/>
                <w:sz w:val="24"/>
                <w:szCs w:val="24"/>
              </w:rPr>
              <w:t>通过买文具这一情境，引起学生的兴趣并引导学生</w:t>
            </w: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解决我提的问题</w:t>
            </w:r>
            <w:r>
              <w:rPr>
                <w:rFonts w:ascii="宋体" w:hAnsi="宋体" w:eastAsia="宋体" w:cs="宋体"/>
                <w:color w:val="FF000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、合作探究，解决问题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4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438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任务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探究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小数乘整数的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算法</w:t>
            </w: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列式</w:t>
            </w: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0.2×4=</w:t>
            </w:r>
          </w:p>
          <w:p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1、表示4个0.2相加。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自主探究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-440" w:leftChars="0" w:firstLine="440" w:firstLineChars="0"/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我的方法：</w:t>
            </w:r>
          </w:p>
          <w:p>
            <w:pPr>
              <w:numPr>
                <w:ilvl w:val="0"/>
                <w:numId w:val="2"/>
              </w:numPr>
              <w:spacing w:line="240" w:lineRule="auto"/>
              <w:ind w:left="-440" w:leftChars="0" w:firstLine="440" w:firstLineChars="0"/>
              <w:rPr>
                <w:rFonts w:hint="eastAsia" w:ascii="宋体" w:hAnsi="宋体" w:eastAsia="宋体" w:cs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2"/>
                <w:szCs w:val="22"/>
                <w:vertAlign w:val="baseline"/>
                <w:lang w:val="en-US" w:eastAsia="zh-CN"/>
              </w:rPr>
              <w:t>涂一涂，算一算</w:t>
            </w:r>
          </w:p>
          <w:tbl>
            <w:tblPr>
              <w:tblStyle w:val="9"/>
              <w:tblpPr w:leftFromText="180" w:rightFromText="180" w:vertAnchor="text" w:horzAnchor="page" w:tblpX="425" w:tblpY="141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2" w:hRule="atLeast"/>
              </w:trPr>
              <w:tc>
                <w:tcPr>
                  <w:tcW w:w="236" w:type="dxa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236" w:type="dxa"/>
                  <w:vAlign w:val="top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236" w:type="dxa"/>
                  <w:vAlign w:val="top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236" w:type="dxa"/>
                  <w:vAlign w:val="top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kern w:val="2"/>
                      <w:sz w:val="22"/>
                      <w:szCs w:val="2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z w:val="22"/>
                      <w:szCs w:val="22"/>
                      <w:vertAlign w:val="baseline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rPr>
                      <w:rFonts w:hint="eastAsia" w:ascii="宋体" w:hAnsi="宋体" w:eastAsia="宋体" w:cs="宋体"/>
                      <w:bCs/>
                      <w:sz w:val="22"/>
                      <w:szCs w:val="22"/>
                      <w:vertAlign w:val="baseline"/>
                    </w:rPr>
                  </w:pPr>
                </w:p>
              </w:tc>
            </w:tr>
          </w:tbl>
          <w:p>
            <w:pPr>
              <w:spacing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小组讨论</w:t>
            </w:r>
          </w:p>
          <w:p>
            <w:pPr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、分享</w:t>
            </w: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算法</w:t>
            </w: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预测：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化成小数加法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0.2+0.2+0.2+0.2=0.8（元）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B利用单位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eastAsia="zh-CN"/>
              </w:rPr>
              <w:t>换算</w:t>
            </w: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: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0.2元是2角，8角就是8个0.1元，所以等于0.8元。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C利用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面积模型,计算小数计数单位的数量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29210</wp:posOffset>
                  </wp:positionV>
                  <wp:extent cx="1143000" cy="1101725"/>
                  <wp:effectExtent l="0" t="0" r="50800" b="28575"/>
                  <wp:wrapTight wrapText="bothSides">
                    <wp:wrapPolygon>
                      <wp:start x="1920" y="249"/>
                      <wp:lineTo x="0" y="498"/>
                      <wp:lineTo x="0" y="21413"/>
                      <wp:lineTo x="6000" y="21413"/>
                      <wp:lineTo x="21360" y="21413"/>
                      <wp:lineTo x="21360" y="1992"/>
                      <wp:lineTo x="15120" y="249"/>
                      <wp:lineTo x="7680" y="249"/>
                      <wp:lineTo x="1920" y="249"/>
                    </wp:wrapPolygon>
                  </wp:wrapTight>
                  <wp:docPr id="15" name="图片 14" descr="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 descr="4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0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把一个整体，平均分成10份，每份就是0.1，我先画了1个</w:t>
            </w: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0.2，一共4个0.2就是8个0.1，所以是0.8.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5、沟通方法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682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任务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探究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小数乘整数的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算法 </w:t>
            </w:r>
          </w:p>
          <w:p>
            <w:pPr>
              <w:numPr>
                <w:ilvl w:val="0"/>
                <w:numId w:val="3"/>
              </w:numPr>
              <w:spacing w:line="240" w:lineRule="auto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引导学生列式并说一说意义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spacing w:line="240" w:lineRule="auto"/>
              <w:ind w:left="0" w:leftChars="0" w:firstLine="0" w:firstLineChars="0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让学生独立探究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、小组讨论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分享</w:t>
            </w: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算法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5、沟通方法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lang w:val="en-US" w:eastAsia="zh-CN"/>
              </w:rPr>
              <w:t>请同学们看连加和画图的方法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有没有联系？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那单位换算和画图之间呢？请同学们上来指一指。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【设计意图】借助面积模型，加深学生对小数乘法意义的理解，体会小数乘整数的算理，掌握口算方法。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438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任务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侧重算理理解，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总结方法</w:t>
            </w:r>
          </w:p>
          <w:p>
            <w:pPr>
              <w:spacing w:line="240" w:lineRule="auto"/>
              <w:jc w:val="both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问题：买三把尺子需要多少钱？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请在图上画一画，并列式计算。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7" w:hRule="atLeast"/>
              </w:trPr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</w:tr>
          </w:tbl>
          <w:tbl>
            <w:tblPr>
              <w:tblStyle w:val="9"/>
              <w:tblpPr w:leftFromText="180" w:rightFromText="180" w:vertAnchor="text" w:horzAnchor="page" w:tblpX="76" w:tblpY="148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5" w:hRule="atLeast"/>
              </w:trPr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</w:tcPr>
                <w:p>
                  <w:pPr>
                    <w:spacing w:line="240" w:lineRule="auto"/>
                    <w:jc w:val="both"/>
                    <w:rPr>
                      <w:rFonts w:hint="eastAsia" w:ascii="宋体" w:hAnsi="宋体" w:cs="宋体"/>
                      <w:sz w:val="22"/>
                      <w:szCs w:val="22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spacing w:line="240" w:lineRule="auto"/>
              <w:jc w:val="both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自主探究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、小组交流方法</w:t>
            </w:r>
          </w:p>
          <w:p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分享</w:t>
            </w:r>
          </w:p>
          <w:p>
            <w:pPr>
              <w:numPr>
                <w:ilvl w:val="0"/>
                <w:numId w:val="4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结合面积模型再次体会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4、小结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口算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方法</w:t>
            </w:r>
          </w:p>
        </w:tc>
        <w:tc>
          <w:tcPr>
            <w:tcW w:w="3682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任务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侧重算理理解，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总结方法</w:t>
            </w:r>
          </w:p>
          <w:p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1、鼓励学生独立探究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，小组交流方法。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2、分享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结合面积模型再次让学生体会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就是计数单位的累加。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4、小结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口算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方法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口算小数×整数的计算法则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先按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乘法来计算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确定小数计数单位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点上（         ）。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 【设计意图】</w:t>
            </w:r>
          </w:p>
          <w:p>
            <w:pPr>
              <w:spacing w:line="240" w:lineRule="auto"/>
              <w:ind w:firstLine="440" w:firstLineChars="200"/>
              <w:jc w:val="both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1、优化算法，利用计数单位解释算理</w:t>
            </w:r>
          </w:p>
          <w:p>
            <w:pPr>
              <w:spacing w:line="240" w:lineRule="auto"/>
              <w:ind w:firstLine="440" w:firstLineChars="20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2、进一步理解小数意义（借助10个0.1是1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个0.1是1.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、巩固应用、拓展提升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3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4383" w:type="dxa"/>
            <w:noWrap w:val="0"/>
            <w:vAlign w:val="center"/>
          </w:tcPr>
          <w:p>
            <w:pPr>
              <w:spacing w:line="240" w:lineRule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任务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练一练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口算：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0.3×3 =  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0.2×8=   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3×0.5=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0.4×4=  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0.7×2=   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.2=  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填一填，你能想出几种方法？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 ）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 ）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=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2.4    （ ）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 ）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=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2.4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 ）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 ）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=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2.4    （ ）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×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 ）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=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2.4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每千克苹果3元，1.5千克多少元？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任务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练一练</w:t>
            </w:r>
          </w:p>
          <w:p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目的是为了小数乘整数的口算，可以选择部分题目让学生交流过程</w:t>
            </w: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2、让学生进一步体会就是再求多少个计数单位。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小数乘法意义的进一步巩固，解决生活中的简单实际问题。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color w:val="FF0000"/>
                <w:sz w:val="24"/>
                <w:szCs w:val="24"/>
              </w:rPr>
              <w:t>【设计意图】通过练习，使学生进一步掌握小数乘整数的意义和算理，能熟练掌握小数乘整数的计算方法。</w:t>
            </w:r>
            <w:r>
              <w:rPr>
                <w:rFonts w:ascii="宋体" w:hAnsi="宋体" w:eastAsia="宋体" w:cs="宋体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、课堂总结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466" w:type="dxa"/>
            <w:vMerge w:val="continue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</w:p>
        </w:tc>
        <w:tc>
          <w:tcPr>
            <w:tcW w:w="438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今天我们学什么了? (小数乘法)通过今天-节课的学习，你有什么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收获</w:t>
            </w:r>
            <w:r>
              <w:rPr>
                <w:rFonts w:ascii="宋体" w:hAnsi="宋体" w:eastAsia="宋体" w:cs="宋体"/>
                <w:sz w:val="21"/>
                <w:szCs w:val="21"/>
              </w:rPr>
              <w:t>?</w:t>
            </w:r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68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小结: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华罗庚爷爷说：</w:t>
            </w:r>
            <w:r>
              <w:rPr>
                <w:rFonts w:ascii="宋体" w:hAnsi="宋体" w:eastAsia="宋体" w:cs="宋体"/>
                <w:sz w:val="24"/>
                <w:szCs w:val="24"/>
              </w:rPr>
              <w:t>在寻求真理的长河中，唯有学习，不断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努力的</w:t>
            </w:r>
            <w:r>
              <w:rPr>
                <w:rFonts w:ascii="宋体" w:hAnsi="宋体" w:eastAsia="宋体" w:cs="宋体"/>
                <w:sz w:val="24"/>
                <w:szCs w:val="24"/>
              </w:rPr>
              <w:t>学习，才能越重山跨峻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466" w:type="dxa"/>
            <w:noWrap w:val="0"/>
            <w:textDirection w:val="tbRlV"/>
            <w:vAlign w:val="center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  <w:t>作业</w:t>
            </w:r>
          </w:p>
        </w:tc>
        <w:tc>
          <w:tcPr>
            <w:tcW w:w="8065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vertAlign w:val="baseline"/>
                <w:lang w:val="en-US" w:eastAsia="zh-CN"/>
              </w:rPr>
              <w:t>完成书上相应练习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6" w:type="dxa"/>
            <w:noWrap w:val="0"/>
            <w:textDirection w:val="tbLrV"/>
            <w:vAlign w:val="center"/>
          </w:tcPr>
          <w:p>
            <w:pPr>
              <w:spacing w:line="240" w:lineRule="auto"/>
              <w:ind w:left="113" w:right="113"/>
              <w:jc w:val="both"/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eastAsia="zh-CN"/>
              </w:rPr>
              <w:t>板书设计</w:t>
            </w:r>
          </w:p>
        </w:tc>
        <w:tc>
          <w:tcPr>
            <w:tcW w:w="8065" w:type="dxa"/>
            <w:gridSpan w:val="2"/>
            <w:noWrap w:val="0"/>
            <w:textDirection w:val="tbLrV"/>
            <w:vAlign w:val="bottom"/>
          </w:tcPr>
          <w:p>
            <w:pPr>
              <w:numPr>
                <w:ilvl w:val="0"/>
                <w:numId w:val="0"/>
              </w:numPr>
              <w:spacing w:line="240" w:lineRule="auto"/>
              <w:ind w:left="113" w:right="113" w:firstLine="0"/>
              <w:jc w:val="left"/>
              <w:rPr>
                <w:rFonts w:hint="eastAsia" w:ascii="宋体" w:hAnsi="宋体" w:eastAsia="宋体" w:cs="宋体"/>
                <w:sz w:val="22"/>
                <w:szCs w:val="22"/>
                <w:u w:val="single"/>
                <w:vertAlign w:val="baseline"/>
                <w:lang w:val="en-US" w:eastAsia="zh-CN"/>
              </w:rPr>
            </w:pPr>
          </w:p>
        </w:tc>
      </w:tr>
    </w:tbl>
    <w:tbl>
      <w:tblPr>
        <w:tblStyle w:val="9"/>
        <w:tblpPr w:leftFromText="180" w:rightFromText="180" w:vertAnchor="text" w:tblpX="10574" w:tblpY="-281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48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48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48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/>
    <w:sectPr>
      <w:footerReference r:id="rId3" w:type="default"/>
      <w:pgSz w:w="11906" w:h="16838"/>
      <w:pgMar w:top="1134" w:right="1440" w:bottom="1134" w:left="1440" w:header="851" w:footer="992" w:gutter="0"/>
      <w:pgNumType w:fmt="upperRoman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ACED98"/>
    <w:multiLevelType w:val="singleLevel"/>
    <w:tmpl w:val="92ACED9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B3D8442"/>
    <w:multiLevelType w:val="singleLevel"/>
    <w:tmpl w:val="AB3D844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B0ADC3F"/>
    <w:multiLevelType w:val="singleLevel"/>
    <w:tmpl w:val="EB0ADC3F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213EE99"/>
    <w:multiLevelType w:val="singleLevel"/>
    <w:tmpl w:val="3213EE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FD55158"/>
    <w:multiLevelType w:val="singleLevel"/>
    <w:tmpl w:val="5FD5515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00D6B"/>
    <w:rsid w:val="001B2384"/>
    <w:rsid w:val="001F718B"/>
    <w:rsid w:val="00353736"/>
    <w:rsid w:val="003553F4"/>
    <w:rsid w:val="003B1BC2"/>
    <w:rsid w:val="003B2D63"/>
    <w:rsid w:val="00493B20"/>
    <w:rsid w:val="004A09A2"/>
    <w:rsid w:val="004F60F7"/>
    <w:rsid w:val="00504858"/>
    <w:rsid w:val="005540BB"/>
    <w:rsid w:val="005D6617"/>
    <w:rsid w:val="00610CBE"/>
    <w:rsid w:val="006123A0"/>
    <w:rsid w:val="00625A3B"/>
    <w:rsid w:val="00627ADE"/>
    <w:rsid w:val="0067248B"/>
    <w:rsid w:val="006B3AA5"/>
    <w:rsid w:val="00722207"/>
    <w:rsid w:val="00737EA2"/>
    <w:rsid w:val="00753AD5"/>
    <w:rsid w:val="007A2315"/>
    <w:rsid w:val="008B1BBB"/>
    <w:rsid w:val="00904242"/>
    <w:rsid w:val="009878AF"/>
    <w:rsid w:val="009D11C1"/>
    <w:rsid w:val="009E44C5"/>
    <w:rsid w:val="00AC447B"/>
    <w:rsid w:val="00B22618"/>
    <w:rsid w:val="00C65189"/>
    <w:rsid w:val="00CE7613"/>
    <w:rsid w:val="00DC24F9"/>
    <w:rsid w:val="00F143FC"/>
    <w:rsid w:val="00F8759C"/>
    <w:rsid w:val="00FA1762"/>
    <w:rsid w:val="00FB22DD"/>
    <w:rsid w:val="011F697D"/>
    <w:rsid w:val="02A4476B"/>
    <w:rsid w:val="02AA3F37"/>
    <w:rsid w:val="02E66E96"/>
    <w:rsid w:val="02EB6832"/>
    <w:rsid w:val="03254CFE"/>
    <w:rsid w:val="03474B5C"/>
    <w:rsid w:val="03F31506"/>
    <w:rsid w:val="048A70A5"/>
    <w:rsid w:val="04E562FB"/>
    <w:rsid w:val="05047743"/>
    <w:rsid w:val="057E49E7"/>
    <w:rsid w:val="05ED01D7"/>
    <w:rsid w:val="06B56F46"/>
    <w:rsid w:val="06E66560"/>
    <w:rsid w:val="078D5BB4"/>
    <w:rsid w:val="0926237D"/>
    <w:rsid w:val="09424CDA"/>
    <w:rsid w:val="096812CE"/>
    <w:rsid w:val="096E2280"/>
    <w:rsid w:val="09734E97"/>
    <w:rsid w:val="09A9357A"/>
    <w:rsid w:val="09C02759"/>
    <w:rsid w:val="0A871896"/>
    <w:rsid w:val="0AA556D8"/>
    <w:rsid w:val="0AD93617"/>
    <w:rsid w:val="0B996E37"/>
    <w:rsid w:val="0BF73B5D"/>
    <w:rsid w:val="0D146FE7"/>
    <w:rsid w:val="0E026359"/>
    <w:rsid w:val="0E5B133E"/>
    <w:rsid w:val="0E8B67DF"/>
    <w:rsid w:val="0EBB3568"/>
    <w:rsid w:val="0F3B4820"/>
    <w:rsid w:val="0FAE6A98"/>
    <w:rsid w:val="1001144E"/>
    <w:rsid w:val="105C0433"/>
    <w:rsid w:val="10821EBE"/>
    <w:rsid w:val="124C449B"/>
    <w:rsid w:val="12B06C64"/>
    <w:rsid w:val="13517FF7"/>
    <w:rsid w:val="13CE4396"/>
    <w:rsid w:val="13F217DA"/>
    <w:rsid w:val="152D05F0"/>
    <w:rsid w:val="15923F40"/>
    <w:rsid w:val="15B35163"/>
    <w:rsid w:val="15B87079"/>
    <w:rsid w:val="161602C4"/>
    <w:rsid w:val="162E0AC3"/>
    <w:rsid w:val="165F6ECF"/>
    <w:rsid w:val="17DA5A75"/>
    <w:rsid w:val="1A740FF0"/>
    <w:rsid w:val="1B813443"/>
    <w:rsid w:val="1D3369BF"/>
    <w:rsid w:val="1E1F37ED"/>
    <w:rsid w:val="1E764DB5"/>
    <w:rsid w:val="1FD766CE"/>
    <w:rsid w:val="1FEF1B6A"/>
    <w:rsid w:val="20A0436C"/>
    <w:rsid w:val="210B2083"/>
    <w:rsid w:val="214E5AAB"/>
    <w:rsid w:val="216B497A"/>
    <w:rsid w:val="22916662"/>
    <w:rsid w:val="24572F93"/>
    <w:rsid w:val="2480698E"/>
    <w:rsid w:val="254A4E96"/>
    <w:rsid w:val="25502389"/>
    <w:rsid w:val="260E12F2"/>
    <w:rsid w:val="26F92A28"/>
    <w:rsid w:val="26FC5A54"/>
    <w:rsid w:val="276E0C44"/>
    <w:rsid w:val="29383C36"/>
    <w:rsid w:val="29546438"/>
    <w:rsid w:val="296D5007"/>
    <w:rsid w:val="29A96C5C"/>
    <w:rsid w:val="29BF6597"/>
    <w:rsid w:val="2A2E29E8"/>
    <w:rsid w:val="2A4915D0"/>
    <w:rsid w:val="2A8269D0"/>
    <w:rsid w:val="2A9948B1"/>
    <w:rsid w:val="2B0E5F59"/>
    <w:rsid w:val="2BFA5F3E"/>
    <w:rsid w:val="2C66290D"/>
    <w:rsid w:val="2D085687"/>
    <w:rsid w:val="2D0C51D1"/>
    <w:rsid w:val="2D9214E0"/>
    <w:rsid w:val="2F2B6225"/>
    <w:rsid w:val="3005243D"/>
    <w:rsid w:val="30087A3E"/>
    <w:rsid w:val="30EE1123"/>
    <w:rsid w:val="317653A0"/>
    <w:rsid w:val="31903F88"/>
    <w:rsid w:val="31FD5B65"/>
    <w:rsid w:val="33791178"/>
    <w:rsid w:val="344B6CE3"/>
    <w:rsid w:val="344C23E9"/>
    <w:rsid w:val="3652014B"/>
    <w:rsid w:val="365657A0"/>
    <w:rsid w:val="36F57DC5"/>
    <w:rsid w:val="394915ED"/>
    <w:rsid w:val="397D27F8"/>
    <w:rsid w:val="39A44A75"/>
    <w:rsid w:val="39E62997"/>
    <w:rsid w:val="3AAD7959"/>
    <w:rsid w:val="3B5624D4"/>
    <w:rsid w:val="3C0D6901"/>
    <w:rsid w:val="3C9D5E89"/>
    <w:rsid w:val="3DB73F4C"/>
    <w:rsid w:val="3DE67160"/>
    <w:rsid w:val="3E896B79"/>
    <w:rsid w:val="3F8769CB"/>
    <w:rsid w:val="3FC512A1"/>
    <w:rsid w:val="411249BA"/>
    <w:rsid w:val="412D075D"/>
    <w:rsid w:val="41BE41FA"/>
    <w:rsid w:val="41D34149"/>
    <w:rsid w:val="455E15B1"/>
    <w:rsid w:val="457E2606"/>
    <w:rsid w:val="45ED332F"/>
    <w:rsid w:val="4620429E"/>
    <w:rsid w:val="465B3D59"/>
    <w:rsid w:val="46887D05"/>
    <w:rsid w:val="46C526BA"/>
    <w:rsid w:val="46E62229"/>
    <w:rsid w:val="46F81600"/>
    <w:rsid w:val="479E6FA7"/>
    <w:rsid w:val="48600DBF"/>
    <w:rsid w:val="49532C4A"/>
    <w:rsid w:val="497B75EC"/>
    <w:rsid w:val="49F11610"/>
    <w:rsid w:val="4CBB2A52"/>
    <w:rsid w:val="4D2A323C"/>
    <w:rsid w:val="4EE55987"/>
    <w:rsid w:val="4F5171CC"/>
    <w:rsid w:val="4FD03475"/>
    <w:rsid w:val="4FD712A8"/>
    <w:rsid w:val="501778F7"/>
    <w:rsid w:val="50953188"/>
    <w:rsid w:val="50AD2009"/>
    <w:rsid w:val="51A3157A"/>
    <w:rsid w:val="52EF663A"/>
    <w:rsid w:val="54532EC8"/>
    <w:rsid w:val="552F7491"/>
    <w:rsid w:val="55A977C7"/>
    <w:rsid w:val="57572CCF"/>
    <w:rsid w:val="58B0401B"/>
    <w:rsid w:val="59185654"/>
    <w:rsid w:val="59AE12B2"/>
    <w:rsid w:val="5B370E4D"/>
    <w:rsid w:val="5C3E2A4A"/>
    <w:rsid w:val="5C8E410A"/>
    <w:rsid w:val="5CA716B0"/>
    <w:rsid w:val="5D1F603D"/>
    <w:rsid w:val="5DF23751"/>
    <w:rsid w:val="5E135A4E"/>
    <w:rsid w:val="5E8A46C0"/>
    <w:rsid w:val="5FA6034F"/>
    <w:rsid w:val="604F09E7"/>
    <w:rsid w:val="60956D42"/>
    <w:rsid w:val="60AA7791"/>
    <w:rsid w:val="6120171B"/>
    <w:rsid w:val="629B75A4"/>
    <w:rsid w:val="638534C6"/>
    <w:rsid w:val="63A6132E"/>
    <w:rsid w:val="64487C27"/>
    <w:rsid w:val="646420B1"/>
    <w:rsid w:val="64EF6837"/>
    <w:rsid w:val="651421FF"/>
    <w:rsid w:val="664A237C"/>
    <w:rsid w:val="66E95CF8"/>
    <w:rsid w:val="67182466"/>
    <w:rsid w:val="678651BD"/>
    <w:rsid w:val="695452C0"/>
    <w:rsid w:val="696A6892"/>
    <w:rsid w:val="696D0B26"/>
    <w:rsid w:val="69BF6BDD"/>
    <w:rsid w:val="69EC3231"/>
    <w:rsid w:val="6A7E090F"/>
    <w:rsid w:val="6C523AD2"/>
    <w:rsid w:val="6C774EF0"/>
    <w:rsid w:val="6D5662FD"/>
    <w:rsid w:val="6D8C1E39"/>
    <w:rsid w:val="6DB4632D"/>
    <w:rsid w:val="6DF36E56"/>
    <w:rsid w:val="6DFA6436"/>
    <w:rsid w:val="6EE65905"/>
    <w:rsid w:val="6F571B02"/>
    <w:rsid w:val="71845F72"/>
    <w:rsid w:val="718B4DCA"/>
    <w:rsid w:val="71DE1BCB"/>
    <w:rsid w:val="73082679"/>
    <w:rsid w:val="743B1556"/>
    <w:rsid w:val="744C5512"/>
    <w:rsid w:val="74700D6B"/>
    <w:rsid w:val="74DD43BC"/>
    <w:rsid w:val="74E90FB2"/>
    <w:rsid w:val="7533222E"/>
    <w:rsid w:val="759233F8"/>
    <w:rsid w:val="75AF1651"/>
    <w:rsid w:val="76393874"/>
    <w:rsid w:val="770245AD"/>
    <w:rsid w:val="771816DB"/>
    <w:rsid w:val="771A1DF6"/>
    <w:rsid w:val="77B27D81"/>
    <w:rsid w:val="77D05D13"/>
    <w:rsid w:val="77D73344"/>
    <w:rsid w:val="78153E6C"/>
    <w:rsid w:val="786909EF"/>
    <w:rsid w:val="789B25C4"/>
    <w:rsid w:val="78AC2A23"/>
    <w:rsid w:val="78C17B4A"/>
    <w:rsid w:val="794373BD"/>
    <w:rsid w:val="795860B5"/>
    <w:rsid w:val="798B35B7"/>
    <w:rsid w:val="79B24069"/>
    <w:rsid w:val="79FE105C"/>
    <w:rsid w:val="7A10447E"/>
    <w:rsid w:val="7A24483B"/>
    <w:rsid w:val="7A831561"/>
    <w:rsid w:val="7AF97A75"/>
    <w:rsid w:val="7BE15F66"/>
    <w:rsid w:val="7C785875"/>
    <w:rsid w:val="7CB4634A"/>
    <w:rsid w:val="7CB77DEE"/>
    <w:rsid w:val="7D0C6D38"/>
    <w:rsid w:val="7D65644A"/>
    <w:rsid w:val="7DEF5A1C"/>
    <w:rsid w:val="7F080287"/>
    <w:rsid w:val="7F427C3D"/>
    <w:rsid w:val="7F877E5B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outlineLvl w:val="0"/>
    </w:pPr>
    <w:rPr>
      <w:rFonts w:ascii="Calibri" w:hAnsi="Calibri" w:eastAsia="黑体"/>
      <w:b/>
      <w:kern w:val="44"/>
      <w:sz w:val="32"/>
      <w:szCs w:val="22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line="360" w:lineRule="auto"/>
      <w:jc w:val="left"/>
      <w:outlineLvl w:val="1"/>
    </w:pPr>
    <w:rPr>
      <w:rFonts w:ascii="Arial" w:hAnsi="Arial" w:eastAsia="黑体"/>
      <w:b/>
      <w:sz w:val="28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360" w:lineRule="auto"/>
      <w:outlineLvl w:val="2"/>
    </w:pPr>
    <w:rPr>
      <w:rFonts w:ascii="Calibri" w:hAnsi="Calibri" w:eastAsia="黑体"/>
      <w:b/>
      <w:sz w:val="24"/>
      <w:szCs w:val="2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字符"/>
    <w:link w:val="3"/>
    <w:qFormat/>
    <w:uiPriority w:val="0"/>
    <w:rPr>
      <w:rFonts w:ascii="Arial" w:hAnsi="Arial" w:eastAsia="黑体"/>
      <w:b/>
      <w:sz w:val="28"/>
      <w:szCs w:val="22"/>
    </w:rPr>
  </w:style>
  <w:style w:type="character" w:customStyle="1" w:styleId="12">
    <w:name w:val="标题 1 字符"/>
    <w:link w:val="2"/>
    <w:qFormat/>
    <w:uiPriority w:val="0"/>
    <w:rPr>
      <w:rFonts w:ascii="Calibri" w:hAnsi="Calibri" w:eastAsia="黑体"/>
      <w:b/>
      <w:kern w:val="44"/>
      <w:sz w:val="32"/>
      <w:szCs w:val="22"/>
    </w:rPr>
  </w:style>
  <w:style w:type="character" w:customStyle="1" w:styleId="13">
    <w:name w:val="页眉 字符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4">
    <w:name w:val="列表段落1"/>
    <w:basedOn w:val="1"/>
    <w:qFormat/>
    <w:uiPriority w:val="0"/>
    <w:pPr>
      <w:ind w:firstLine="420" w:firstLineChars="200"/>
    </w:pPr>
  </w:style>
  <w:style w:type="paragraph" w:customStyle="1" w:styleId="15">
    <w:name w:val="_Style 9"/>
    <w:basedOn w:val="1"/>
    <w:next w:val="16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2426</Words>
  <Characters>13829</Characters>
  <Lines>115</Lines>
  <Paragraphs>32</Paragraphs>
  <TotalTime>4</TotalTime>
  <ScaleCrop>false</ScaleCrop>
  <LinksUpToDate>false</LinksUpToDate>
  <CharactersWithSpaces>16223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2021-11-03T07:06:00Z</dcterms:created>
  <dc:creator>晓程</dc:creator>
  <cp:lastModifiedBy>圆滚滚</cp:lastModifiedBy>
  <dcterms:modified xsi:type="dcterms:W3CDTF">2022-03-21T13:41:39Z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2EC10871C7E9442997DD47FBA72FBABA</vt:lpwstr>
  </property>
</Properties>
</file>