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napToGrid/>
        <w:spacing w:line="120" w:lineRule="auto"/>
        <w:jc w:val="center"/>
        <w:textAlignment w:val="auto"/>
        <w:rPr>
          <w:rFonts w:hint="eastAsia"/>
          <w:lang w:val="en-US" w:eastAsia="zh-CN"/>
        </w:rPr>
      </w:pPr>
      <w:r>
        <w:rPr>
          <w:rFonts w:hint="eastAsia"/>
          <w:lang w:val="en-US" w:eastAsia="zh-CN"/>
        </w:rPr>
        <w:t>发展学生智慧 形成数学思维</w:t>
      </w:r>
    </w:p>
    <w:p>
      <w:pPr>
        <w:pageBreakBefore w:val="0"/>
        <w:widowControl w:val="0"/>
        <w:kinsoku/>
        <w:wordWrap/>
        <w:overflowPunct/>
        <w:topLinePunct w:val="0"/>
        <w:autoSpaceDE/>
        <w:autoSpaceDN/>
        <w:bidi w:val="0"/>
        <w:adjustRightInd/>
        <w:snapToGrid/>
        <w:spacing w:line="120" w:lineRule="auto"/>
        <w:jc w:val="center"/>
        <w:textAlignment w:val="auto"/>
        <w:rPr>
          <w:rFonts w:hint="eastAsia"/>
          <w:sz w:val="24"/>
          <w:szCs w:val="32"/>
          <w:lang w:val="en-US" w:eastAsia="zh-CN"/>
        </w:rPr>
      </w:pPr>
      <w:r>
        <w:rPr>
          <w:rFonts w:hint="eastAsia" w:ascii="宋体" w:hAnsi="宋体" w:eastAsia="宋体" w:cs="宋体"/>
          <w:sz w:val="24"/>
          <w:szCs w:val="32"/>
          <w:lang w:val="en-US" w:eastAsia="zh-CN"/>
        </w:rPr>
        <w:t>——</w:t>
      </w:r>
      <w:r>
        <w:rPr>
          <w:rFonts w:hint="eastAsia"/>
          <w:sz w:val="24"/>
          <w:szCs w:val="32"/>
          <w:lang w:val="en-US" w:eastAsia="zh-CN"/>
        </w:rPr>
        <w:t>双流区罗宗绪工作室送教双流中学（万科校区）2021送教活动简讯</w:t>
      </w:r>
    </w:p>
    <w:p>
      <w:pPr>
        <w:spacing w:line="240" w:lineRule="auto"/>
        <w:ind w:firstLine="840" w:firstLineChars="400"/>
        <w:rPr>
          <w:rFonts w:hint="eastAsia"/>
          <w:lang w:val="en-US" w:eastAsia="zh-CN"/>
        </w:rPr>
      </w:pPr>
    </w:p>
    <w:p>
      <w:pPr>
        <w:spacing w:line="360" w:lineRule="auto"/>
        <w:ind w:firstLine="420" w:firstLineChars="200"/>
        <w:rPr>
          <w:rFonts w:hint="eastAsia"/>
          <w:sz w:val="24"/>
          <w:szCs w:val="32"/>
          <w:lang w:val="en-US" w:eastAsia="zh-CN"/>
        </w:rPr>
      </w:pPr>
      <w:r>
        <w:rPr>
          <w:rFonts w:hint="default"/>
          <w:lang w:val="en-US" w:eastAsia="zh-CN"/>
        </w:rPr>
        <w:drawing>
          <wp:anchor distT="0" distB="0" distL="114300" distR="114300" simplePos="0" relativeHeight="251661312" behindDoc="1" locked="0" layoutInCell="1" allowOverlap="1">
            <wp:simplePos x="0" y="0"/>
            <wp:positionH relativeFrom="column">
              <wp:posOffset>2886075</wp:posOffset>
            </wp:positionH>
            <wp:positionV relativeFrom="paragraph">
              <wp:posOffset>584835</wp:posOffset>
            </wp:positionV>
            <wp:extent cx="3169920" cy="1951355"/>
            <wp:effectExtent l="0" t="0" r="11430" b="10795"/>
            <wp:wrapTight wrapText="bothSides">
              <wp:wrapPolygon>
                <wp:start x="1168" y="0"/>
                <wp:lineTo x="0" y="1265"/>
                <wp:lineTo x="0" y="19189"/>
                <wp:lineTo x="260" y="20243"/>
                <wp:lineTo x="1038" y="21298"/>
                <wp:lineTo x="1168" y="21298"/>
                <wp:lineTo x="20250" y="21298"/>
                <wp:lineTo x="20380" y="21298"/>
                <wp:lineTo x="21159" y="20243"/>
                <wp:lineTo x="21418" y="19189"/>
                <wp:lineTo x="21418" y="1265"/>
                <wp:lineTo x="20250" y="0"/>
                <wp:lineTo x="1168" y="0"/>
              </wp:wrapPolygon>
            </wp:wrapTight>
            <wp:docPr id="2" name="图片 2" descr="9994e5b436b24b08a909cef164dfa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994e5b436b24b08a909cef164dfa41"/>
                    <pic:cNvPicPr>
                      <a:picLocks noChangeAspect="1"/>
                    </pic:cNvPicPr>
                  </pic:nvPicPr>
                  <pic:blipFill>
                    <a:blip r:embed="rId4"/>
                    <a:stretch>
                      <a:fillRect/>
                    </a:stretch>
                  </pic:blipFill>
                  <pic:spPr>
                    <a:xfrm>
                      <a:off x="0" y="0"/>
                      <a:ext cx="3169920" cy="1951355"/>
                    </a:xfrm>
                    <a:prstGeom prst="roundRect">
                      <a:avLst/>
                    </a:prstGeom>
                  </pic:spPr>
                </pic:pic>
              </a:graphicData>
            </a:graphic>
          </wp:anchor>
        </w:drawing>
      </w:r>
      <w:r>
        <w:rPr>
          <w:rFonts w:hint="default"/>
          <w:sz w:val="22"/>
          <w:szCs w:val="28"/>
          <w:lang w:val="en-US" w:eastAsia="zh-CN"/>
        </w:rPr>
        <w:t xml:space="preserve"> </w:t>
      </w:r>
      <w:r>
        <w:rPr>
          <w:rFonts w:hint="default"/>
          <w:sz w:val="24"/>
          <w:szCs w:val="32"/>
          <w:lang w:val="en-US" w:eastAsia="zh-CN"/>
        </w:rPr>
        <w:t>路向长江上，帆扬细雨时。2021年12月</w:t>
      </w:r>
      <w:r>
        <w:rPr>
          <w:rFonts w:hint="eastAsia"/>
          <w:sz w:val="24"/>
          <w:szCs w:val="32"/>
          <w:lang w:val="en-US" w:eastAsia="zh-CN"/>
        </w:rPr>
        <w:t>14</w:t>
      </w:r>
      <w:r>
        <w:rPr>
          <w:rFonts w:hint="default"/>
          <w:sz w:val="24"/>
          <w:szCs w:val="32"/>
          <w:lang w:val="en-US" w:eastAsia="zh-CN"/>
        </w:rPr>
        <w:t>日下午，双流区</w:t>
      </w:r>
      <w:r>
        <w:rPr>
          <w:rFonts w:hint="eastAsia"/>
          <w:sz w:val="24"/>
          <w:szCs w:val="32"/>
          <w:lang w:val="en-US" w:eastAsia="zh-CN"/>
        </w:rPr>
        <w:t>罗宗绪</w:t>
      </w:r>
      <w:r>
        <w:rPr>
          <w:rFonts w:hint="default"/>
          <w:sz w:val="24"/>
          <w:szCs w:val="32"/>
          <w:lang w:val="en-US" w:eastAsia="zh-CN"/>
        </w:rPr>
        <w:t>名师工作室全体成员齐聚双流</w:t>
      </w:r>
      <w:r>
        <w:rPr>
          <w:rFonts w:hint="eastAsia"/>
          <w:sz w:val="24"/>
          <w:szCs w:val="32"/>
          <w:lang w:val="en-US" w:eastAsia="zh-CN"/>
        </w:rPr>
        <w:t>中学万科校区</w:t>
      </w:r>
      <w:r>
        <w:rPr>
          <w:rFonts w:hint="default"/>
          <w:sz w:val="24"/>
          <w:szCs w:val="32"/>
          <w:lang w:val="en-US" w:eastAsia="zh-CN"/>
        </w:rPr>
        <w:t>开展送教活动，</w:t>
      </w:r>
      <w:r>
        <w:rPr>
          <w:rFonts w:hint="eastAsia"/>
          <w:sz w:val="24"/>
          <w:szCs w:val="32"/>
          <w:lang w:val="en-US" w:eastAsia="zh-CN"/>
        </w:rPr>
        <w:t>双流中学数学组的全体教师和工作室第十届所有成员</w:t>
      </w:r>
      <w:r>
        <w:rPr>
          <w:rFonts w:hint="default"/>
          <w:sz w:val="24"/>
          <w:szCs w:val="32"/>
          <w:lang w:val="en-US" w:eastAsia="zh-CN"/>
        </w:rPr>
        <w:t>参与了本次活动。此次活动的主题是“基于‘双减’背景下，</w:t>
      </w:r>
      <w:r>
        <w:rPr>
          <w:rFonts w:hint="eastAsia"/>
          <w:sz w:val="24"/>
          <w:szCs w:val="32"/>
          <w:lang w:val="en-US" w:eastAsia="zh-CN"/>
        </w:rPr>
        <w:t>学生数学思维进阶路径的</w:t>
      </w:r>
      <w:r>
        <w:rPr>
          <w:rFonts w:hint="default"/>
          <w:sz w:val="24"/>
          <w:szCs w:val="32"/>
          <w:lang w:val="en-US" w:eastAsia="zh-CN"/>
        </w:rPr>
        <w:t>课堂实践研究”。</w:t>
      </w:r>
    </w:p>
    <w:p>
      <w:pPr>
        <w:spacing w:line="360" w:lineRule="auto"/>
        <w:ind w:firstLine="480" w:firstLineChars="200"/>
        <w:rPr>
          <w:rFonts w:hint="eastAsia"/>
          <w:sz w:val="24"/>
          <w:szCs w:val="32"/>
          <w:lang w:val="en-US" w:eastAsia="zh-CN"/>
        </w:rPr>
      </w:pPr>
      <w:r>
        <w:rPr>
          <w:rFonts w:hint="default"/>
          <w:sz w:val="24"/>
          <w:szCs w:val="32"/>
          <w:lang w:val="en-US" w:eastAsia="zh-CN"/>
        </w:rPr>
        <w:drawing>
          <wp:anchor distT="0" distB="0" distL="114300" distR="114300" simplePos="0" relativeHeight="251659264" behindDoc="0" locked="0" layoutInCell="1" allowOverlap="1">
            <wp:simplePos x="0" y="0"/>
            <wp:positionH relativeFrom="column">
              <wp:posOffset>3198495</wp:posOffset>
            </wp:positionH>
            <wp:positionV relativeFrom="paragraph">
              <wp:posOffset>2762250</wp:posOffset>
            </wp:positionV>
            <wp:extent cx="3141345" cy="2357120"/>
            <wp:effectExtent l="0" t="0" r="1905" b="5080"/>
            <wp:wrapTopAndBottom/>
            <wp:docPr id="3" name="图片 3" descr="C:/Users/Administrator/AppData/Local/Temp/picturecompress_20211214205726/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AppData/Local/Temp/picturecompress_20211214205726/output_1.jpgoutput_1"/>
                    <pic:cNvPicPr>
                      <a:picLocks noChangeAspect="1"/>
                    </pic:cNvPicPr>
                  </pic:nvPicPr>
                  <pic:blipFill>
                    <a:blip r:embed="rId5"/>
                    <a:stretch>
                      <a:fillRect/>
                    </a:stretch>
                  </pic:blipFill>
                  <pic:spPr>
                    <a:xfrm>
                      <a:off x="0" y="0"/>
                      <a:ext cx="3141345" cy="2357120"/>
                    </a:xfrm>
                    <a:prstGeom prst="roundRect">
                      <a:avLst/>
                    </a:prstGeom>
                  </pic:spPr>
                </pic:pic>
              </a:graphicData>
            </a:graphic>
          </wp:anchor>
        </w:drawing>
      </w:r>
      <w:r>
        <w:rPr>
          <w:rFonts w:hint="eastAsia"/>
          <w:sz w:val="24"/>
          <w:szCs w:val="32"/>
          <w:lang w:val="en-US" w:eastAsia="zh-CN"/>
        </w:rPr>
        <w:drawing>
          <wp:anchor distT="0" distB="0" distL="114300" distR="114300" simplePos="0" relativeHeight="251660288" behindDoc="0" locked="0" layoutInCell="1" allowOverlap="1">
            <wp:simplePos x="0" y="0"/>
            <wp:positionH relativeFrom="column">
              <wp:posOffset>131445</wp:posOffset>
            </wp:positionH>
            <wp:positionV relativeFrom="paragraph">
              <wp:posOffset>2766060</wp:posOffset>
            </wp:positionV>
            <wp:extent cx="3050540" cy="2310765"/>
            <wp:effectExtent l="0" t="0" r="16510" b="13335"/>
            <wp:wrapTopAndBottom/>
            <wp:docPr id="4" name="图片 4" descr="C:/Users/Administrator/AppData/Local/Temp/picturecompress_20211214210103/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AppData/Local/Temp/picturecompress_20211214210103/output_1.jpgoutput_1"/>
                    <pic:cNvPicPr>
                      <a:picLocks noChangeAspect="1"/>
                    </pic:cNvPicPr>
                  </pic:nvPicPr>
                  <pic:blipFill>
                    <a:blip r:embed="rId6"/>
                    <a:srcRect l="8215" t="2273" r="24501" b="29788"/>
                    <a:stretch>
                      <a:fillRect/>
                    </a:stretch>
                  </pic:blipFill>
                  <pic:spPr>
                    <a:xfrm>
                      <a:off x="0" y="0"/>
                      <a:ext cx="3050540" cy="2310765"/>
                    </a:xfrm>
                    <a:prstGeom prst="roundRect">
                      <a:avLst/>
                    </a:prstGeom>
                  </pic:spPr>
                </pic:pic>
              </a:graphicData>
            </a:graphic>
          </wp:anchor>
        </w:drawing>
      </w:r>
      <w:r>
        <w:rPr>
          <w:rFonts w:hint="eastAsia"/>
          <w:sz w:val="24"/>
          <w:szCs w:val="32"/>
          <w:lang w:val="en-US" w:eastAsia="zh-CN"/>
        </w:rPr>
        <w:t>工作室成员、双流中学何耀老师首先为我们带来了因式分解概念示范课。何老师以通俗易懂的方式对学生思维循循善诱，形成知识与思维进阶，获得学生老师们的一致好评。课上通过学生们已有知识，整式的乘法的复习来激发学生的思维。何老师在学生已有知识的基础上提出新问题，让学生探究讨论后形成因式分解的新概念。让学生感受到了数学学习中的特殊到一般，类比学习等数学方法。课上在何老师精准的教师导语下，让学生发现了新问题与已有知识间的联系，还通过章头图和例题的辨析，为本章因式分解的方法埋下伏笔，同时，何老师灵活新颖的反思总结导语，直观、形象的教会了学生学习反思总结的方法，为学生学习知识的效率提供了又一可评可测的方式。</w:t>
      </w:r>
    </w:p>
    <w:p>
      <w:pPr>
        <w:spacing w:line="360" w:lineRule="auto"/>
        <w:ind w:firstLine="480" w:firstLineChars="200"/>
        <w:rPr>
          <w:rFonts w:hint="eastAsia"/>
          <w:sz w:val="24"/>
          <w:szCs w:val="32"/>
          <w:lang w:val="en-US" w:eastAsia="zh-CN"/>
        </w:rPr>
      </w:pPr>
      <w:r>
        <w:rPr>
          <w:rFonts w:hint="eastAsia"/>
          <w:sz w:val="24"/>
          <w:szCs w:val="32"/>
          <w:lang w:val="en-US" w:eastAsia="zh-CN"/>
        </w:rPr>
        <w:t>在我们都还沉浸在回味何老师精彩课堂时刻时，棠外的张慧萌老师马上给我们送来一堂青春飞扬的《因式分解》的同课异构课程。张慧萌老师开场语“大千世界林</w:t>
      </w:r>
      <w:bookmarkStart w:id="0" w:name="_GoBack"/>
      <w:bookmarkEnd w:id="0"/>
      <w:r>
        <w:rPr>
          <w:rFonts w:hint="eastAsia"/>
          <w:sz w:val="24"/>
          <w:szCs w:val="32"/>
          <w:lang w:val="en-US" w:eastAsia="zh-CN"/>
        </w:rPr>
        <w:t>林总总，看似毫无关</w:t>
      </w:r>
    </w:p>
    <w:p>
      <w:pPr>
        <w:spacing w:line="360" w:lineRule="auto"/>
        <w:ind w:firstLine="420" w:firstLineChars="200"/>
        <w:rPr>
          <w:rFonts w:hint="eastAsia"/>
          <w:sz w:val="24"/>
          <w:szCs w:val="32"/>
          <w:lang w:val="en-US" w:eastAsia="zh-CN"/>
        </w:rPr>
      </w:pPr>
      <w:r>
        <w:rPr>
          <w:rFonts w:hint="default"/>
          <w:lang w:val="en-US" w:eastAsia="zh-CN"/>
        </w:rPr>
        <w:drawing>
          <wp:anchor distT="0" distB="0" distL="114300" distR="114300" simplePos="0" relativeHeight="251662336" behindDoc="1" locked="0" layoutInCell="1" allowOverlap="1">
            <wp:simplePos x="0" y="0"/>
            <wp:positionH relativeFrom="column">
              <wp:posOffset>2238375</wp:posOffset>
            </wp:positionH>
            <wp:positionV relativeFrom="paragraph">
              <wp:posOffset>2124075</wp:posOffset>
            </wp:positionV>
            <wp:extent cx="3941445" cy="2098675"/>
            <wp:effectExtent l="0" t="0" r="1905" b="15875"/>
            <wp:wrapTight wrapText="bothSides">
              <wp:wrapPolygon>
                <wp:start x="1044" y="0"/>
                <wp:lineTo x="0" y="1372"/>
                <wp:lineTo x="0" y="20195"/>
                <wp:lineTo x="1044" y="21371"/>
                <wp:lineTo x="20462" y="21371"/>
                <wp:lineTo x="21506" y="20195"/>
                <wp:lineTo x="21506" y="1372"/>
                <wp:lineTo x="20462" y="0"/>
                <wp:lineTo x="1044" y="0"/>
              </wp:wrapPolygon>
            </wp:wrapTight>
            <wp:docPr id="6" name="图片 6" descr="16394914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39491424(1)"/>
                    <pic:cNvPicPr>
                      <a:picLocks noChangeAspect="1"/>
                    </pic:cNvPicPr>
                  </pic:nvPicPr>
                  <pic:blipFill>
                    <a:blip r:embed="rId7"/>
                    <a:stretch>
                      <a:fillRect/>
                    </a:stretch>
                  </pic:blipFill>
                  <pic:spPr>
                    <a:xfrm>
                      <a:off x="0" y="0"/>
                      <a:ext cx="3941445" cy="2098675"/>
                    </a:xfrm>
                    <a:prstGeom prst="roundRect">
                      <a:avLst/>
                    </a:prstGeom>
                  </pic:spPr>
                </pic:pic>
              </a:graphicData>
            </a:graphic>
          </wp:anchor>
        </w:drawing>
      </w:r>
      <w:r>
        <w:rPr>
          <w:rFonts w:hint="eastAsia"/>
          <w:sz w:val="24"/>
          <w:szCs w:val="32"/>
          <w:lang w:val="en-US" w:eastAsia="zh-CN"/>
        </w:rPr>
        <w:drawing>
          <wp:anchor distT="0" distB="0" distL="114300" distR="114300" simplePos="0" relativeHeight="251663360" behindDoc="1" locked="0" layoutInCell="1" allowOverlap="1">
            <wp:simplePos x="0" y="0"/>
            <wp:positionH relativeFrom="column">
              <wp:posOffset>209550</wp:posOffset>
            </wp:positionH>
            <wp:positionV relativeFrom="paragraph">
              <wp:posOffset>257175</wp:posOffset>
            </wp:positionV>
            <wp:extent cx="3712210" cy="2519045"/>
            <wp:effectExtent l="0" t="0" r="2540" b="14605"/>
            <wp:wrapTight wrapText="bothSides">
              <wp:wrapPolygon>
                <wp:start x="1441" y="0"/>
                <wp:lineTo x="0" y="1307"/>
                <wp:lineTo x="0" y="19438"/>
                <wp:lineTo x="776" y="20908"/>
                <wp:lineTo x="1552" y="21399"/>
                <wp:lineTo x="19952" y="21399"/>
                <wp:lineTo x="20728" y="20908"/>
                <wp:lineTo x="21504" y="19438"/>
                <wp:lineTo x="21504" y="1307"/>
                <wp:lineTo x="20063" y="0"/>
                <wp:lineTo x="1441" y="0"/>
              </wp:wrapPolygon>
            </wp:wrapTight>
            <wp:docPr id="5" name="图片 5" descr="1639491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39491332(1)"/>
                    <pic:cNvPicPr>
                      <a:picLocks noChangeAspect="1"/>
                    </pic:cNvPicPr>
                  </pic:nvPicPr>
                  <pic:blipFill>
                    <a:blip r:embed="rId8"/>
                    <a:stretch>
                      <a:fillRect/>
                    </a:stretch>
                  </pic:blipFill>
                  <pic:spPr>
                    <a:xfrm>
                      <a:off x="0" y="0"/>
                      <a:ext cx="3712210" cy="2519045"/>
                    </a:xfrm>
                    <a:prstGeom prst="roundRect">
                      <a:avLst/>
                    </a:prstGeom>
                  </pic:spPr>
                </pic:pic>
              </a:graphicData>
            </a:graphic>
          </wp:anchor>
        </w:drawing>
      </w:r>
      <w:r>
        <w:rPr>
          <w:rFonts w:hint="eastAsia"/>
          <w:sz w:val="24"/>
          <w:szCs w:val="32"/>
          <w:lang w:val="en-US" w:eastAsia="zh-CN"/>
        </w:rPr>
        <w:t>联，实则内在联系万千......”,优美而富含哲理的语言立刻抓住学生们好奇的内心。课堂上用张老师幽默风趣的语言抽学生回答问题，流畅的引导学生观察，归纳得出新知识概念。课上，张老师还设计了软白板自主创新设计因式分解的活动。通过学生在黑板上的展示，分类，自己写下的等式，不仅让学生积极参与到课堂，也让学生在活动中更深刻的探究理解了因式分解与整式乘法的联系。还通过学生的作品，精准的点评并展开延伸，实现了数学知识的纵向深入与联系，与开场白遥相呼应，形成了完整的课堂知识闭环。</w:t>
      </w:r>
    </w:p>
    <w:p>
      <w:pPr>
        <w:spacing w:line="360" w:lineRule="auto"/>
        <w:ind w:firstLine="480" w:firstLineChars="200"/>
        <w:rPr>
          <w:rFonts w:hint="eastAsia"/>
          <w:sz w:val="24"/>
          <w:szCs w:val="32"/>
          <w:lang w:val="en-US" w:eastAsia="zh-CN"/>
        </w:rPr>
      </w:pPr>
      <w:r>
        <w:rPr>
          <w:rFonts w:hint="eastAsia"/>
          <w:sz w:val="24"/>
          <w:szCs w:val="32"/>
          <w:lang w:val="en-US" w:eastAsia="zh-CN"/>
        </w:rPr>
        <w:drawing>
          <wp:anchor distT="0" distB="0" distL="114300" distR="114300" simplePos="0" relativeHeight="251664384" behindDoc="0" locked="0" layoutInCell="1" allowOverlap="1">
            <wp:simplePos x="0" y="0"/>
            <wp:positionH relativeFrom="column">
              <wp:posOffset>69850</wp:posOffset>
            </wp:positionH>
            <wp:positionV relativeFrom="paragraph">
              <wp:posOffset>1471295</wp:posOffset>
            </wp:positionV>
            <wp:extent cx="3434715" cy="2575560"/>
            <wp:effectExtent l="0" t="0" r="13335" b="15240"/>
            <wp:wrapSquare wrapText="bothSides"/>
            <wp:docPr id="7" name="图片 7" descr="C:/Users/Administrator/AppData/Local/Temp/picturecompress_20211214224439/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AppData/Local/Temp/picturecompress_20211214224439/output_1.jpgoutput_1"/>
                    <pic:cNvPicPr>
                      <a:picLocks noChangeAspect="1"/>
                    </pic:cNvPicPr>
                  </pic:nvPicPr>
                  <pic:blipFill>
                    <a:blip r:embed="rId9"/>
                    <a:stretch>
                      <a:fillRect/>
                    </a:stretch>
                  </pic:blipFill>
                  <pic:spPr>
                    <a:xfrm>
                      <a:off x="0" y="0"/>
                      <a:ext cx="3434715" cy="2575560"/>
                    </a:xfrm>
                    <a:prstGeom prst="roundRect">
                      <a:avLst/>
                    </a:prstGeom>
                  </pic:spPr>
                </pic:pic>
              </a:graphicData>
            </a:graphic>
          </wp:anchor>
        </w:drawing>
      </w:r>
      <w:r>
        <w:rPr>
          <w:rFonts w:hint="eastAsia"/>
          <w:sz w:val="24"/>
          <w:szCs w:val="32"/>
          <w:lang w:val="en-US" w:eastAsia="zh-CN"/>
        </w:rPr>
        <w:t>在两位老师的精彩送教活动中，老师们便开展了激烈的讨论。讨论之后，在罗老师的带领下，罗老师就两位老师的同课异构课堂为例，为学员们和双流中学的数学老师们开展了《“双减”背景下数学思维进阶路径》的专题讲座。罗老师通过案例的方式为我们从“形式变化角度”来重新确定因式分解的核心任务，再分别从“本思，学思，创思”三方面来分别解说本堂课的教学设计思维进阶的分任务。罗老师为我们举例说明，在激活本思任务中可以通过三个步骤来让学生自主体会和理解因式分解的本质，是形式变化而本质不变，即形式上是多项式加法变为整式乘积的形式，但是左右两边是恒等变形，从而形成学思。在创思任务中，罗老师的提问：小学的因数分解有分解为质因数的标准分解形式，那么因式分解是否也有标准的分解形式呢?让每位学员和老师们又再一次的醍醐灌顶，将因式分解的形式变化又再一次回归到统一的形式，同时告诉学生：预知后事，请听下回分解......给学生留下思维悬念，为因式分解方法埋下伏笔。通过罗老师的分析和学员们之间的讨论学习，将两堂精彩的课变得更加完美了，也让每一位学员和老师收获颇丰。</w:t>
      </w:r>
    </w:p>
    <w:p>
      <w:pPr>
        <w:spacing w:line="360" w:lineRule="auto"/>
        <w:ind w:firstLine="420" w:firstLineChars="200"/>
        <w:rPr>
          <w:rFonts w:hint="default"/>
          <w:sz w:val="24"/>
          <w:szCs w:val="32"/>
          <w:lang w:val="en-US" w:eastAsia="zh-CN"/>
        </w:rPr>
      </w:pPr>
      <w:r>
        <w:rPr>
          <w:rFonts w:hint="default"/>
          <w:lang w:val="en-US" w:eastAsia="zh-CN"/>
        </w:rPr>
        <w:drawing>
          <wp:anchor distT="0" distB="0" distL="114300" distR="114300" simplePos="0" relativeHeight="251665408" behindDoc="0" locked="0" layoutInCell="1" allowOverlap="1">
            <wp:simplePos x="0" y="0"/>
            <wp:positionH relativeFrom="column">
              <wp:posOffset>2867025</wp:posOffset>
            </wp:positionH>
            <wp:positionV relativeFrom="paragraph">
              <wp:posOffset>203835</wp:posOffset>
            </wp:positionV>
            <wp:extent cx="3106420" cy="2088515"/>
            <wp:effectExtent l="0" t="0" r="17780" b="6985"/>
            <wp:wrapSquare wrapText="bothSides"/>
            <wp:docPr id="1" name="图片 1" descr="a3ea26d406803cdd70ae01532396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3ea26d406803cdd70ae01532396777"/>
                    <pic:cNvPicPr>
                      <a:picLocks noChangeAspect="1"/>
                    </pic:cNvPicPr>
                  </pic:nvPicPr>
                  <pic:blipFill>
                    <a:blip r:embed="rId10"/>
                    <a:stretch>
                      <a:fillRect/>
                    </a:stretch>
                  </pic:blipFill>
                  <pic:spPr>
                    <a:xfrm>
                      <a:off x="0" y="0"/>
                      <a:ext cx="3106420" cy="2088515"/>
                    </a:xfrm>
                    <a:prstGeom prst="roundRect">
                      <a:avLst/>
                    </a:prstGeom>
                  </pic:spPr>
                </pic:pic>
              </a:graphicData>
            </a:graphic>
          </wp:anchor>
        </w:drawing>
      </w:r>
      <w:r>
        <w:rPr>
          <w:rFonts w:hint="eastAsia"/>
          <w:sz w:val="24"/>
          <w:szCs w:val="32"/>
          <w:lang w:val="en-US" w:eastAsia="zh-CN"/>
        </w:rPr>
        <w:t>满满一下午的学习，满满的教学在再认识，老师们都不觉疲惫，精神满满。在活动的尾声，每一位老师和学员再通过两句话的简单总结了今天的收获。双流中学的数学组老师也对工作室的送教活动表示了感谢和肯定，感受到为发展数学思维而教的价值和意义。不经一番寒彻骨,怎得梅花扑鼻香，</w:t>
      </w:r>
      <w:r>
        <w:rPr>
          <w:rFonts w:hint="eastAsia" w:asciiTheme="minorEastAsia" w:hAnsiTheme="minorEastAsia"/>
          <w:bCs/>
          <w:color w:val="000000"/>
          <w:sz w:val="24"/>
          <w:szCs w:val="24"/>
          <w:lang w:eastAsia="zh-CN"/>
        </w:rPr>
        <w:t>罗宗绪</w:t>
      </w:r>
      <w:r>
        <w:rPr>
          <w:rFonts w:hint="eastAsia" w:asciiTheme="minorEastAsia" w:hAnsiTheme="minorEastAsia"/>
          <w:bCs/>
          <w:color w:val="000000"/>
          <w:sz w:val="24"/>
          <w:szCs w:val="24"/>
        </w:rPr>
        <w:t>工作室“送教”活动加强了教师间的交流，充分发挥了名师引领示范作用，有效促进了教师专业化的成长。</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FB25C1"/>
    <w:rsid w:val="00711C36"/>
    <w:rsid w:val="34AE5D27"/>
    <w:rsid w:val="51FB25C1"/>
    <w:rsid w:val="6D6778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461</Words>
  <Characters>469</Characters>
  <Lines>0</Lines>
  <Paragraphs>0</Paragraphs>
  <TotalTime>4</TotalTime>
  <ScaleCrop>false</ScaleCrop>
  <LinksUpToDate>false</LinksUpToDate>
  <CharactersWithSpaces>471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2021-12-14T10:27:00Z</dcterms:created>
  <dc:creator>雪薇</dc:creator>
  <cp:lastModifiedBy>雪薇</cp:lastModifiedBy>
  <dcterms:modified xsi:type="dcterms:W3CDTF">2021-12-14T15:00:56Z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2D1C52D061FE42B9AE1C959D0CDA77F9</vt:lpwstr>
  </property>
</Properties>
</file>