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line="120" w:lineRule="auto"/>
        <w:jc w:val="center"/>
        <w:textAlignment w:val="auto"/>
        <w:rPr>
          <w:rFonts w:hint="default"/>
          <w:lang w:val="en-US" w:eastAsia="zh-CN"/>
        </w:rPr>
      </w:pPr>
      <w:r>
        <w:rPr>
          <w:rFonts w:hint="eastAsia"/>
          <w:lang w:val="en-US" w:eastAsia="zh-CN"/>
        </w:rPr>
        <w:t>发展学生思维  凝结教学主张</w:t>
      </w:r>
    </w:p>
    <w:p>
      <w:pPr>
        <w:pageBreakBefore w:val="0"/>
        <w:widowControl w:val="0"/>
        <w:kinsoku/>
        <w:wordWrap/>
        <w:overflowPunct/>
        <w:topLinePunct w:val="0"/>
        <w:autoSpaceDE/>
        <w:autoSpaceDN/>
        <w:bidi w:val="0"/>
        <w:adjustRightInd/>
        <w:snapToGrid/>
        <w:spacing w:line="120" w:lineRule="auto"/>
        <w:jc w:val="center"/>
        <w:textAlignment w:val="auto"/>
        <w:rPr>
          <w:rFonts w:hint="eastAsia"/>
          <w:sz w:val="24"/>
          <w:szCs w:val="32"/>
          <w:lang w:val="en-US" w:eastAsia="zh-CN"/>
        </w:rPr>
      </w:pPr>
      <w:r>
        <w:rPr>
          <w:rFonts w:hint="eastAsia" w:ascii="宋体" w:hAnsi="宋体" w:eastAsia="宋体" w:cs="宋体"/>
          <w:sz w:val="24"/>
          <w:szCs w:val="32"/>
          <w:lang w:val="en-US" w:eastAsia="zh-CN"/>
        </w:rPr>
        <w:t>——</w:t>
      </w:r>
      <w:r>
        <w:rPr>
          <w:rFonts w:hint="eastAsia"/>
          <w:sz w:val="24"/>
          <w:szCs w:val="32"/>
          <w:lang w:val="en-US" w:eastAsia="zh-CN"/>
        </w:rPr>
        <w:t>双流区罗宗绪工作室2022.3.15活动简讯</w:t>
      </w:r>
    </w:p>
    <w:p>
      <w:pPr>
        <w:spacing w:line="240" w:lineRule="auto"/>
        <w:ind w:firstLine="840" w:firstLineChars="400"/>
        <w:rPr>
          <w:rFonts w:hint="eastAsia"/>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80" w:firstLineChars="200"/>
        <w:jc w:val="both"/>
        <w:rPr>
          <w:rFonts w:hint="eastAsia" w:asciiTheme="minorHAnsi" w:hAnsiTheme="minorHAnsi" w:eastAsiaTheme="minorEastAsia" w:cstheme="minorBidi"/>
          <w:b w:val="0"/>
          <w:kern w:val="2"/>
          <w:sz w:val="24"/>
          <w:szCs w:val="32"/>
          <w:lang w:val="en-US" w:eastAsia="zh-CN" w:bidi="ar-SA"/>
        </w:rPr>
      </w:pPr>
      <w:r>
        <w:rPr>
          <w:rFonts w:hint="eastAsia" w:asciiTheme="minorHAnsi" w:hAnsiTheme="minorHAnsi" w:eastAsiaTheme="minorEastAsia" w:cstheme="minorBidi"/>
          <w:b w:val="0"/>
          <w:kern w:val="2"/>
          <w:sz w:val="24"/>
          <w:szCs w:val="32"/>
          <w:lang w:val="en-US" w:eastAsia="zh-CN" w:bidi="ar-SA"/>
        </w:rPr>
        <w:t>阳光温馨恬静，微风和煦轻柔，在这春暖花开的日子里，</w:t>
      </w:r>
      <w:r>
        <w:rPr>
          <w:rFonts w:hint="eastAsia" w:asciiTheme="minorHAnsi" w:hAnsiTheme="minorHAnsi" w:eastAsiaTheme="minorEastAsia" w:cstheme="minorBidi"/>
          <w:b w:val="0"/>
          <w:kern w:val="2"/>
          <w:sz w:val="24"/>
          <w:szCs w:val="32"/>
          <w:lang w:val="en-US" w:eastAsia="zh-CN" w:bidi="ar-SA"/>
        </w:rPr>
        <w:t>202</w:t>
      </w:r>
      <w:r>
        <w:rPr>
          <w:rFonts w:hint="eastAsia" w:cstheme="minorBidi"/>
          <w:b w:val="0"/>
          <w:kern w:val="2"/>
          <w:sz w:val="24"/>
          <w:szCs w:val="32"/>
          <w:lang w:val="en-US" w:eastAsia="zh-CN" w:bidi="ar-SA"/>
        </w:rPr>
        <w:t>2</w:t>
      </w:r>
      <w:r>
        <w:rPr>
          <w:rFonts w:hint="eastAsia" w:asciiTheme="minorHAnsi" w:hAnsiTheme="minorHAnsi" w:eastAsiaTheme="minorEastAsia" w:cstheme="minorBidi"/>
          <w:b w:val="0"/>
          <w:kern w:val="2"/>
          <w:sz w:val="24"/>
          <w:szCs w:val="32"/>
          <w:lang w:val="en-US" w:eastAsia="zh-CN" w:bidi="ar-SA"/>
        </w:rPr>
        <w:t>年</w:t>
      </w:r>
      <w:r>
        <w:rPr>
          <w:rFonts w:hint="eastAsia" w:cstheme="minorBidi"/>
          <w:b w:val="0"/>
          <w:kern w:val="2"/>
          <w:sz w:val="24"/>
          <w:szCs w:val="32"/>
          <w:lang w:val="en-US" w:eastAsia="zh-CN" w:bidi="ar-SA"/>
        </w:rPr>
        <w:t>3</w:t>
      </w:r>
      <w:r>
        <w:rPr>
          <w:rFonts w:hint="eastAsia" w:asciiTheme="minorHAnsi" w:hAnsiTheme="minorHAnsi" w:eastAsiaTheme="minorEastAsia" w:cstheme="minorBidi"/>
          <w:b w:val="0"/>
          <w:kern w:val="2"/>
          <w:sz w:val="24"/>
          <w:szCs w:val="32"/>
          <w:lang w:val="en-US" w:eastAsia="zh-CN" w:bidi="ar-SA"/>
        </w:rPr>
        <w:t>月</w:t>
      </w:r>
      <w:r>
        <w:rPr>
          <w:rFonts w:hint="eastAsia" w:cstheme="minorBidi"/>
          <w:b w:val="0"/>
          <w:kern w:val="2"/>
          <w:sz w:val="24"/>
          <w:szCs w:val="32"/>
          <w:lang w:val="en-US" w:eastAsia="zh-CN" w:bidi="ar-SA"/>
        </w:rPr>
        <w:t>15</w:t>
      </w:r>
      <w:r>
        <w:rPr>
          <w:rFonts w:hint="eastAsia" w:asciiTheme="minorHAnsi" w:hAnsiTheme="minorHAnsi" w:eastAsiaTheme="minorEastAsia" w:cstheme="minorBidi"/>
          <w:b w:val="0"/>
          <w:kern w:val="2"/>
          <w:sz w:val="24"/>
          <w:szCs w:val="32"/>
          <w:lang w:val="en-US" w:eastAsia="zh-CN" w:bidi="ar-SA"/>
        </w:rPr>
        <w:t>日下午2:30</w:t>
      </w:r>
      <w:r>
        <w:rPr>
          <w:rFonts w:hint="default" w:asciiTheme="minorHAnsi" w:hAnsiTheme="minorHAnsi" w:eastAsiaTheme="minorEastAsia" w:cstheme="minorBidi"/>
          <w:b w:val="0"/>
          <w:kern w:val="2"/>
          <w:sz w:val="24"/>
          <w:szCs w:val="32"/>
          <w:lang w:val="en-US" w:eastAsia="zh-CN" w:bidi="ar-SA"/>
        </w:rPr>
        <w:drawing>
          <wp:anchor distT="0" distB="0" distL="114300" distR="114300" simplePos="0" relativeHeight="251659264" behindDoc="1" locked="0" layoutInCell="1" allowOverlap="1">
            <wp:simplePos x="0" y="0"/>
            <wp:positionH relativeFrom="column">
              <wp:posOffset>3171190</wp:posOffset>
            </wp:positionH>
            <wp:positionV relativeFrom="paragraph">
              <wp:posOffset>585470</wp:posOffset>
            </wp:positionV>
            <wp:extent cx="2600960" cy="1950720"/>
            <wp:effectExtent l="0" t="0" r="8890" b="11430"/>
            <wp:wrapTight wrapText="bothSides">
              <wp:wrapPolygon>
                <wp:start x="1424" y="0"/>
                <wp:lineTo x="0" y="1266"/>
                <wp:lineTo x="0" y="19195"/>
                <wp:lineTo x="316" y="20250"/>
                <wp:lineTo x="1266" y="21305"/>
                <wp:lineTo x="1424" y="21305"/>
                <wp:lineTo x="20092" y="21305"/>
                <wp:lineTo x="20250" y="21305"/>
                <wp:lineTo x="21199" y="20250"/>
                <wp:lineTo x="21516" y="19195"/>
                <wp:lineTo x="21516" y="1266"/>
                <wp:lineTo x="20092" y="0"/>
                <wp:lineTo x="1424" y="0"/>
              </wp:wrapPolygon>
            </wp:wrapTight>
            <wp:docPr id="2" name="图片 2" descr="C:\Users\GX02\Desktop\3.15照片\微信图片_202203160815402.jpg微信图片_20220316081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GX02\Desktop\3.15照片\微信图片_202203160815402.jpg微信图片_202203160815402"/>
                    <pic:cNvPicPr>
                      <a:picLocks noChangeAspect="1"/>
                    </pic:cNvPicPr>
                  </pic:nvPicPr>
                  <pic:blipFill>
                    <a:blip r:embed="rId4"/>
                    <a:srcRect/>
                    <a:stretch>
                      <a:fillRect/>
                    </a:stretch>
                  </pic:blipFill>
                  <pic:spPr>
                    <a:xfrm>
                      <a:off x="0" y="0"/>
                      <a:ext cx="2600960" cy="1950720"/>
                    </a:xfrm>
                    <a:prstGeom prst="roundRect">
                      <a:avLst/>
                    </a:prstGeom>
                  </pic:spPr>
                </pic:pic>
              </a:graphicData>
            </a:graphic>
          </wp:anchor>
        </w:drawing>
      </w:r>
      <w:r>
        <w:rPr>
          <w:rFonts w:hint="eastAsia" w:cstheme="minorBidi"/>
          <w:b w:val="0"/>
          <w:kern w:val="2"/>
          <w:sz w:val="24"/>
          <w:szCs w:val="32"/>
          <w:lang w:val="en-US" w:eastAsia="zh-CN" w:bidi="ar-SA"/>
        </w:rPr>
        <w:t>，</w:t>
      </w:r>
      <w:r>
        <w:rPr>
          <w:rFonts w:hint="default" w:asciiTheme="minorHAnsi" w:hAnsiTheme="minorHAnsi" w:eastAsiaTheme="minorEastAsia" w:cstheme="minorBidi"/>
          <w:b w:val="0"/>
          <w:kern w:val="2"/>
          <w:sz w:val="24"/>
          <w:szCs w:val="32"/>
          <w:lang w:val="en-US" w:eastAsia="zh-CN" w:bidi="ar-SA"/>
        </w:rPr>
        <w:t>双流区</w:t>
      </w:r>
      <w:r>
        <w:rPr>
          <w:rFonts w:hint="eastAsia" w:asciiTheme="minorHAnsi" w:hAnsiTheme="minorHAnsi" w:eastAsiaTheme="minorEastAsia" w:cstheme="minorBidi"/>
          <w:b w:val="0"/>
          <w:kern w:val="2"/>
          <w:sz w:val="24"/>
          <w:szCs w:val="32"/>
          <w:lang w:val="en-US" w:eastAsia="zh-CN" w:bidi="ar-SA"/>
        </w:rPr>
        <w:t>罗宗绪</w:t>
      </w:r>
      <w:r>
        <w:rPr>
          <w:rFonts w:hint="default" w:asciiTheme="minorHAnsi" w:hAnsiTheme="minorHAnsi" w:eastAsiaTheme="minorEastAsia" w:cstheme="minorBidi"/>
          <w:b w:val="0"/>
          <w:kern w:val="2"/>
          <w:sz w:val="24"/>
          <w:szCs w:val="32"/>
          <w:lang w:val="en-US" w:eastAsia="zh-CN" w:bidi="ar-SA"/>
        </w:rPr>
        <w:t>名师工作室全体成员齐聚双流</w:t>
      </w:r>
      <w:r>
        <w:rPr>
          <w:rFonts w:hint="eastAsia" w:asciiTheme="minorHAnsi" w:hAnsiTheme="minorHAnsi" w:eastAsiaTheme="minorEastAsia" w:cstheme="minorBidi"/>
          <w:b w:val="0"/>
          <w:kern w:val="2"/>
          <w:sz w:val="24"/>
          <w:szCs w:val="32"/>
          <w:lang w:val="en-US" w:eastAsia="zh-CN" w:bidi="ar-SA"/>
        </w:rPr>
        <w:t>中学</w:t>
      </w:r>
      <w:r>
        <w:rPr>
          <w:rFonts w:hint="eastAsia" w:cstheme="minorBidi"/>
          <w:b w:val="0"/>
          <w:kern w:val="2"/>
          <w:sz w:val="24"/>
          <w:szCs w:val="32"/>
          <w:lang w:val="en-US" w:eastAsia="zh-CN" w:bidi="ar-SA"/>
        </w:rPr>
        <w:t>实验学校开展研修活动</w:t>
      </w:r>
      <w:r>
        <w:rPr>
          <w:rFonts w:hint="default" w:asciiTheme="minorHAnsi" w:hAnsiTheme="minorHAnsi" w:eastAsiaTheme="minorEastAsia" w:cstheme="minorBidi"/>
          <w:b w:val="0"/>
          <w:kern w:val="2"/>
          <w:sz w:val="24"/>
          <w:szCs w:val="32"/>
          <w:lang w:val="en-US" w:eastAsia="zh-CN" w:bidi="ar-SA"/>
        </w:rPr>
        <w:t>。此次</w:t>
      </w:r>
      <w:r>
        <w:rPr>
          <w:rFonts w:hint="eastAsia" w:cstheme="minorBidi"/>
          <w:b w:val="0"/>
          <w:kern w:val="2"/>
          <w:sz w:val="24"/>
          <w:szCs w:val="32"/>
          <w:lang w:val="en-US" w:eastAsia="zh-CN" w:bidi="ar-SA"/>
        </w:rPr>
        <w:t>研修</w:t>
      </w:r>
      <w:r>
        <w:rPr>
          <w:rFonts w:hint="default" w:asciiTheme="minorHAnsi" w:hAnsiTheme="minorHAnsi" w:eastAsiaTheme="minorEastAsia" w:cstheme="minorBidi"/>
          <w:b w:val="0"/>
          <w:kern w:val="2"/>
          <w:sz w:val="24"/>
          <w:szCs w:val="32"/>
          <w:lang w:val="en-US" w:eastAsia="zh-CN" w:bidi="ar-SA"/>
        </w:rPr>
        <w:t>活动的主题是“基于‘双减’背景下</w:t>
      </w:r>
      <w:r>
        <w:rPr>
          <w:rFonts w:hint="eastAsia" w:cstheme="minorBidi"/>
          <w:b w:val="0"/>
          <w:kern w:val="2"/>
          <w:sz w:val="24"/>
          <w:szCs w:val="32"/>
          <w:lang w:val="en-US" w:eastAsia="zh-CN" w:bidi="ar-SA"/>
        </w:rPr>
        <w:t>，为发展学生思维而教的教学路径的</w:t>
      </w:r>
      <w:r>
        <w:rPr>
          <w:rFonts w:hint="default" w:asciiTheme="minorHAnsi" w:hAnsiTheme="minorHAnsi" w:eastAsiaTheme="minorEastAsia" w:cstheme="minorBidi"/>
          <w:b w:val="0"/>
          <w:kern w:val="2"/>
          <w:sz w:val="24"/>
          <w:szCs w:val="32"/>
          <w:lang w:val="en-US" w:eastAsia="zh-CN" w:bidi="ar-SA"/>
        </w:rPr>
        <w:t>课堂实践研究”。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jc w:val="both"/>
        <w:rPr>
          <w:rFonts w:hint="eastAsia" w:cstheme="minorBidi"/>
          <w:b w:val="0"/>
          <w:kern w:val="2"/>
          <w:sz w:val="24"/>
          <w:szCs w:val="32"/>
          <w:lang w:val="en-US" w:eastAsia="zh-CN" w:bidi="ar-SA"/>
        </w:rPr>
      </w:pPr>
      <w:r>
        <w:rPr>
          <w:rFonts w:hint="eastAsia" w:cstheme="minorBidi"/>
          <w:b w:val="0"/>
          <w:kern w:val="2"/>
          <w:sz w:val="24"/>
          <w:szCs w:val="32"/>
          <w:lang w:val="en-US" w:eastAsia="zh-CN" w:bidi="ar-SA"/>
        </w:rPr>
        <w:t xml:space="preserve">   活动一开始，罗老师先阐述了关于三个教学问题的研究，即课堂教学的主张，为发展学生思维而教，回顾了思维进阶路径：即激发本思，形成学思，发展创思的主题内容，形成课堂结构，本次研修活动也围绕此主题由具体案列展开。首先是罗老师对三位学员课堂的点评与分析，三位研究生学员谈了自己对核心任务素养的理解，课堂气氛活跃，让我们在愉悦的环境中学习到了新的知识。</w:t>
      </w:r>
    </w:p>
    <w:p>
      <w:pPr>
        <w:rPr>
          <w:rFonts w:hint="eastAsia" w:cstheme="minorBidi"/>
          <w:b w:val="0"/>
          <w:kern w:val="2"/>
          <w:sz w:val="24"/>
          <w:szCs w:val="32"/>
          <w:lang w:val="en-US" w:eastAsia="zh-CN" w:bidi="ar-SA"/>
        </w:rPr>
      </w:pPr>
      <w:r>
        <w:rPr>
          <w:rFonts w:hint="eastAsia" w:cstheme="minorBidi"/>
          <w:b w:val="0"/>
          <w:kern w:val="2"/>
          <w:sz w:val="24"/>
          <w:szCs w:val="32"/>
          <w:lang w:val="en-US" w:eastAsia="zh-CN" w:bidi="ar-SA"/>
        </w:rPr>
        <w:t xml:space="preserve">   之后罗老师由具体教学设计北师大版八年级下册第四章第一节《图形的平移》</w:t>
      </w:r>
    </w:p>
    <w:p>
      <w:pPr>
        <w:rPr>
          <w:rFonts w:hint="eastAsia" w:cstheme="minorBidi"/>
          <w:b w:val="0"/>
          <w:kern w:val="2"/>
          <w:sz w:val="24"/>
          <w:szCs w:val="32"/>
          <w:lang w:val="en-US" w:eastAsia="zh-CN" w:bidi="ar-SA"/>
        </w:rPr>
      </w:pPr>
      <w:r>
        <w:rPr>
          <w:rFonts w:hint="eastAsia" w:cstheme="minorBidi"/>
          <w:b w:val="0"/>
          <w:kern w:val="2"/>
          <w:sz w:val="24"/>
          <w:szCs w:val="32"/>
          <w:lang w:val="en-US" w:eastAsia="zh-CN" w:bidi="ar-SA"/>
        </w:rPr>
        <w:drawing>
          <wp:anchor distT="0" distB="0" distL="114935" distR="114935" simplePos="0" relativeHeight="251660288" behindDoc="0" locked="0" layoutInCell="1" allowOverlap="1">
            <wp:simplePos x="0" y="0"/>
            <wp:positionH relativeFrom="column">
              <wp:posOffset>3048000</wp:posOffset>
            </wp:positionH>
            <wp:positionV relativeFrom="paragraph">
              <wp:posOffset>22860</wp:posOffset>
            </wp:positionV>
            <wp:extent cx="2940050" cy="2205990"/>
            <wp:effectExtent l="0" t="0" r="12700" b="3810"/>
            <wp:wrapSquare wrapText="bothSides"/>
            <wp:docPr id="3" name="图片 3" descr="微信图片_20220316081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3160815407"/>
                    <pic:cNvPicPr>
                      <a:picLocks noChangeAspect="1"/>
                    </pic:cNvPicPr>
                  </pic:nvPicPr>
                  <pic:blipFill>
                    <a:blip r:embed="rId5"/>
                    <a:stretch>
                      <a:fillRect/>
                    </a:stretch>
                  </pic:blipFill>
                  <pic:spPr>
                    <a:xfrm>
                      <a:off x="0" y="0"/>
                      <a:ext cx="2940050" cy="2205990"/>
                    </a:xfrm>
                    <a:prstGeom prst="rect">
                      <a:avLst/>
                    </a:prstGeom>
                  </pic:spPr>
                </pic:pic>
              </a:graphicData>
            </a:graphic>
          </wp:anchor>
        </w:drawing>
      </w:r>
      <w:r>
        <w:rPr>
          <w:rFonts w:hint="eastAsia" w:cstheme="minorBidi"/>
          <w:b w:val="0"/>
          <w:kern w:val="2"/>
          <w:sz w:val="24"/>
          <w:szCs w:val="32"/>
          <w:lang w:val="en-US" w:eastAsia="zh-CN" w:bidi="ar-SA"/>
        </w:rPr>
        <w:drawing>
          <wp:anchor distT="0" distB="0" distL="114935" distR="114935" simplePos="0" relativeHeight="251662336" behindDoc="1" locked="0" layoutInCell="1" allowOverlap="1">
            <wp:simplePos x="0" y="0"/>
            <wp:positionH relativeFrom="column">
              <wp:posOffset>-31750</wp:posOffset>
            </wp:positionH>
            <wp:positionV relativeFrom="paragraph">
              <wp:posOffset>38100</wp:posOffset>
            </wp:positionV>
            <wp:extent cx="3037840" cy="2278380"/>
            <wp:effectExtent l="0" t="0" r="10160" b="7620"/>
            <wp:wrapTight wrapText="bothSides">
              <wp:wrapPolygon>
                <wp:start x="0" y="0"/>
                <wp:lineTo x="0" y="21492"/>
                <wp:lineTo x="21401" y="21492"/>
                <wp:lineTo x="21401" y="0"/>
                <wp:lineTo x="0" y="0"/>
              </wp:wrapPolygon>
            </wp:wrapTight>
            <wp:docPr id="6" name="图片 6" descr="微信图片_20220316081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203160815404"/>
                    <pic:cNvPicPr>
                      <a:picLocks noChangeAspect="1"/>
                    </pic:cNvPicPr>
                  </pic:nvPicPr>
                  <pic:blipFill>
                    <a:blip r:embed="rId6"/>
                    <a:stretch>
                      <a:fillRect/>
                    </a:stretch>
                  </pic:blipFill>
                  <pic:spPr>
                    <a:xfrm>
                      <a:off x="0" y="0"/>
                      <a:ext cx="3037840" cy="2278380"/>
                    </a:xfrm>
                    <a:prstGeom prst="rect">
                      <a:avLst/>
                    </a:prstGeom>
                  </pic:spPr>
                </pic:pic>
              </a:graphicData>
            </a:graphic>
          </wp:anchor>
        </w:drawing>
      </w:r>
      <w:r>
        <w:rPr>
          <w:rFonts w:hint="eastAsia" w:cstheme="minorBidi"/>
          <w:b w:val="0"/>
          <w:kern w:val="2"/>
          <w:sz w:val="24"/>
          <w:szCs w:val="32"/>
          <w:lang w:val="en-US" w:eastAsia="zh-CN" w:bidi="ar-SA"/>
        </w:rPr>
        <w:t>展开本次活动主要内容。从激活本思出发，首先我们得明确这堂课的核心任务，即在实际生活现象中，如设计中的旋转木马，荡秋千，开动的小火车等，学生通过物体的移动和转动抽象出平移的概念，获得平移的性质，罗老师指出首先老师要明确在课堂上怎么引导学生抽象出概念，这需要理解数学，其次学生眼里看见的生活现象怎样理解成为学生脑里的数学概念，这源于学生已有的基础知识，这时需要理解教学，最后需要理解学生，理解学生在教学过程中可能提出的问题，在了解学生基础上在加以改进。所以这里可以总结为生活中的物体现象激发学生对几何图形物体移动与转动的认知。在形成学思中，利用观察，归纳，想象类比的方式，猜想物体的位置发生了什么变化？三类运动中有什么不同？学生动手画出船的平移后的图形，进而形成学思，最后归纳总结出平移的定义与性质。在任务三，发展创思中范例的选择贴合教材，从一个方向发散到多方向，从单思维到发散思维，达到发展学生思维的教学目的。</w:t>
      </w:r>
      <w:bookmarkStart w:id="0" w:name="_GoBack"/>
      <w:bookmarkEnd w:id="0"/>
    </w:p>
    <w:p>
      <w:pPr>
        <w:rPr>
          <w:rFonts w:hint="default" w:cstheme="minorBidi"/>
          <w:b w:val="0"/>
          <w:kern w:val="2"/>
          <w:sz w:val="24"/>
          <w:szCs w:val="32"/>
          <w:lang w:val="en-US" w:eastAsia="zh-CN" w:bidi="ar-SA"/>
        </w:rPr>
      </w:pPr>
      <w:r>
        <w:rPr>
          <w:rFonts w:hint="eastAsia" w:cstheme="minorBidi"/>
          <w:b w:val="0"/>
          <w:kern w:val="2"/>
          <w:sz w:val="24"/>
          <w:szCs w:val="32"/>
          <w:lang w:val="en-US" w:eastAsia="zh-CN" w:bidi="ar-SA"/>
        </w:rPr>
        <w:t>罗老师总结到，从具体学历案出发，实现三个脚手架：即思维导向，目标指向，教师导语的根本核心，是围绕“三思”出发，</w:t>
      </w:r>
      <w:r>
        <w:rPr>
          <w:rFonts w:hint="eastAsia" w:cstheme="minorBidi"/>
          <w:b w:val="0"/>
          <w:kern w:val="2"/>
          <w:sz w:val="24"/>
          <w:szCs w:val="32"/>
          <w:lang w:val="en-US" w:eastAsia="zh-CN" w:bidi="ar-SA"/>
        </w:rPr>
        <w:drawing>
          <wp:anchor distT="0" distB="0" distL="114935" distR="114935" simplePos="0" relativeHeight="251661312" behindDoc="1" locked="0" layoutInCell="1" allowOverlap="1">
            <wp:simplePos x="0" y="0"/>
            <wp:positionH relativeFrom="column">
              <wp:posOffset>0</wp:posOffset>
            </wp:positionH>
            <wp:positionV relativeFrom="paragraph">
              <wp:posOffset>486410</wp:posOffset>
            </wp:positionV>
            <wp:extent cx="2854960" cy="2141220"/>
            <wp:effectExtent l="0" t="0" r="2540" b="11430"/>
            <wp:wrapTight wrapText="bothSides">
              <wp:wrapPolygon>
                <wp:start x="0" y="0"/>
                <wp:lineTo x="0" y="21331"/>
                <wp:lineTo x="21475" y="21331"/>
                <wp:lineTo x="21475" y="0"/>
                <wp:lineTo x="0" y="0"/>
              </wp:wrapPolygon>
            </wp:wrapTight>
            <wp:docPr id="4" name="图片 4" descr="微信图片_202203160815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31608154014"/>
                    <pic:cNvPicPr>
                      <a:picLocks noChangeAspect="1"/>
                    </pic:cNvPicPr>
                  </pic:nvPicPr>
                  <pic:blipFill>
                    <a:blip r:embed="rId7"/>
                    <a:stretch>
                      <a:fillRect/>
                    </a:stretch>
                  </pic:blipFill>
                  <pic:spPr>
                    <a:xfrm>
                      <a:off x="0" y="0"/>
                      <a:ext cx="2854960" cy="2141220"/>
                    </a:xfrm>
                    <a:prstGeom prst="rect">
                      <a:avLst/>
                    </a:prstGeom>
                  </pic:spPr>
                </pic:pic>
              </a:graphicData>
            </a:graphic>
          </wp:anchor>
        </w:drawing>
      </w:r>
      <w:r>
        <w:rPr>
          <w:rFonts w:hint="eastAsia" w:cstheme="minorBidi"/>
          <w:b w:val="0"/>
          <w:kern w:val="2"/>
          <w:sz w:val="24"/>
          <w:szCs w:val="32"/>
          <w:lang w:val="en-US" w:eastAsia="zh-CN" w:bidi="ar-SA"/>
        </w:rPr>
        <w:t>形成学思思维导向主要观察，类比，归纳，目标指向需要理解图形的平移，发展创思的思维导向：需要将现有的知识融入到各个情境中，实现培养学生灵活性，发展学生思维的创思目的。</w:t>
      </w:r>
    </w:p>
    <w:p>
      <w:pPr>
        <w:rPr>
          <w:rFonts w:hint="default" w:cstheme="minorBidi"/>
          <w:b w:val="0"/>
          <w:kern w:val="2"/>
          <w:sz w:val="24"/>
          <w:szCs w:val="32"/>
          <w:lang w:val="en-US" w:eastAsia="zh-CN" w:bidi="ar-SA"/>
        </w:rPr>
      </w:pPr>
      <w:r>
        <w:rPr>
          <w:rFonts w:hint="eastAsia" w:cstheme="minorBidi"/>
          <w:b w:val="0"/>
          <w:kern w:val="2"/>
          <w:sz w:val="24"/>
          <w:szCs w:val="32"/>
          <w:lang w:val="en-US" w:eastAsia="zh-CN" w:bidi="ar-SA"/>
        </w:rPr>
        <w:t xml:space="preserve">   随后，罗老师总结了数学概念课，数学规则定理以及数学方法思想课课型教学任务设计程序，提出学生经历数学知识再创造的过程其实就是对知识炼制的过程，从学生已有经验教师通过课堂追问的过程，让学生获取知识。学员们求知若渴，收获颇丰，对以前的困惑也恍然大悟，为后面的教学任务指明了方向。</w:t>
      </w:r>
    </w:p>
    <w:p>
      <w:pPr>
        <w:ind w:firstLine="720" w:firstLineChars="300"/>
        <w:rPr>
          <w:rFonts w:hint="default" w:cstheme="minorBidi"/>
          <w:b w:val="0"/>
          <w:kern w:val="2"/>
          <w:sz w:val="24"/>
          <w:szCs w:val="32"/>
          <w:lang w:val="en-US" w:eastAsia="zh-CN" w:bidi="ar-SA"/>
        </w:rPr>
      </w:pPr>
      <w:r>
        <w:rPr>
          <w:rFonts w:hint="eastAsia" w:cstheme="minorBidi"/>
          <w:b w:val="0"/>
          <w:kern w:val="2"/>
          <w:sz w:val="24"/>
          <w:szCs w:val="32"/>
          <w:lang w:val="en-US" w:eastAsia="zh-CN" w:bidi="ar-SA"/>
        </w:rPr>
        <w:drawing>
          <wp:anchor distT="0" distB="0" distL="114935" distR="114935" simplePos="0" relativeHeight="251663360" behindDoc="1" locked="0" layoutInCell="1" allowOverlap="1">
            <wp:simplePos x="0" y="0"/>
            <wp:positionH relativeFrom="column">
              <wp:posOffset>2191385</wp:posOffset>
            </wp:positionH>
            <wp:positionV relativeFrom="paragraph">
              <wp:posOffset>802005</wp:posOffset>
            </wp:positionV>
            <wp:extent cx="3411855" cy="2558415"/>
            <wp:effectExtent l="0" t="0" r="17145" b="13335"/>
            <wp:wrapTight wrapText="bothSides">
              <wp:wrapPolygon>
                <wp:start x="0" y="0"/>
                <wp:lineTo x="0" y="21391"/>
                <wp:lineTo x="21467" y="21391"/>
                <wp:lineTo x="21467" y="0"/>
                <wp:lineTo x="0" y="0"/>
              </wp:wrapPolygon>
            </wp:wrapTight>
            <wp:docPr id="7" name="图片 7" descr="C:\Users\GX02\Desktop\3.15照片\微信图片_2022031608154011.jpg微信图片_202203160815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GX02\Desktop\3.15照片\微信图片_2022031608154011.jpg微信图片_2022031608154011"/>
                    <pic:cNvPicPr>
                      <a:picLocks noChangeAspect="1"/>
                    </pic:cNvPicPr>
                  </pic:nvPicPr>
                  <pic:blipFill>
                    <a:blip r:embed="rId8"/>
                    <a:srcRect/>
                    <a:stretch>
                      <a:fillRect/>
                    </a:stretch>
                  </pic:blipFill>
                  <pic:spPr>
                    <a:xfrm>
                      <a:off x="0" y="0"/>
                      <a:ext cx="3411855" cy="2558415"/>
                    </a:xfrm>
                    <a:prstGeom prst="rect">
                      <a:avLst/>
                    </a:prstGeom>
                  </pic:spPr>
                </pic:pic>
              </a:graphicData>
            </a:graphic>
          </wp:anchor>
        </w:drawing>
      </w:r>
      <w:r>
        <w:rPr>
          <w:rFonts w:hint="eastAsia" w:cstheme="minorBidi"/>
          <w:b w:val="0"/>
          <w:kern w:val="2"/>
          <w:sz w:val="24"/>
          <w:szCs w:val="32"/>
          <w:lang w:val="en-US" w:eastAsia="zh-CN" w:bidi="ar-SA"/>
        </w:rPr>
        <w:t>最后，罗老师对本学期重点研究通过程序性知识研究法则，定理的主题做了一个系统规划，旨在培养学生核心素养，主要为数学运算能力，解决问题能力，以及法则运用能力，然后通过北师大版七下第二章《两条直线位置关系》中，角与线的关系做了个范例。最后各学员对本次研修活动各抒己见，说出了自己的困惑与收获，并对接下来的工作做了规划，罗老师提出了对学员们的期望，并且布置了相应的任务。</w:t>
      </w:r>
    </w:p>
    <w:p>
      <w:pPr>
        <w:ind w:firstLine="480" w:firstLineChars="200"/>
        <w:rPr>
          <w:rFonts w:hint="default"/>
          <w:lang w:val="en-US" w:eastAsia="zh-CN"/>
        </w:rPr>
      </w:pPr>
      <w:r>
        <w:rPr>
          <w:rFonts w:hint="eastAsia" w:cstheme="minorBidi"/>
          <w:b w:val="0"/>
          <w:kern w:val="2"/>
          <w:sz w:val="24"/>
          <w:szCs w:val="32"/>
          <w:lang w:val="en-US" w:eastAsia="zh-CN" w:bidi="ar-SA"/>
        </w:rPr>
        <w:t>教学有法、但无定法、贵在得法。通过培训，学员们对数学教学有了新的认识和理解，对数学的教学思想和教学手段也有了新的感悟。罗老师的殷切期待和深切厚望，使我们每一位学员都信心满满，更感责任重大。已经在路上我们定当不忘初心，砥砺前行，在罗老师的带领下奋勇向前，争取在教学与研究中收获更多精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0D7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2022-03-16T00:24:58Z</dcterms:created>
  <dc:creator>GX02</dc:creator>
  <cp:lastModifiedBy>猪丹丹</cp:lastModifiedBy>
  <dcterms:modified xsi:type="dcterms:W3CDTF">2022-03-16T06:18:49Z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EA0D8E519AE34781AA1715FB3CC2A215</vt:lpwstr>
  </property>
</Properties>
</file>