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lineRule="exact" w:line="540"/>
        <w:rPr>
          <w:rFonts w:ascii="黑体" w:hAnsi="黑体" w:eastAsia="黑体" w:cs="Times New Roman"/>
          <w:b/>
          <w:b/>
          <w:sz w:val="28"/>
          <w:szCs w:val="28"/>
        </w:rPr>
      </w:pPr>
      <w:r>
        <w:rPr>
          <w:rFonts w:ascii="黑体" w:hAnsi="黑体" w:cs="Times New Roman" w:eastAsia="黑体"/>
          <w:b/>
          <w:sz w:val="28"/>
          <w:szCs w:val="28"/>
        </w:rPr>
        <w:t>关于开展“守初心、行使命、传师道、铸师魂”</w:t>
      </w:r>
    </w:p>
    <w:p>
      <w:pPr>
        <w:pStyle w:val="1"/>
        <w:spacing w:lineRule="exact" w:line="540"/>
        <w:rPr>
          <w:rFonts w:ascii="黑体" w:hAnsi="黑体" w:eastAsia="黑体" w:cs="Times New Roman"/>
          <w:b/>
          <w:b/>
          <w:sz w:val="28"/>
          <w:szCs w:val="28"/>
        </w:rPr>
      </w:pPr>
      <w:r>
        <w:rPr>
          <w:rFonts w:ascii="黑体" w:hAnsi="黑体" w:cs="Times New Roman" w:eastAsia="黑体"/>
          <w:b/>
          <w:sz w:val="28"/>
          <w:szCs w:val="28"/>
        </w:rPr>
        <w:t>双流好教师宣讲团走进</w:t>
      </w:r>
      <w:r>
        <w:rPr>
          <w:rFonts w:eastAsia="黑体" w:cs="Times New Roman" w:ascii="黑体" w:hAnsi="黑体"/>
          <w:b/>
          <w:sz w:val="28"/>
          <w:szCs w:val="28"/>
        </w:rPr>
        <w:tab/>
      </w:r>
      <w:r>
        <w:rPr>
          <w:rFonts w:ascii="黑体" w:hAnsi="黑体" w:cs="Times New Roman" w:eastAsia="黑体"/>
          <w:b/>
          <w:sz w:val="28"/>
          <w:szCs w:val="28"/>
          <w:lang w:eastAsia="zh-CN"/>
        </w:rPr>
        <w:t>黄甲</w:t>
      </w:r>
      <w:r>
        <w:rPr>
          <w:rFonts w:ascii="黑体" w:hAnsi="黑体" w:cs="Times New Roman" w:eastAsia="黑体"/>
          <w:b/>
          <w:sz w:val="28"/>
          <w:szCs w:val="28"/>
        </w:rPr>
        <w:t>中小学、幼儿园的通知</w:t>
      </w:r>
    </w:p>
    <w:p>
      <w:pPr>
        <w:pStyle w:val="Normal"/>
        <w:spacing w:lineRule="exact" w:line="48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exact" w:line="480"/>
        <w:rPr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t>双流区</w:t>
      </w:r>
      <w:r>
        <w:rPr>
          <w:rFonts w:ascii="黑体" w:hAnsi="黑体" w:eastAsia="黑体"/>
          <w:b/>
          <w:sz w:val="28"/>
          <w:szCs w:val="28"/>
          <w:lang w:eastAsia="zh-CN"/>
        </w:rPr>
        <w:t>黄甲</w:t>
      </w:r>
      <w:r>
        <w:rPr>
          <w:rFonts w:ascii="黑体" w:hAnsi="黑体" w:eastAsia="黑体"/>
          <w:b/>
          <w:sz w:val="28"/>
          <w:szCs w:val="28"/>
        </w:rPr>
        <w:t>中小学、幼儿园</w:t>
      </w:r>
      <w:r>
        <w:rPr>
          <w:sz w:val="28"/>
          <w:szCs w:val="28"/>
        </w:rPr>
        <w:t>：</w:t>
      </w:r>
    </w:p>
    <w:p>
      <w:pPr>
        <w:pStyle w:val="Normal"/>
        <w:spacing w:lineRule="exact" w:line="48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经研究决定，开展“双流好教师宣讲团”走进</w:t>
      </w:r>
      <w:r>
        <w:rPr>
          <w:sz w:val="28"/>
          <w:szCs w:val="28"/>
          <w:lang w:eastAsia="zh-CN"/>
        </w:rPr>
        <w:t>黄甲</w:t>
      </w:r>
      <w:r>
        <w:rPr>
          <w:sz w:val="28"/>
          <w:szCs w:val="28"/>
        </w:rPr>
        <w:t>中小学、幼儿园活动</w:t>
      </w:r>
      <w:r>
        <w:rPr>
          <w:sz w:val="28"/>
          <w:szCs w:val="28"/>
        </w:rPr>
        <w:t>,</w:t>
      </w:r>
      <w:r>
        <w:rPr>
          <w:sz w:val="28"/>
          <w:szCs w:val="28"/>
        </w:rPr>
        <w:t>现将有关事项通知如下：</w:t>
      </w:r>
    </w:p>
    <w:p>
      <w:pPr>
        <w:pStyle w:val="ListParagraph"/>
        <w:numPr>
          <w:ilvl w:val="0"/>
          <w:numId w:val="1"/>
        </w:numPr>
        <w:spacing w:lineRule="exact" w:line="480"/>
        <w:rPr>
          <w:rFonts w:ascii="黑体" w:hAnsi="黑体" w:eastAsia="黑体"/>
          <w:b/>
          <w:b/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t>时间</w:t>
      </w:r>
    </w:p>
    <w:p>
      <w:pPr>
        <w:pStyle w:val="Normal"/>
        <w:spacing w:lineRule="exact" w:line="480"/>
        <w:ind w:firstLine="560"/>
        <w:rPr>
          <w:rFonts w:ascii="宋体" w:hAnsi="宋体" w:cs="宋体"/>
          <w:sz w:val="28"/>
          <w:szCs w:val="28"/>
        </w:rPr>
      </w:pPr>
      <w:r>
        <w:rPr>
          <w:sz w:val="28"/>
          <w:szCs w:val="28"/>
        </w:rPr>
        <w:t>2019</w:t>
      </w:r>
      <w:r>
        <w:rPr>
          <w:sz w:val="28"/>
          <w:szCs w:val="28"/>
        </w:rPr>
        <w:t>年</w:t>
      </w:r>
      <w:r>
        <w:rPr>
          <w:sz w:val="28"/>
          <w:szCs w:val="28"/>
        </w:rPr>
        <w:t>12</w:t>
      </w:r>
      <w:r>
        <w:rPr>
          <w:sz w:val="28"/>
          <w:szCs w:val="28"/>
        </w:rPr>
        <w:t>月</w:t>
      </w:r>
      <w:r>
        <w:rPr>
          <w:sz w:val="28"/>
          <w:szCs w:val="28"/>
        </w:rPr>
        <w:t>1</w:t>
      </w:r>
      <w:r>
        <w:rPr>
          <w:sz w:val="28"/>
          <w:szCs w:val="28"/>
          <w:lang w:val="en-US" w:eastAsia="zh-CN"/>
        </w:rPr>
        <w:t>9</w:t>
      </w:r>
      <w:r>
        <w:rPr>
          <w:sz w:val="28"/>
          <w:szCs w:val="28"/>
        </w:rPr>
        <w:t>日</w:t>
      </w:r>
      <w:r>
        <w:rPr>
          <w:sz w:val="28"/>
          <w:szCs w:val="28"/>
        </w:rPr>
        <w:t>1</w:t>
      </w:r>
      <w:r>
        <w:rPr>
          <w:sz w:val="28"/>
          <w:szCs w:val="28"/>
          <w:lang w:val="en-US" w:eastAsia="zh-CN"/>
        </w:rPr>
        <w:t>6</w:t>
      </w:r>
      <w:r>
        <w:rPr>
          <w:sz w:val="28"/>
          <w:szCs w:val="28"/>
        </w:rPr>
        <w:t>:00--1</w:t>
      </w:r>
      <w:r>
        <w:rPr>
          <w:sz w:val="28"/>
          <w:szCs w:val="28"/>
          <w:lang w:val="en-US" w:eastAsia="zh-CN"/>
        </w:rPr>
        <w:t>7</w:t>
      </w:r>
      <w:r>
        <w:rPr>
          <w:sz w:val="28"/>
          <w:szCs w:val="28"/>
        </w:rPr>
        <w:t>：</w:t>
      </w:r>
      <w:r>
        <w:rPr>
          <w:sz w:val="28"/>
          <w:szCs w:val="28"/>
        </w:rPr>
        <w:t>00</w:t>
      </w:r>
      <w:r>
        <w:rPr>
          <w:sz w:val="28"/>
          <w:szCs w:val="28"/>
        </w:rPr>
        <w:t>。</w:t>
      </w:r>
      <w:r>
        <w:rPr>
          <w:sz w:val="28"/>
          <w:szCs w:val="28"/>
        </w:rPr>
        <w:t>(</w:t>
      </w:r>
      <w:r>
        <w:rPr>
          <w:sz w:val="28"/>
          <w:szCs w:val="28"/>
        </w:rPr>
        <w:t>签到</w:t>
      </w:r>
      <w:r>
        <w:rPr>
          <w:sz w:val="28"/>
          <w:szCs w:val="28"/>
        </w:rPr>
        <w:t>1</w:t>
      </w:r>
      <w:r>
        <w:rPr>
          <w:sz w:val="28"/>
          <w:szCs w:val="28"/>
          <w:lang w:val="en-US" w:eastAsia="zh-CN"/>
        </w:rPr>
        <w:t>5</w:t>
      </w:r>
      <w:r>
        <w:rPr>
          <w:sz w:val="28"/>
          <w:szCs w:val="28"/>
        </w:rPr>
        <w:t>:30—1</w:t>
      </w:r>
      <w:r>
        <w:rPr>
          <w:sz w:val="28"/>
          <w:szCs w:val="28"/>
          <w:lang w:val="en-US" w:eastAsia="zh-CN"/>
        </w:rPr>
        <w:t>5</w:t>
      </w:r>
      <w:r>
        <w:rPr>
          <w:sz w:val="28"/>
          <w:szCs w:val="28"/>
        </w:rPr>
        <w:t>:50)</w:t>
      </w:r>
    </w:p>
    <w:p>
      <w:pPr>
        <w:pStyle w:val="ListParagraph"/>
        <w:numPr>
          <w:ilvl w:val="0"/>
          <w:numId w:val="1"/>
        </w:numPr>
        <w:spacing w:lineRule="exact" w:line="480"/>
        <w:rPr>
          <w:rFonts w:ascii="黑体" w:hAnsi="黑体" w:eastAsia="黑体"/>
          <w:b/>
          <w:b/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t>地点</w:t>
      </w:r>
    </w:p>
    <w:p>
      <w:pPr>
        <w:pStyle w:val="Normal"/>
        <w:spacing w:lineRule="exact" w:line="480"/>
        <w:rPr>
          <w:rFonts w:ascii="黑体" w:hAnsi="黑体" w:eastAsia="黑体"/>
          <w:sz w:val="28"/>
          <w:szCs w:val="28"/>
          <w:lang w:eastAsia="zh-CN"/>
        </w:rPr>
      </w:pPr>
      <w:r>
        <w:rPr>
          <w:rFonts w:ascii="黑体" w:hAnsi="黑体" w:eastAsia="黑体"/>
          <w:sz w:val="28"/>
          <w:szCs w:val="28"/>
        </w:rPr>
        <w:t xml:space="preserve">     </w:t>
      </w:r>
      <w:r>
        <w:rPr>
          <w:rFonts w:eastAsia="黑体"/>
          <w:sz w:val="28"/>
          <w:szCs w:val="28"/>
          <w:lang w:eastAsia="zh-CN"/>
        </w:rPr>
        <w:t>黄甲初中</w:t>
      </w:r>
    </w:p>
    <w:p>
      <w:pPr>
        <w:pStyle w:val="Normal"/>
        <w:spacing w:lineRule="exact" w:line="480"/>
        <w:rPr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t>三、参会人员</w:t>
      </w:r>
    </w:p>
    <w:p>
      <w:pPr>
        <w:pStyle w:val="Normal"/>
        <w:spacing w:lineRule="exact" w:line="480"/>
        <w:ind w:left="720" w:hanging="0"/>
        <w:rPr>
          <w:sz w:val="28"/>
          <w:szCs w:val="28"/>
        </w:rPr>
      </w:pPr>
      <w:bookmarkStart w:id="0" w:name="_GoBack"/>
      <w:r>
        <w:rPr>
          <w:sz w:val="28"/>
          <w:szCs w:val="28"/>
          <w:lang w:eastAsia="zh-CN"/>
        </w:rPr>
        <w:t>黄甲</w:t>
      </w:r>
      <w:r>
        <w:rPr>
          <w:sz w:val="28"/>
          <w:szCs w:val="28"/>
        </w:rPr>
        <w:t>初中、</w:t>
      </w:r>
      <w:r>
        <w:rPr>
          <w:sz w:val="28"/>
          <w:szCs w:val="28"/>
          <w:lang w:eastAsia="zh-CN"/>
        </w:rPr>
        <w:t>黄甲</w:t>
      </w:r>
      <w:r>
        <w:rPr>
          <w:sz w:val="28"/>
          <w:szCs w:val="28"/>
        </w:rPr>
        <w:t>小学、</w:t>
      </w:r>
      <w:r>
        <w:rPr>
          <w:sz w:val="28"/>
          <w:szCs w:val="28"/>
          <w:lang w:eastAsia="zh-CN"/>
        </w:rPr>
        <w:t>双华小学、黄甲</w:t>
      </w:r>
      <w:r>
        <w:rPr>
          <w:sz w:val="28"/>
          <w:szCs w:val="28"/>
        </w:rPr>
        <w:t>幼儿园</w:t>
      </w:r>
      <w:bookmarkEnd w:id="0"/>
      <w:r>
        <w:rPr>
          <w:sz w:val="28"/>
          <w:szCs w:val="28"/>
        </w:rPr>
        <w:t>干部和教师</w:t>
      </w:r>
    </w:p>
    <w:p>
      <w:pPr>
        <w:pStyle w:val="Normal"/>
        <w:spacing w:lineRule="exact" w:line="480"/>
        <w:rPr>
          <w:rFonts w:ascii="黑体" w:hAnsi="黑体" w:eastAsia="黑体"/>
          <w:b/>
          <w:b/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t>四、具体安排</w:t>
      </w:r>
    </w:p>
    <w:tbl>
      <w:tblPr>
        <w:tblStyle w:val="7"/>
        <w:tblW w:w="8522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135"/>
        <w:gridCol w:w="3578"/>
      </w:tblGrid>
      <w:tr>
        <w:trPr/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480"/>
              <w:rPr>
                <w:rFonts w:ascii="仿宋_GB2312" w:hAnsi="仿宋_GB2312" w:eastAsia="仿宋_GB2312"/>
                <w:szCs w:val="21"/>
              </w:rPr>
            </w:pPr>
            <w:r>
              <w:rPr>
                <w:rFonts w:ascii="仿宋_GB2312" w:hAnsi="仿宋_GB2312" w:eastAsia="仿宋_GB2312"/>
                <w:szCs w:val="21"/>
              </w:rPr>
              <w:t>时间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480"/>
              <w:rPr>
                <w:rFonts w:ascii="仿宋_GB2312" w:hAnsi="仿宋_GB2312" w:eastAsia="仿宋_GB2312"/>
                <w:szCs w:val="21"/>
              </w:rPr>
            </w:pPr>
            <w:r>
              <w:rPr>
                <w:rFonts w:ascii="仿宋_GB2312" w:hAnsi="仿宋_GB2312" w:eastAsia="仿宋_GB2312"/>
                <w:szCs w:val="21"/>
              </w:rPr>
              <w:t>主题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480"/>
              <w:rPr>
                <w:rFonts w:ascii="仿宋_GB2312" w:hAnsi="仿宋_GB2312" w:eastAsia="仿宋_GB2312"/>
                <w:szCs w:val="21"/>
              </w:rPr>
            </w:pPr>
            <w:r>
              <w:rPr>
                <w:rFonts w:ascii="仿宋_GB2312" w:hAnsi="仿宋_GB2312" w:eastAsia="仿宋_GB2312"/>
                <w:szCs w:val="21"/>
              </w:rPr>
              <w:t>主讲教师</w:t>
            </w:r>
          </w:p>
        </w:tc>
      </w:tr>
      <w:tr>
        <w:trPr>
          <w:trHeight w:val="615" w:hRule="atLeast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480"/>
              <w:rPr>
                <w:rFonts w:ascii="仿宋_GB2312" w:hAnsi="仿宋_GB2312" w:eastAsia="仿宋_GB2312"/>
                <w:szCs w:val="21"/>
              </w:rPr>
            </w:pPr>
            <w:r>
              <w:rPr>
                <w:rFonts w:eastAsia="仿宋_GB2312" w:ascii="仿宋_GB2312" w:hAnsi="仿宋_GB2312"/>
                <w:szCs w:val="21"/>
              </w:rPr>
              <w:t>1</w:t>
            </w:r>
            <w:r>
              <w:rPr>
                <w:rFonts w:eastAsia="仿宋_GB2312" w:ascii="仿宋_GB2312" w:hAnsi="仿宋_GB2312"/>
                <w:szCs w:val="21"/>
                <w:lang w:val="en-US" w:eastAsia="zh-CN"/>
              </w:rPr>
              <w:t>6</w:t>
            </w:r>
            <w:r>
              <w:rPr>
                <w:rFonts w:eastAsia="仿宋_GB2312" w:ascii="仿宋_GB2312" w:hAnsi="仿宋_GB2312"/>
                <w:szCs w:val="21"/>
              </w:rPr>
              <w:t>:00—16:</w:t>
            </w:r>
            <w:r>
              <w:rPr>
                <w:rFonts w:eastAsia="仿宋_GB2312" w:ascii="仿宋_GB2312" w:hAnsi="仿宋_GB2312"/>
                <w:szCs w:val="21"/>
                <w:lang w:val="en-US" w:eastAsia="zh-CN"/>
              </w:rPr>
              <w:t>3</w:t>
            </w:r>
            <w:r>
              <w:rPr>
                <w:rFonts w:eastAsia="仿宋_GB2312" w:ascii="仿宋_GB2312" w:hAnsi="仿宋_GB2312"/>
                <w:szCs w:val="21"/>
              </w:rPr>
              <w:t>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480"/>
              <w:rPr>
                <w:rFonts w:ascii="仿宋_GB2312" w:hAnsi="仿宋_GB2312" w:eastAsia="仿宋_GB2312"/>
                <w:szCs w:val="21"/>
              </w:rPr>
            </w:pPr>
            <w:r>
              <w:rPr>
                <w:rFonts w:ascii="仿宋_GB2312" w:hAnsi="仿宋_GB2312" w:eastAsia="仿宋_GB2312"/>
                <w:szCs w:val="21"/>
              </w:rPr>
              <w:t>《青春之光，倾全力打造一块璞玉》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480"/>
              <w:rPr>
                <w:rFonts w:ascii="仿宋_GB2312" w:hAnsi="仿宋_GB2312" w:eastAsia="仿宋_GB2312"/>
                <w:szCs w:val="21"/>
              </w:rPr>
            </w:pPr>
            <w:r>
              <w:rPr>
                <w:rFonts w:ascii="仿宋_GB2312" w:hAnsi="仿宋_GB2312" w:eastAsia="仿宋_GB2312"/>
                <w:szCs w:val="21"/>
                <w:lang w:eastAsia="zh-CN"/>
              </w:rPr>
              <w:t>邱胜君</w:t>
            </w:r>
            <w:r>
              <w:rPr>
                <w:rFonts w:ascii="仿宋_GB2312" w:hAnsi="仿宋_GB2312" w:eastAsia="仿宋_GB2312"/>
                <w:szCs w:val="21"/>
              </w:rPr>
              <w:t>（成都市优秀班主任、双流区优秀德育工作者）</w:t>
            </w:r>
          </w:p>
        </w:tc>
      </w:tr>
      <w:tr>
        <w:trPr>
          <w:trHeight w:val="365" w:hRule="atLeast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480"/>
              <w:rPr>
                <w:rFonts w:ascii="仿宋_GB2312" w:hAnsi="仿宋_GB2312" w:eastAsia="仿宋_GB2312"/>
                <w:szCs w:val="21"/>
              </w:rPr>
            </w:pPr>
            <w:r>
              <w:rPr>
                <w:rFonts w:eastAsia="仿宋_GB2312" w:ascii="仿宋_GB2312" w:hAnsi="仿宋_GB2312"/>
                <w:szCs w:val="21"/>
              </w:rPr>
              <w:t>16:</w:t>
            </w:r>
            <w:r>
              <w:rPr>
                <w:rFonts w:eastAsia="仿宋_GB2312" w:ascii="仿宋_GB2312" w:hAnsi="仿宋_GB2312"/>
                <w:szCs w:val="21"/>
                <w:lang w:val="en-US" w:eastAsia="zh-CN"/>
              </w:rPr>
              <w:t>3</w:t>
            </w:r>
            <w:r>
              <w:rPr>
                <w:rFonts w:eastAsia="仿宋_GB2312" w:ascii="仿宋_GB2312" w:hAnsi="仿宋_GB2312"/>
                <w:szCs w:val="21"/>
              </w:rPr>
              <w:t>0—1</w:t>
            </w:r>
            <w:r>
              <w:rPr>
                <w:rFonts w:eastAsia="仿宋_GB2312" w:ascii="仿宋_GB2312" w:hAnsi="仿宋_GB2312"/>
                <w:szCs w:val="21"/>
                <w:lang w:val="en-US" w:eastAsia="zh-CN"/>
              </w:rPr>
              <w:t>7</w:t>
            </w:r>
            <w:r>
              <w:rPr>
                <w:rFonts w:eastAsia="仿宋_GB2312" w:ascii="仿宋_GB2312" w:hAnsi="仿宋_GB2312"/>
                <w:szCs w:val="21"/>
              </w:rPr>
              <w:t>:00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480"/>
              <w:rPr>
                <w:rFonts w:ascii="仿宋_GB2312" w:hAnsi="仿宋_GB2312" w:eastAsia="仿宋_GB2312"/>
                <w:szCs w:val="21"/>
              </w:rPr>
            </w:pPr>
            <w:r>
              <w:rPr>
                <w:rFonts w:ascii="仿宋_GB2312" w:hAnsi="仿宋_GB2312" w:eastAsia="仿宋_GB2312"/>
                <w:szCs w:val="21"/>
              </w:rPr>
              <w:t>《过一种幸福完整的教育生活》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480"/>
              <w:rPr>
                <w:rFonts w:ascii="仿宋_GB2312" w:hAnsi="仿宋_GB2312" w:eastAsia="仿宋_GB2312"/>
                <w:szCs w:val="21"/>
              </w:rPr>
            </w:pPr>
            <w:r>
              <w:rPr>
                <w:rFonts w:ascii="仿宋_GB2312" w:hAnsi="仿宋_GB2312" w:eastAsia="仿宋_GB2312"/>
                <w:szCs w:val="21"/>
                <w:lang w:eastAsia="zh-CN"/>
              </w:rPr>
              <w:t>罗莉</w:t>
            </w:r>
            <w:r>
              <w:rPr>
                <w:rFonts w:ascii="仿宋_GB2312" w:hAnsi="仿宋_GB2312" w:eastAsia="仿宋_GB2312"/>
                <w:szCs w:val="21"/>
              </w:rPr>
              <w:t>（</w:t>
            </w:r>
            <w:r>
              <w:rPr>
                <w:rFonts w:ascii="仿宋_GB2312" w:hAnsi="仿宋_GB2312" w:eastAsia="仿宋_GB2312"/>
                <w:szCs w:val="21"/>
                <w:lang w:eastAsia="zh-CN"/>
              </w:rPr>
              <w:t>成都市学科带头人</w:t>
            </w:r>
            <w:r>
              <w:rPr>
                <w:rFonts w:ascii="仿宋_GB2312" w:hAnsi="仿宋_GB2312" w:eastAsia="仿宋_GB2312"/>
                <w:szCs w:val="21"/>
              </w:rPr>
              <w:t>）</w:t>
            </w:r>
          </w:p>
        </w:tc>
      </w:tr>
    </w:tbl>
    <w:p>
      <w:pPr>
        <w:pStyle w:val="Normal"/>
        <w:spacing w:lineRule="exact" w:line="480"/>
        <w:rPr>
          <w:rFonts w:ascii="黑体" w:hAnsi="黑体" w:eastAsia="黑体"/>
          <w:b/>
          <w:b/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t>五、要求</w:t>
      </w:r>
    </w:p>
    <w:p>
      <w:pPr>
        <w:pStyle w:val="Normal"/>
        <w:spacing w:lineRule="exact" w:line="480"/>
        <w:ind w:firstLine="560"/>
        <w:rPr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参会学校要结合本校主题活动开展情况</w:t>
      </w:r>
      <w:r>
        <w:rPr>
          <w:rFonts w:cs="宋体" w:ascii="宋体" w:hAnsi="宋体"/>
          <w:sz w:val="28"/>
          <w:szCs w:val="28"/>
        </w:rPr>
        <w:t>,</w:t>
      </w:r>
      <w:r>
        <w:rPr>
          <w:rFonts w:ascii="宋体" w:hAnsi="宋体" w:cs="宋体"/>
          <w:sz w:val="28"/>
          <w:szCs w:val="28"/>
        </w:rPr>
        <w:t>及时组织教师就本次宣讲主题展开交流讨论</w:t>
      </w:r>
      <w:r>
        <w:rPr>
          <w:rFonts w:cs="宋体" w:ascii="宋体" w:hAnsi="宋体"/>
          <w:sz w:val="28"/>
          <w:szCs w:val="28"/>
        </w:rPr>
        <w:t>,</w:t>
      </w:r>
      <w:r>
        <w:rPr>
          <w:rFonts w:ascii="宋体" w:hAnsi="宋体" w:cs="宋体"/>
          <w:sz w:val="28"/>
          <w:szCs w:val="28"/>
        </w:rPr>
        <w:t>并于</w:t>
      </w:r>
      <w:r>
        <w:rPr>
          <w:rFonts w:cs="宋体" w:ascii="宋体" w:hAnsi="宋体"/>
          <w:sz w:val="28"/>
          <w:szCs w:val="28"/>
        </w:rPr>
        <w:t>2019</w:t>
      </w:r>
      <w:r>
        <w:rPr>
          <w:rFonts w:ascii="宋体" w:hAnsi="宋体" w:cs="宋体"/>
          <w:sz w:val="28"/>
          <w:szCs w:val="28"/>
        </w:rPr>
        <w:t>年</w:t>
      </w:r>
      <w:r>
        <w:rPr>
          <w:rFonts w:cs="宋体" w:ascii="宋体" w:hAnsi="宋体"/>
          <w:sz w:val="28"/>
          <w:szCs w:val="28"/>
        </w:rPr>
        <w:t>12</w:t>
      </w:r>
      <w:r>
        <w:rPr>
          <w:rFonts w:ascii="宋体" w:hAnsi="宋体" w:cs="宋体"/>
          <w:sz w:val="28"/>
          <w:szCs w:val="28"/>
        </w:rPr>
        <w:t>月</w:t>
      </w:r>
      <w:r>
        <w:rPr>
          <w:rFonts w:cs="宋体" w:ascii="宋体" w:hAnsi="宋体"/>
          <w:sz w:val="28"/>
          <w:szCs w:val="28"/>
          <w:lang w:val="en-US" w:eastAsia="zh-CN"/>
        </w:rPr>
        <w:t>24</w:t>
      </w:r>
      <w:r>
        <w:rPr>
          <w:rFonts w:ascii="宋体" w:hAnsi="宋体" w:cs="宋体"/>
          <w:sz w:val="28"/>
          <w:szCs w:val="28"/>
        </w:rPr>
        <w:t>日前交听宣讲后感悟文章</w:t>
      </w:r>
      <w:r>
        <w:rPr>
          <w:rFonts w:cs="宋体" w:ascii="宋体" w:hAnsi="宋体"/>
          <w:sz w:val="28"/>
          <w:szCs w:val="28"/>
        </w:rPr>
        <w:t>3--5</w:t>
      </w:r>
      <w:r>
        <w:rPr>
          <w:rFonts w:ascii="宋体" w:hAnsi="宋体" w:cs="宋体"/>
          <w:sz w:val="28"/>
          <w:szCs w:val="28"/>
        </w:rPr>
        <w:t>篇。邮箱</w:t>
      </w:r>
      <w:r>
        <w:rPr>
          <w:rFonts w:cs="宋体" w:ascii="宋体" w:hAnsi="宋体"/>
          <w:sz w:val="28"/>
          <w:szCs w:val="28"/>
        </w:rPr>
        <w:t>:5545579@qq.com</w:t>
      </w:r>
      <w:r>
        <w:rPr>
          <w:rFonts w:ascii="宋体" w:hAnsi="宋体" w:cs="宋体"/>
          <w:sz w:val="28"/>
          <w:szCs w:val="28"/>
        </w:rPr>
        <w:t>。</w:t>
      </w:r>
    </w:p>
    <w:p>
      <w:pPr>
        <w:pStyle w:val="Normal"/>
        <w:spacing w:lineRule="exact" w:line="480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成都市双流区教育研究与教师培训中心</w:t>
      </w:r>
    </w:p>
    <w:p>
      <w:pPr>
        <w:pStyle w:val="Normal"/>
        <w:spacing w:lineRule="exact" w:line="480"/>
        <w:jc w:val="right"/>
        <w:rPr/>
      </w:pPr>
      <w:r>
        <w:rPr>
          <w:rFonts w:cs="宋体" w:ascii="宋体" w:hAnsi="宋体"/>
          <w:sz w:val="28"/>
          <w:szCs w:val="28"/>
        </w:rPr>
        <w:t>2019</w:t>
      </w:r>
      <w:r>
        <w:rPr>
          <w:rFonts w:ascii="宋体" w:hAnsi="宋体" w:cs="宋体"/>
          <w:sz w:val="28"/>
          <w:szCs w:val="28"/>
        </w:rPr>
        <w:t>年</w:t>
      </w:r>
      <w:r>
        <w:rPr>
          <w:rFonts w:cs="宋体" w:ascii="宋体" w:hAnsi="宋体"/>
          <w:sz w:val="28"/>
          <w:szCs w:val="28"/>
        </w:rPr>
        <w:t>12</w:t>
      </w:r>
      <w:r>
        <w:rPr>
          <w:rFonts w:ascii="宋体" w:hAnsi="宋体" w:cs="宋体"/>
          <w:sz w:val="28"/>
          <w:szCs w:val="28"/>
        </w:rPr>
        <w:t>月</w:t>
      </w:r>
      <w:r>
        <w:rPr>
          <w:rFonts w:cs="宋体" w:ascii="宋体" w:hAnsi="宋体"/>
          <w:sz w:val="28"/>
          <w:szCs w:val="28"/>
          <w:lang w:val="en-US" w:eastAsia="zh-CN"/>
        </w:rPr>
        <w:t>17</w:t>
      </w:r>
      <w:r>
        <w:rPr>
          <w:rFonts w:ascii="宋体" w:hAnsi="宋体" w:cs="宋体"/>
          <w:sz w:val="28"/>
          <w:szCs w:val="28"/>
        </w:rPr>
        <w:t>日</w:t>
      </w:r>
    </w:p>
    <w:sectPr>
      <w:headerReference w:type="default" r:id="rId2"/>
      <w:type w:val="nextPage"/>
      <w:pgSz w:w="11906" w:h="16838"/>
      <w:pgMar w:left="1800" w:right="1800" w:header="851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Calibri">
    <w:charset w:val="86"/>
    <w:family w:val="roman"/>
    <w:pitch w:val="variable"/>
  </w:font>
  <w:font w:name="黑体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宋体">
    <w:charset w:val="86"/>
    <w:family w:val="roman"/>
    <w:pitch w:val="variable"/>
  </w:font>
  <w:font w:name="仿宋_GB2312">
    <w:charset w:val="86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pBdr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chineseCountingThousand"/>
      <w:lvlText w:val="%1、"/>
      <w:lvlJc w:val="left"/>
      <w:pPr>
        <w:ind w:left="720" w:hanging="720"/>
      </w:pPr>
      <w:rPr>
        <w:sz w:val="28"/>
        <w:b/>
        <w:rFonts w:ascii="黑体" w:hAnsi="黑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420"/>
  <w:compat>
    <w:doNotExpandShiftReturn/>
  </w:compat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Times New Roman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9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 w:unhideWhenUsed="0" w:qFormat="1"/>
    <w:lsdException w:name="footer" w:uiPriority="99" w:semiHidden="0" w:unhideWhenUsed="0" w:qFormat="1"/>
    <w:lsdException w:name="index heading" w:uiPriority="99"/>
    <w:lsdException w:name="caption" w:locked="1" w:uiPriority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locked="1" w:uiPriority="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locked="1" w:uiPriority="0" w:semiHidden="0" w:unhideWhenUsed="0" w:qFormat="1"/>
    <w:lsdException w:name="Salutation" w:uiPriority="99"/>
    <w:lsdException w:name="Date" w:uiPriority="99" w:semiHidden="0" w:unhideWhenUsed="0" w:qFormat="1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 w:unhideWhenUsed="0" w:qFormat="1"/>
    <w:lsdException w:name="FollowedHyperlink" w:uiPriority="99"/>
    <w:lsdException w:name="Strong" w:locked="1" w:uiPriority="0" w:semiHidden="0" w:unhideWhenUsed="0" w:qFormat="1"/>
    <w:lsdException w:name="Emphasis" w:locked="1" w:uiPriority="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 w:semiHidden="0" w:unhideWhenUsed="0" w:qFormat="1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99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1">
    <w:name w:val="Heading 1"/>
    <w:basedOn w:val="Normal"/>
    <w:next w:val="Normal"/>
    <w:link w:val="11"/>
    <w:uiPriority w:val="99"/>
    <w:qFormat/>
    <w:pPr>
      <w:widowControl/>
      <w:spacing w:lineRule="exact" w:line="680"/>
      <w:jc w:val="center"/>
      <w:outlineLvl w:val="0"/>
    </w:pPr>
    <w:rPr>
      <w:rFonts w:ascii="Times New Roman" w:hAnsi="Times New Roman" w:eastAsia="方正小标宋简体" w:cs="宋体"/>
      <w:bCs/>
      <w:sz w:val="44"/>
      <w:szCs w:val="48"/>
    </w:rPr>
  </w:style>
  <w:style w:type="paragraph" w:styleId="3">
    <w:name w:val="Heading 3"/>
    <w:basedOn w:val="Normal"/>
    <w:next w:val="Normal"/>
    <w:link w:val="16"/>
    <w:uiPriority w:val="0"/>
    <w:semiHidden/>
    <w:unhideWhenUsed/>
    <w:qFormat/>
    <w:locked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">
    <w:name w:val="Internet 链接"/>
    <w:basedOn w:val="DefaultParagraphFont"/>
    <w:uiPriority w:val="99"/>
    <w:qFormat/>
    <w:rPr>
      <w:rFonts w:cs="Times New Roman"/>
      <w:color w:val="0000FF"/>
      <w:u w:val="single"/>
    </w:rPr>
  </w:style>
  <w:style w:type="character" w:styleId="1Char" w:customStyle="1">
    <w:name w:val="标题 1 Char"/>
    <w:basedOn w:val="DefaultParagraphFont"/>
    <w:link w:val="2"/>
    <w:uiPriority w:val="9"/>
    <w:qFormat/>
    <w:rPr>
      <w:b/>
      <w:bCs/>
      <w:kern w:val="2"/>
      <w:sz w:val="44"/>
      <w:szCs w:val="44"/>
    </w:rPr>
  </w:style>
  <w:style w:type="character" w:styleId="Char" w:customStyle="1">
    <w:name w:val="页眉 Char"/>
    <w:basedOn w:val="DefaultParagraphFont"/>
    <w:link w:val="6"/>
    <w:uiPriority w:val="99"/>
    <w:qFormat/>
    <w:locked/>
    <w:rPr>
      <w:rFonts w:cs="Times New Roman"/>
      <w:kern w:val="2"/>
      <w:sz w:val="18"/>
      <w:szCs w:val="18"/>
    </w:rPr>
  </w:style>
  <w:style w:type="character" w:styleId="Char1" w:customStyle="1">
    <w:name w:val="页脚 Char"/>
    <w:basedOn w:val="DefaultParagraphFont"/>
    <w:link w:val="5"/>
    <w:uiPriority w:val="99"/>
    <w:qFormat/>
    <w:locked/>
    <w:rPr>
      <w:rFonts w:cs="Times New Roman"/>
      <w:kern w:val="2"/>
      <w:sz w:val="18"/>
      <w:szCs w:val="18"/>
    </w:rPr>
  </w:style>
  <w:style w:type="character" w:styleId="Char2" w:customStyle="1">
    <w:name w:val="日期 Char"/>
    <w:basedOn w:val="DefaultParagraphFont"/>
    <w:link w:val="4"/>
    <w:uiPriority w:val="99"/>
    <w:qFormat/>
    <w:locked/>
    <w:rPr>
      <w:rFonts w:cs="Times New Roman"/>
      <w:kern w:val="2"/>
      <w:sz w:val="24"/>
      <w:szCs w:val="24"/>
    </w:rPr>
  </w:style>
  <w:style w:type="character" w:styleId="3Char" w:customStyle="1">
    <w:name w:val="标题 3 Char"/>
    <w:basedOn w:val="DefaultParagraphFont"/>
    <w:link w:val="3"/>
    <w:uiPriority w:val="0"/>
    <w:semiHidden/>
    <w:qFormat/>
    <w:rPr>
      <w:b/>
      <w:bCs/>
      <w:sz w:val="32"/>
      <w:szCs w:val="32"/>
    </w:rPr>
  </w:style>
  <w:style w:type="character" w:styleId="ListLabel1">
    <w:name w:val="ListLabel 1"/>
    <w:qFormat/>
    <w:rPr>
      <w:rFonts w:ascii="黑体" w:hAnsi="黑体" w:cs="Times New Roman"/>
      <w:b/>
      <w:sz w:val="28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paragraph" w:styleId="Style12">
    <w:name w:val="标题样式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Date">
    <w:name w:val="Date"/>
    <w:basedOn w:val="Normal"/>
    <w:next w:val="Normal"/>
    <w:link w:val="14"/>
    <w:uiPriority w:val="99"/>
    <w:qFormat/>
    <w:pPr>
      <w:ind w:left="100" w:hanging="0"/>
    </w:pPr>
    <w:rPr/>
  </w:style>
  <w:style w:type="paragraph" w:styleId="Style17">
    <w:name w:val="Footer"/>
    <w:basedOn w:val="Normal"/>
    <w:link w:val="13"/>
    <w:uiPriority w:val="99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tyle18">
    <w:name w:val="Header"/>
    <w:basedOn w:val="Normal"/>
    <w:link w:val="12"/>
    <w:uiPriority w:val="99"/>
    <w:qFormat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99"/>
    <w:qFormat/>
    <w:pPr>
      <w:ind w:firstLine="420"/>
    </w:pPr>
    <w:rPr/>
  </w:style>
  <w:style w:type="table" w:default="1" w:styleId="7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Grid"/>
    <w:basedOn w:val="7"/>
    <w:uiPriority w:val="9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LibreOffice/6.1.4.2$Windows_X86_64 LibreOffice_project/9d0f32d1f0b509096fd65e0d4bec26ddd1938fd3</Application>
  <Pages>1</Pages>
  <Words>333</Words>
  <Characters>400</Characters>
  <CharactersWithSpaces>409</CharactersWithSpaces>
  <Paragraphs>24</Paragraphs>
  <Company>微软中国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2017-03-09T06:20:00Z</dcterms:created>
  <dc:creator>sl</dc:creator>
  <dc:description/>
  <dc:language>zh-CN</dc:language>
  <cp:lastModifiedBy/>
  <cp:lastPrinted>2019-12-16T04:36:00Z</cp:lastPrinted>
  <dcterms:modified xsi:type="dcterms:W3CDTF">2019-12-18T08:19:01Z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微软中国</vt:lpwstr>
  </property>
  <property fmtid="{D5CDD505-2E9C-101B-9397-08002B2CF9AE}" pid="3" name="DocSecurity">
    <vt:i4>0</vt:i4>
  </property>
  <property fmtid="{D5CDD505-2E9C-101B-9397-08002B2CF9AE}" pid="4" name="KSOProductBuildVer">
    <vt:lpwstr>2052-11.3.0.8775</vt:lpwstr>
  </property>
  <property fmtid="{D5CDD505-2E9C-101B-9397-08002B2CF9AE}" pid="5" name="LinksUpToDate">
    <vt:bool>0</vt:bool>
  </property>
  <property fmtid="{D5CDD505-2E9C-101B-9397-08002B2CF9AE}" pid="6" name="ScaleCrop">
    <vt:bool>0</vt:bool>
  </property>
</Properties>
</file>