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2" w:rsidRDefault="00742A9D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关于开展</w:t>
      </w:r>
      <w:r>
        <w:rPr>
          <w:rFonts w:ascii="黑体" w:eastAsia="黑体" w:hint="eastAsia"/>
          <w:b/>
          <w:sz w:val="30"/>
          <w:szCs w:val="30"/>
        </w:rPr>
        <w:t>2019</w:t>
      </w:r>
      <w:r>
        <w:rPr>
          <w:rFonts w:ascii="黑体" w:eastAsia="黑体" w:hint="eastAsia"/>
          <w:b/>
          <w:sz w:val="30"/>
          <w:szCs w:val="30"/>
        </w:rPr>
        <w:t>双流区</w:t>
      </w:r>
      <w:r>
        <w:rPr>
          <w:rFonts w:ascii="黑体" w:eastAsia="黑体" w:hint="eastAsia"/>
          <w:b/>
          <w:sz w:val="30"/>
          <w:szCs w:val="30"/>
        </w:rPr>
        <w:t>新教师</w:t>
      </w:r>
      <w:r>
        <w:rPr>
          <w:rFonts w:ascii="黑体" w:eastAsia="黑体" w:hint="eastAsia"/>
          <w:b/>
          <w:sz w:val="30"/>
          <w:szCs w:val="30"/>
        </w:rPr>
        <w:t>培训班第</w:t>
      </w:r>
      <w:r>
        <w:rPr>
          <w:rFonts w:ascii="黑体" w:eastAsia="黑体" w:hint="eastAsia"/>
          <w:b/>
          <w:sz w:val="30"/>
          <w:szCs w:val="30"/>
        </w:rPr>
        <w:t>三</w:t>
      </w:r>
      <w:r>
        <w:rPr>
          <w:rFonts w:ascii="黑体" w:eastAsia="黑体" w:hint="eastAsia"/>
          <w:b/>
          <w:sz w:val="30"/>
          <w:szCs w:val="30"/>
        </w:rPr>
        <w:t>次集中专题培训的</w:t>
      </w:r>
    </w:p>
    <w:p w:rsidR="006D2542" w:rsidRDefault="00742A9D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通</w:t>
      </w:r>
      <w:r>
        <w:rPr>
          <w:rFonts w:ascii="黑体" w:eastAsia="黑体" w:hint="eastAsia"/>
          <w:b/>
          <w:sz w:val="30"/>
          <w:szCs w:val="30"/>
        </w:rPr>
        <w:t xml:space="preserve">  </w:t>
      </w:r>
      <w:r>
        <w:rPr>
          <w:rFonts w:ascii="黑体" w:eastAsia="黑体" w:hint="eastAsia"/>
          <w:b/>
          <w:sz w:val="30"/>
          <w:szCs w:val="30"/>
        </w:rPr>
        <w:t>知</w:t>
      </w:r>
    </w:p>
    <w:p w:rsidR="006D2542" w:rsidRDefault="00742A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 w:rsidR="006D2542" w:rsidRDefault="00742A9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）举行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双流区新教师培训班第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次集中专题培训。现将相关事项通知如下：</w:t>
      </w:r>
    </w:p>
    <w:p w:rsidR="006D2542" w:rsidRDefault="00742A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培训地点：双流区</w:t>
      </w:r>
      <w:r>
        <w:rPr>
          <w:rFonts w:hint="eastAsia"/>
          <w:sz w:val="28"/>
          <w:szCs w:val="28"/>
        </w:rPr>
        <w:t>棠湖小学多功能厅</w:t>
      </w:r>
    </w:p>
    <w:p w:rsidR="006D2542" w:rsidRDefault="00742A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（签到时间：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）</w:t>
      </w:r>
    </w:p>
    <w:p w:rsidR="006D2542" w:rsidRDefault="00742A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培训课程：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1"/>
        <w:gridCol w:w="3291"/>
        <w:gridCol w:w="3116"/>
      </w:tblGrid>
      <w:tr w:rsidR="006D2542">
        <w:trPr>
          <w:trHeight w:val="255"/>
        </w:trPr>
        <w:tc>
          <w:tcPr>
            <w:tcW w:w="2351" w:type="dxa"/>
          </w:tcPr>
          <w:p w:rsidR="006D2542" w:rsidRDefault="00742A9D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时间</w:t>
            </w:r>
          </w:p>
        </w:tc>
        <w:tc>
          <w:tcPr>
            <w:tcW w:w="3291" w:type="dxa"/>
          </w:tcPr>
          <w:p w:rsidR="006D2542" w:rsidRDefault="00742A9D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主题</w:t>
            </w:r>
          </w:p>
        </w:tc>
        <w:tc>
          <w:tcPr>
            <w:tcW w:w="3116" w:type="dxa"/>
            <w:vAlign w:val="center"/>
          </w:tcPr>
          <w:p w:rsidR="006D2542" w:rsidRDefault="00742A9D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主讲</w:t>
            </w:r>
          </w:p>
        </w:tc>
      </w:tr>
      <w:tr w:rsidR="006D2542">
        <w:trPr>
          <w:trHeight w:val="1194"/>
        </w:trPr>
        <w:tc>
          <w:tcPr>
            <w:tcW w:w="2351" w:type="dxa"/>
            <w:vAlign w:val="center"/>
          </w:tcPr>
          <w:p w:rsidR="006D2542" w:rsidRDefault="00742A9D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9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00</w:t>
            </w:r>
            <w:r>
              <w:rPr>
                <w:rFonts w:ascii="楷体_GB2312" w:eastAsia="楷体_GB2312" w:hint="eastAsia"/>
                <w:color w:val="000000"/>
              </w:rPr>
              <w:t>—</w:t>
            </w:r>
            <w:r>
              <w:rPr>
                <w:rFonts w:ascii="楷体_GB2312" w:eastAsia="楷体_GB2312" w:hint="eastAsia"/>
                <w:color w:val="000000"/>
              </w:rPr>
              <w:t>11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3</w:t>
            </w:r>
            <w:r>
              <w:rPr>
                <w:rFonts w:ascii="楷体_GB2312" w:eastAsia="楷体_GB2312" w:hint="eastAsia"/>
                <w:color w:val="000000"/>
              </w:rPr>
              <w:t>0</w:t>
            </w:r>
          </w:p>
        </w:tc>
        <w:tc>
          <w:tcPr>
            <w:tcW w:w="3291" w:type="dxa"/>
            <w:vAlign w:val="center"/>
          </w:tcPr>
          <w:p w:rsidR="006D2542" w:rsidRDefault="00742A9D" w:rsidP="00742A9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《课堂教学：在艺术的殿堂中行走——谈青年教师的教学设计</w:t>
            </w:r>
            <w:r>
              <w:rPr>
                <w:rFonts w:hint="eastAsia"/>
                <w:color w:val="000000"/>
                <w:sz w:val="18"/>
                <w:szCs w:val="18"/>
              </w:rPr>
              <w:t>与上课》</w:t>
            </w:r>
          </w:p>
        </w:tc>
        <w:tc>
          <w:tcPr>
            <w:tcW w:w="3116" w:type="dxa"/>
            <w:vAlign w:val="center"/>
          </w:tcPr>
          <w:p w:rsidR="006D2542" w:rsidRDefault="00742A9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刘旭（成都市教科院教育改革发展研究所副所长）</w:t>
            </w:r>
          </w:p>
        </w:tc>
      </w:tr>
      <w:tr w:rsidR="006D2542">
        <w:trPr>
          <w:trHeight w:val="1119"/>
        </w:trPr>
        <w:tc>
          <w:tcPr>
            <w:tcW w:w="2351" w:type="dxa"/>
            <w:vAlign w:val="center"/>
          </w:tcPr>
          <w:p w:rsidR="006D2542" w:rsidRDefault="00742A9D"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1</w:t>
            </w:r>
            <w:r>
              <w:rPr>
                <w:rFonts w:ascii="楷体_GB2312" w:eastAsia="楷体_GB2312" w:hint="eastAsia"/>
                <w:color w:val="000000"/>
              </w:rPr>
              <w:t>3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3</w:t>
            </w:r>
            <w:r>
              <w:rPr>
                <w:rFonts w:ascii="楷体_GB2312" w:eastAsia="楷体_GB2312" w:hint="eastAsia"/>
                <w:color w:val="000000"/>
              </w:rPr>
              <w:t>0</w:t>
            </w:r>
            <w:r>
              <w:rPr>
                <w:rFonts w:ascii="楷体_GB2312" w:eastAsia="楷体_GB2312" w:hint="eastAsia"/>
                <w:color w:val="000000"/>
              </w:rPr>
              <w:t>—</w:t>
            </w:r>
            <w:r>
              <w:rPr>
                <w:rFonts w:ascii="楷体_GB2312" w:eastAsia="楷体_GB2312" w:hint="eastAsia"/>
                <w:color w:val="000000"/>
              </w:rPr>
              <w:t>1</w:t>
            </w:r>
            <w:r>
              <w:rPr>
                <w:rFonts w:ascii="楷体_GB2312" w:eastAsia="楷体_GB2312" w:hint="eastAsia"/>
                <w:color w:val="000000"/>
              </w:rPr>
              <w:t>6</w:t>
            </w:r>
            <w:r>
              <w:rPr>
                <w:rFonts w:ascii="楷体_GB2312" w:eastAsia="楷体_GB2312" w:hint="eastAsia"/>
                <w:color w:val="000000"/>
              </w:rPr>
              <w:t>：</w:t>
            </w:r>
            <w:r>
              <w:rPr>
                <w:rFonts w:ascii="楷体_GB2312" w:eastAsia="楷体_GB2312" w:hint="eastAsia"/>
                <w:color w:val="000000"/>
              </w:rPr>
              <w:t>00</w:t>
            </w:r>
          </w:p>
        </w:tc>
        <w:tc>
          <w:tcPr>
            <w:tcW w:w="3291" w:type="dxa"/>
            <w:vAlign w:val="center"/>
          </w:tcPr>
          <w:p w:rsidR="006D2542" w:rsidRDefault="00742A9D" w:rsidP="00742A9D">
            <w:pPr>
              <w:rPr>
                <w:rFonts w:ascii="楷体_GB2312" w:eastAsia="楷体_GB231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《现代信息技术在教育教学工作中的应用</w:t>
            </w:r>
            <w:r>
              <w:rPr>
                <w:rFonts w:hint="eastAsia"/>
                <w:color w:val="000000"/>
                <w:sz w:val="18"/>
                <w:szCs w:val="18"/>
              </w:rPr>
              <w:t>》</w:t>
            </w:r>
          </w:p>
        </w:tc>
        <w:tc>
          <w:tcPr>
            <w:tcW w:w="3116" w:type="dxa"/>
            <w:vAlign w:val="center"/>
          </w:tcPr>
          <w:p w:rsidR="006D2542" w:rsidRDefault="00742A9D"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周雄俊（四川师范大学教育技术学院教授）</w:t>
            </w:r>
          </w:p>
        </w:tc>
      </w:tr>
    </w:tbl>
    <w:p w:rsidR="006D2542" w:rsidRDefault="00742A9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双流区新教师培训班</w:t>
      </w:r>
      <w:r>
        <w:rPr>
          <w:rFonts w:hint="eastAsia"/>
          <w:sz w:val="28"/>
          <w:szCs w:val="28"/>
        </w:rPr>
        <w:t>学员</w:t>
      </w:r>
      <w:r>
        <w:rPr>
          <w:rFonts w:hint="eastAsia"/>
          <w:sz w:val="28"/>
          <w:szCs w:val="28"/>
        </w:rPr>
        <w:t>按时参加培训，</w:t>
      </w:r>
      <w:r>
        <w:rPr>
          <w:rFonts w:ascii="宋体" w:hAnsi="宋体" w:cs="宋体" w:hint="eastAsia"/>
          <w:kern w:val="0"/>
          <w:sz w:val="28"/>
          <w:szCs w:val="28"/>
        </w:rPr>
        <w:t>不得迟到和缺席。</w:t>
      </w:r>
    </w:p>
    <w:p w:rsidR="006D2542" w:rsidRDefault="006D2542">
      <w:pPr>
        <w:ind w:left="560"/>
        <w:rPr>
          <w:sz w:val="28"/>
          <w:szCs w:val="28"/>
        </w:rPr>
      </w:pPr>
    </w:p>
    <w:p w:rsidR="006D2542" w:rsidRDefault="00742A9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6D2542" w:rsidRDefault="00742A9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6D2542" w:rsidRDefault="006D2542"/>
    <w:p w:rsidR="006D2542" w:rsidRDefault="006D2542"/>
    <w:sectPr w:rsidR="006D2542" w:rsidSect="006D25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1A2F"/>
    <w:multiLevelType w:val="multilevel"/>
    <w:tmpl w:val="30031A2F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38275E5"/>
    <w:rsid w:val="006D2542"/>
    <w:rsid w:val="00742A9D"/>
    <w:rsid w:val="238275E5"/>
    <w:rsid w:val="6CE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D2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2019-09-23T06:51:00Z</dcterms:created>
  <dcterms:modified xsi:type="dcterms:W3CDTF">2019-09-23T07:13:00Z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