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016D9" w:rsidRDefault="005075C2">
      <w:pPr>
        <w:pStyle w:val="z-10"/>
        <w:rPr>
          <w:rFonts w:cs="宋体"/>
        </w:rPr>
      </w:pPr>
      <w:r>
        <w:rPr>
          <w:rFonts w:ascii="宋体" w:cs="宋体" w:hint="eastAsia"/>
        </w:rPr>
        <w:t>窗体顶端</w:t>
      </w:r>
    </w:p>
    <w:p w:rsidR="002016D9" w:rsidRDefault="005075C2">
      <w:pPr>
        <w:jc w:val="center"/>
        <w:rPr>
          <w:rFonts w:cs="宋体" w:hint="default"/>
          <w:sz w:val="21"/>
          <w:szCs w:val="21"/>
        </w:rPr>
      </w:pPr>
      <w:r>
        <w:rPr>
          <w:noProof/>
        </w:rPr>
        <w:drawing>
          <wp:inline distT="0" distB="0" distL="114300" distR="114300">
            <wp:extent cx="914400" cy="2286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link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909" w:type="dxa"/>
        <w:jc w:val="center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41"/>
        <w:gridCol w:w="2157"/>
        <w:gridCol w:w="1375"/>
        <w:gridCol w:w="1419"/>
        <w:gridCol w:w="1699"/>
        <w:gridCol w:w="1559"/>
        <w:gridCol w:w="3971"/>
        <w:gridCol w:w="2288"/>
      </w:tblGrid>
      <w:tr w:rsidR="002016D9" w:rsidTr="009145C7">
        <w:trPr>
          <w:jc w:val="center"/>
        </w:trPr>
        <w:tc>
          <w:tcPr>
            <w:tcW w:w="5000" w:type="pct"/>
            <w:gridSpan w:val="8"/>
            <w:tcBorders>
              <w:top w:val="single" w:sz="6" w:space="0" w:color="999999"/>
              <w:left w:val="single" w:sz="6" w:space="0" w:color="999999"/>
              <w:bottom w:val="outset" w:sz="6" w:space="0" w:color="auto"/>
              <w:right w:val="single" w:sz="6" w:space="0" w:color="999999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Pr="009145C7" w:rsidRDefault="009145C7">
            <w:pPr>
              <w:spacing w:line="450" w:lineRule="atLeast"/>
              <w:jc w:val="center"/>
              <w:rPr>
                <w:rFonts w:hint="default"/>
                <w:b/>
                <w:sz w:val="36"/>
                <w:szCs w:val="36"/>
              </w:rPr>
            </w:pPr>
            <w:r w:rsidRPr="009145C7">
              <w:rPr>
                <w:rFonts w:cs="宋体"/>
                <w:b/>
                <w:sz w:val="36"/>
                <w:szCs w:val="36"/>
              </w:rPr>
              <w:t>双流区教科</w:t>
            </w:r>
            <w:r w:rsidR="005075C2" w:rsidRPr="009145C7">
              <w:rPr>
                <w:rFonts w:cs="宋体"/>
                <w:b/>
                <w:sz w:val="36"/>
                <w:szCs w:val="36"/>
              </w:rPr>
              <w:t>院高中所</w:t>
            </w:r>
            <w:r w:rsidR="005075C2" w:rsidRPr="009145C7">
              <w:rPr>
                <w:rFonts w:cs="宋体"/>
                <w:b/>
                <w:sz w:val="36"/>
                <w:szCs w:val="36"/>
              </w:rPr>
              <w:t>2020</w:t>
            </w:r>
            <w:r w:rsidR="005075C2" w:rsidRPr="009145C7">
              <w:rPr>
                <w:rFonts w:cs="宋体"/>
                <w:b/>
                <w:sz w:val="36"/>
                <w:szCs w:val="36"/>
              </w:rPr>
              <w:t>年</w:t>
            </w:r>
            <w:r w:rsidR="005075C2" w:rsidRPr="009145C7">
              <w:rPr>
                <w:rFonts w:cs="宋体"/>
                <w:b/>
                <w:sz w:val="36"/>
                <w:szCs w:val="36"/>
              </w:rPr>
              <w:t>5</w:t>
            </w:r>
            <w:r w:rsidR="005075C2" w:rsidRPr="009145C7">
              <w:rPr>
                <w:rFonts w:cs="宋体"/>
                <w:b/>
                <w:sz w:val="36"/>
                <w:szCs w:val="36"/>
              </w:rPr>
              <w:t>月学科研培活动安排</w:t>
            </w:r>
          </w:p>
        </w:tc>
      </w:tr>
      <w:tr w:rsidR="002016D9" w:rsidTr="009145C7">
        <w:trPr>
          <w:jc w:val="center"/>
        </w:trPr>
        <w:tc>
          <w:tcPr>
            <w:tcW w:w="5000" w:type="pct"/>
            <w:gridSpan w:val="8"/>
            <w:tcBorders>
              <w:top w:val="nil"/>
              <w:left w:val="single" w:sz="6" w:space="0" w:color="999999"/>
              <w:bottom w:val="outset" w:sz="6" w:space="0" w:color="auto"/>
              <w:right w:val="single" w:sz="6" w:space="0" w:color="999999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2016D9">
            <w:pPr>
              <w:spacing w:line="450" w:lineRule="atLeast"/>
              <w:jc w:val="right"/>
              <w:rPr>
                <w:rFonts w:hint="default"/>
                <w:sz w:val="21"/>
                <w:szCs w:val="21"/>
              </w:rPr>
            </w:pP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single" w:sz="6" w:space="0" w:color="999999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5075C2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学段学科</w:t>
            </w:r>
          </w:p>
        </w:tc>
        <w:tc>
          <w:tcPr>
            <w:tcW w:w="6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5075C2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课程名称</w:t>
            </w:r>
          </w:p>
        </w:tc>
        <w:tc>
          <w:tcPr>
            <w:tcW w:w="4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5075C2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培训日期</w:t>
            </w:r>
          </w:p>
        </w:tc>
        <w:tc>
          <w:tcPr>
            <w:tcW w:w="4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5075C2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培训时间</w:t>
            </w:r>
          </w:p>
        </w:tc>
        <w:tc>
          <w:tcPr>
            <w:tcW w:w="5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5075C2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培训地点</w:t>
            </w:r>
          </w:p>
        </w:tc>
        <w:tc>
          <w:tcPr>
            <w:tcW w:w="4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5075C2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主讲教师</w:t>
            </w:r>
          </w:p>
        </w:tc>
        <w:tc>
          <w:tcPr>
            <w:tcW w:w="124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5075C2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课程内容</w:t>
            </w:r>
          </w:p>
        </w:tc>
        <w:tc>
          <w:tcPr>
            <w:tcW w:w="7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999999"/>
            </w:tcBorders>
            <w:shd w:val="clear" w:color="auto" w:fill="auto"/>
            <w:tcMar>
              <w:left w:w="45" w:type="dxa"/>
            </w:tcMar>
            <w:vAlign w:val="center"/>
          </w:tcPr>
          <w:p w:rsidR="002016D9" w:rsidRDefault="005075C2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参培人员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高中-</w:t>
            </w:r>
            <w:r w:rsidRPr="00EF275A"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r w:rsidRPr="00EF275A">
              <w:t>基于学科特质的高中写作学习内容融通式改革实践之辩证分析教学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2020-05-21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09:00-1</w:t>
            </w:r>
            <w:r w:rsidRPr="00EF275A">
              <w:rPr>
                <w:rFonts w:hint="eastAsia"/>
                <w:sz w:val="24"/>
                <w:szCs w:val="24"/>
              </w:rPr>
              <w:t>0</w:t>
            </w:r>
            <w:r w:rsidRPr="00EF275A">
              <w:rPr>
                <w:sz w:val="24"/>
                <w:szCs w:val="24"/>
              </w:rPr>
              <w:t>:</w:t>
            </w:r>
            <w:r w:rsidRPr="00EF275A">
              <w:rPr>
                <w:rFonts w:hint="eastAsia"/>
                <w:sz w:val="24"/>
                <w:szCs w:val="24"/>
              </w:rPr>
              <w:t>3</w:t>
            </w:r>
            <w:r w:rsidRPr="00EF275A">
              <w:rPr>
                <w:sz w:val="24"/>
                <w:szCs w:val="24"/>
              </w:rPr>
              <w:t>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网络教研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麦兴章、李楠、</w:t>
            </w:r>
            <w:r w:rsidRPr="00EF275A">
              <w:rPr>
                <w:rFonts w:hint="eastAsia"/>
                <w:sz w:val="24"/>
                <w:szCs w:val="24"/>
              </w:rPr>
              <w:t>司新华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r w:rsidRPr="00EF275A">
              <w:t>授课内容说课及学习资料（人文专题·辩证思维及分析</w:t>
            </w:r>
            <w:r>
              <w:t>运用</w:t>
            </w:r>
            <w:r w:rsidRPr="00EF275A">
              <w:t>）+专题讲座</w:t>
            </w:r>
          </w:p>
          <w:p w:rsidR="009145C7" w:rsidRDefault="009145C7" w:rsidP="0063601B">
            <w:r w:rsidRPr="00EF275A">
              <w:t>授课内容说课：</w:t>
            </w:r>
            <w:r>
              <w:t>麦兴章、李楠（</w:t>
            </w:r>
            <w:r w:rsidRPr="00EF275A">
              <w:t>棠湖中学</w:t>
            </w:r>
            <w:r>
              <w:t>）</w:t>
            </w:r>
          </w:p>
          <w:p w:rsidR="009145C7" w:rsidRPr="00EF275A" w:rsidRDefault="009145C7" w:rsidP="0063601B">
            <w:r w:rsidRPr="00EF275A">
              <w:t>专题讲座：高中写作学习内容融通性教学改革实践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</w:tcPr>
          <w:p w:rsidR="009145C7" w:rsidRPr="00EF275A" w:rsidRDefault="009145C7" w:rsidP="0063601B">
            <w:r w:rsidRPr="00EF275A">
              <w:t>高中二年级、高一年级语文教师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高中-</w:t>
            </w:r>
            <w:r w:rsidRPr="00EF275A">
              <w:rPr>
                <w:rFonts w:hint="eastAsia"/>
                <w:sz w:val="24"/>
                <w:szCs w:val="24"/>
              </w:rPr>
              <w:t>语文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r w:rsidRPr="00EF275A">
              <w:t>基于学科特质的高中写作学习内容融通式改革实践之描写教学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2020-05-28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09:00-1</w:t>
            </w:r>
            <w:r w:rsidRPr="00EF275A">
              <w:rPr>
                <w:rFonts w:hint="eastAsia"/>
                <w:sz w:val="24"/>
                <w:szCs w:val="24"/>
              </w:rPr>
              <w:t>0</w:t>
            </w:r>
            <w:r w:rsidRPr="00EF275A">
              <w:rPr>
                <w:sz w:val="24"/>
                <w:szCs w:val="24"/>
              </w:rPr>
              <w:t>:</w:t>
            </w:r>
            <w:r w:rsidRPr="00EF275A">
              <w:rPr>
                <w:rFonts w:hint="eastAsia"/>
                <w:sz w:val="24"/>
                <w:szCs w:val="24"/>
              </w:rPr>
              <w:t>3</w:t>
            </w:r>
            <w:r w:rsidRPr="00EF275A">
              <w:rPr>
                <w:sz w:val="24"/>
                <w:szCs w:val="24"/>
              </w:rPr>
              <w:t>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sz w:val="24"/>
                <w:szCs w:val="24"/>
              </w:rPr>
              <w:t>网络教研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pPr>
              <w:pStyle w:val="a7"/>
              <w:rPr>
                <w:sz w:val="24"/>
                <w:szCs w:val="24"/>
              </w:rPr>
            </w:pPr>
            <w:r w:rsidRPr="00EF275A">
              <w:rPr>
                <w:rFonts w:hint="eastAsia"/>
                <w:sz w:val="24"/>
                <w:szCs w:val="24"/>
              </w:rPr>
              <w:t>李爱英、</w:t>
            </w:r>
            <w:r w:rsidRPr="00EF275A">
              <w:rPr>
                <w:sz w:val="24"/>
                <w:szCs w:val="24"/>
              </w:rPr>
              <w:t>谢萍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EF275A">
              <w:rPr>
                <w:rFonts w:hint="eastAsia"/>
                <w:sz w:val="24"/>
                <w:szCs w:val="24"/>
              </w:rPr>
              <w:t>司新华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Pr="00EF275A" w:rsidRDefault="009145C7" w:rsidP="0063601B">
            <w:r w:rsidRPr="00EF275A">
              <w:t>授课内容说课及学习资料（人文专题·描写·形象思维）+专题讲座</w:t>
            </w:r>
          </w:p>
          <w:p w:rsidR="009145C7" w:rsidRPr="00EF275A" w:rsidRDefault="009145C7" w:rsidP="0063601B">
            <w:r w:rsidRPr="00EF275A">
              <w:t>授课内容说课：李爱英、谢萍（双流中学）</w:t>
            </w:r>
          </w:p>
          <w:p w:rsidR="009145C7" w:rsidRPr="00EF275A" w:rsidRDefault="009145C7" w:rsidP="0063601B">
            <w:r w:rsidRPr="00EF275A">
              <w:t>专题讲座：高中写作学习内容融通性教学改革实践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</w:tcPr>
          <w:p w:rsidR="009145C7" w:rsidRPr="00EF275A" w:rsidRDefault="009145C7" w:rsidP="0063601B">
            <w:r w:rsidRPr="00EF275A">
              <w:t>高中一年级语文教师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普通高中-生物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基于教学评一致性的高三小专题复习教学策略研讨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2020-05-19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09:00-12:00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棠湖外语学校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杜尚兵等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1.基于高考评价体系下的小专题复习示范课例：课例题目《待定》，献课人：李秀梅 2.基于教学评一致性的高考二轮复习教学建议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全区高三生物学教师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普通高中-地理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“深度学习”理念下的高中地理讲评课实践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2020-05-14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14:30-16:30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网络教研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郝碧娅、唐仕刚、孙静</w:t>
            </w:r>
          </w:p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刘光文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1.“深度学习”理念； 2.深度学习的讲评课；3.讲评课的教学策略。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高中地理教师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普通高中-历史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基于教学评一致性下的高二复习设计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2020-05-15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09:30-11:40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网络教研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匡世国等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1.教学评一致性下的高二历史复习教学设计 2.高二历史教学复习安排交流。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高二历史教师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普通高中-历史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历史深度问题的教学设计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2020-05-22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09:30-11:30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网络教研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匡世国等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1.高一历史深度问题的教学设计案例分析 2.深度问题设计的交流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高一历史教师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普通高中-政治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大中小思政课一体化教学研讨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2020-05-22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09:00-11:30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网络教研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张颖晨、南琳、谭毅、林清泉、杜梅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1、大中小思政课一体化：课例展示：围绕国际组织和国家担当展开 2、讲座：中学和大学思政课的衔接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初高中政治教师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普通高中-音乐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双流区第七届中小学音乐教师教学基本功比赛观摩活动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2020-05-07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09:00-17:00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网络教研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谭国庆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双流区第七届中小学音乐教师教学基本功比赛-声乐与合唱指挥项目观摩。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高中音乐教师</w:t>
            </w:r>
          </w:p>
        </w:tc>
      </w:tr>
      <w:tr w:rsidR="009145C7" w:rsidTr="009145C7">
        <w:trPr>
          <w:jc w:val="center"/>
        </w:trPr>
        <w:tc>
          <w:tcPr>
            <w:tcW w:w="4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普通高中-信息技术</w:t>
            </w:r>
          </w:p>
        </w:tc>
        <w:tc>
          <w:tcPr>
            <w:tcW w:w="67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中小学编程模块教学中的计算思维培养与课堂实施</w:t>
            </w:r>
          </w:p>
        </w:tc>
        <w:tc>
          <w:tcPr>
            <w:tcW w:w="432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2020-05-29</w:t>
            </w:r>
          </w:p>
        </w:tc>
        <w:tc>
          <w:tcPr>
            <w:tcW w:w="446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09:00-11:30</w:t>
            </w:r>
          </w:p>
        </w:tc>
        <w:tc>
          <w:tcPr>
            <w:tcW w:w="5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网络直播</w:t>
            </w:r>
          </w:p>
        </w:tc>
        <w:tc>
          <w:tcPr>
            <w:tcW w:w="49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郭斌（四川省教科院）</w:t>
            </w:r>
          </w:p>
        </w:tc>
        <w:tc>
          <w:tcPr>
            <w:tcW w:w="1248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1、计算思维在编程模块教学中的意义；2、如何在编程模块教学中渗透计算思维的培养；3、典型案例的分享与分析；4、开展编程模块教学的建议或思考；5、网络“连麦”互动交流。</w:t>
            </w:r>
          </w:p>
        </w:tc>
        <w:tc>
          <w:tcPr>
            <w:tcW w:w="71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left w:w="45" w:type="dxa"/>
            </w:tcMar>
            <w:vAlign w:val="center"/>
          </w:tcPr>
          <w:p w:rsidR="009145C7" w:rsidRDefault="009145C7">
            <w:pPr>
              <w:spacing w:line="450" w:lineRule="atLeast"/>
              <w:rPr>
                <w:rFonts w:hint="default"/>
                <w:sz w:val="21"/>
                <w:szCs w:val="21"/>
              </w:rPr>
            </w:pPr>
            <w:r>
              <w:rPr>
                <w:rFonts w:cs="宋体"/>
                <w:sz w:val="21"/>
                <w:szCs w:val="21"/>
              </w:rPr>
              <w:t>全区中小学信息技术学科教师；涉及编程教学的其他课程教师</w:t>
            </w:r>
          </w:p>
        </w:tc>
      </w:tr>
    </w:tbl>
    <w:p w:rsidR="002016D9" w:rsidRDefault="005075C2">
      <w:pPr>
        <w:pStyle w:val="z-1"/>
        <w:rPr>
          <w:rFonts w:cs="宋体"/>
        </w:rPr>
      </w:pPr>
      <w:r>
        <w:rPr>
          <w:rFonts w:ascii="宋体" w:cs="宋体" w:hint="eastAsia"/>
        </w:rPr>
        <w:t>窗体底端</w:t>
      </w:r>
    </w:p>
    <w:sectPr w:rsidR="002016D9" w:rsidSect="002016D9">
      <w:pgSz w:w="11906" w:h="16839"/>
      <w:pgMar w:top="1440" w:right="1800" w:bottom="1440" w:left="1800" w:header="851" w:footer="992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5C2" w:rsidRDefault="005075C2" w:rsidP="009145C7">
      <w:r>
        <w:separator/>
      </w:r>
    </w:p>
  </w:endnote>
  <w:endnote w:type="continuationSeparator" w:id="0">
    <w:p w:rsidR="005075C2" w:rsidRDefault="005075C2" w:rsidP="00914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5C2" w:rsidRDefault="005075C2" w:rsidP="009145C7">
      <w:r>
        <w:separator/>
      </w:r>
    </w:p>
  </w:footnote>
  <w:footnote w:type="continuationSeparator" w:id="0">
    <w:p w:rsidR="005075C2" w:rsidRDefault="005075C2" w:rsidP="009145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2016D9"/>
    <w:rsid w:val="002016D9"/>
    <w:rsid w:val="005075C2"/>
    <w:rsid w:val="009145C7"/>
    <w:rsid w:val="4A072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semiHidden="0" w:uiPriority="0" w:unhideWhenUsed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annotation subject" w:semiHidden="0" w:uiPriority="0" w:unhideWhenUsed="0"/>
    <w:lsdException w:name="Balloon Text" w:semiHidden="0" w:uiPriority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semiHidden/>
    <w:unhideWhenUsed/>
    <w:rsid w:val="002016D9"/>
    <w:rPr>
      <w:rFonts w:ascii="宋体" w:hAnsi="宋体" w:hint="eastAsia"/>
      <w:sz w:val="24"/>
      <w:szCs w:val="24"/>
    </w:rPr>
  </w:style>
  <w:style w:type="paragraph" w:styleId="1">
    <w:name w:val="heading 1"/>
    <w:basedOn w:val="a"/>
    <w:next w:val="a"/>
    <w:qFormat/>
    <w:rsid w:val="002016D9"/>
    <w:pPr>
      <w:spacing w:beforeAutospacing="1" w:afterAutospacing="1"/>
      <w:outlineLvl w:val="0"/>
    </w:pPr>
    <w:rPr>
      <w:b/>
      <w:kern w:val="44"/>
      <w:sz w:val="48"/>
      <w:szCs w:val="48"/>
    </w:rPr>
  </w:style>
  <w:style w:type="paragraph" w:styleId="2">
    <w:name w:val="heading 2"/>
    <w:basedOn w:val="a"/>
    <w:next w:val="a"/>
    <w:qFormat/>
    <w:rsid w:val="002016D9"/>
    <w:pPr>
      <w:spacing w:beforeAutospacing="1" w:afterAutospacing="1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2016D9"/>
    <w:pPr>
      <w:spacing w:beforeAutospacing="1" w:afterAutospacing="1"/>
      <w:outlineLvl w:val="2"/>
    </w:pPr>
    <w:rPr>
      <w:b/>
      <w:sz w:val="27"/>
      <w:szCs w:val="27"/>
    </w:rPr>
  </w:style>
  <w:style w:type="paragraph" w:styleId="4">
    <w:name w:val="heading 4"/>
    <w:basedOn w:val="a"/>
    <w:next w:val="a"/>
    <w:qFormat/>
    <w:rsid w:val="002016D9"/>
    <w:pPr>
      <w:spacing w:beforeAutospacing="1" w:afterAutospacing="1"/>
      <w:outlineLvl w:val="3"/>
    </w:pPr>
    <w:rPr>
      <w:b/>
    </w:rPr>
  </w:style>
  <w:style w:type="paragraph" w:styleId="5">
    <w:name w:val="heading 5"/>
    <w:basedOn w:val="a"/>
    <w:next w:val="a"/>
    <w:qFormat/>
    <w:rsid w:val="002016D9"/>
    <w:pPr>
      <w:spacing w:beforeAutospacing="1" w:afterAutospacing="1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qFormat/>
    <w:rsid w:val="002016D9"/>
    <w:pPr>
      <w:spacing w:beforeAutospacing="1" w:afterAutospacing="1"/>
      <w:outlineLvl w:val="5"/>
    </w:pPr>
    <w:rPr>
      <w:b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rsid w:val="00201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a3">
    <w:name w:val="Normal (Web)"/>
    <w:basedOn w:val="a"/>
    <w:rsid w:val="002016D9"/>
    <w:pPr>
      <w:spacing w:beforeAutospacing="1" w:afterAutospacing="1"/>
    </w:pPr>
  </w:style>
  <w:style w:type="paragraph" w:customStyle="1" w:styleId="tdone">
    <w:name w:val="tdone"/>
    <w:basedOn w:val="a"/>
    <w:rsid w:val="002016D9"/>
    <w:pPr>
      <w:jc w:val="right"/>
    </w:pPr>
  </w:style>
  <w:style w:type="paragraph" w:customStyle="1" w:styleId="tdonetxt">
    <w:name w:val="tdonetxt"/>
    <w:basedOn w:val="a"/>
    <w:rsid w:val="002016D9"/>
  </w:style>
  <w:style w:type="paragraph" w:customStyle="1" w:styleId="tdtwotxt">
    <w:name w:val="tdtwotxt"/>
    <w:basedOn w:val="a"/>
    <w:rsid w:val="002016D9"/>
  </w:style>
  <w:style w:type="character" w:customStyle="1" w:styleId="10">
    <w:name w:val="10"/>
    <w:basedOn w:val="a0"/>
    <w:rsid w:val="002016D9"/>
    <w:rPr>
      <w:rFonts w:ascii="Times New Roman" w:hAnsi="Times New Roman" w:cs="Times New Roman" w:hint="default"/>
    </w:rPr>
  </w:style>
  <w:style w:type="paragraph" w:customStyle="1" w:styleId="closedtd">
    <w:name w:val="closedtd"/>
    <w:basedOn w:val="a"/>
    <w:rsid w:val="002016D9"/>
  </w:style>
  <w:style w:type="paragraph" w:customStyle="1" w:styleId="z-1">
    <w:name w:val="z-窗体底端1"/>
    <w:basedOn w:val="a"/>
    <w:next w:val="a"/>
    <w:rsid w:val="002016D9"/>
    <w:pPr>
      <w:pBdr>
        <w:top w:val="single" w:sz="6" w:space="1" w:color="auto"/>
      </w:pBdr>
      <w:jc w:val="center"/>
    </w:pPr>
    <w:rPr>
      <w:rFonts w:ascii="Arial" w:hint="default"/>
      <w:vanish/>
      <w:sz w:val="16"/>
      <w:szCs w:val="16"/>
    </w:rPr>
  </w:style>
  <w:style w:type="paragraph" w:customStyle="1" w:styleId="Char">
    <w:name w:val="普通(网站) Char"/>
    <w:basedOn w:val="a"/>
    <w:rsid w:val="002016D9"/>
    <w:pPr>
      <w:spacing w:beforeAutospacing="1" w:afterAutospacing="1"/>
    </w:pPr>
  </w:style>
  <w:style w:type="paragraph" w:customStyle="1" w:styleId="HTMLChar">
    <w:name w:val="HTML 预设格式 Char"/>
    <w:basedOn w:val="a"/>
    <w:rsid w:val="00201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customStyle="1" w:styleId="z-10">
    <w:name w:val="z-窗体顶端1"/>
    <w:basedOn w:val="a"/>
    <w:next w:val="a"/>
    <w:rsid w:val="002016D9"/>
    <w:pPr>
      <w:pBdr>
        <w:bottom w:val="single" w:sz="6" w:space="1" w:color="auto"/>
      </w:pBdr>
      <w:jc w:val="center"/>
    </w:pPr>
    <w:rPr>
      <w:rFonts w:ascii="Arial" w:hint="default"/>
      <w:vanish/>
      <w:sz w:val="16"/>
      <w:szCs w:val="16"/>
    </w:rPr>
  </w:style>
  <w:style w:type="paragraph" w:customStyle="1" w:styleId="tdtwo">
    <w:name w:val="tdtwo"/>
    <w:basedOn w:val="a"/>
    <w:rsid w:val="002016D9"/>
    <w:pPr>
      <w:jc w:val="right"/>
    </w:pPr>
  </w:style>
  <w:style w:type="paragraph" w:customStyle="1" w:styleId="tdtable">
    <w:name w:val="tdtable"/>
    <w:basedOn w:val="a"/>
    <w:rsid w:val="002016D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Autospacing="1" w:afterAutospacing="1" w:line="450" w:lineRule="atLeast"/>
      <w:jc w:val="center"/>
    </w:pPr>
  </w:style>
  <w:style w:type="paragraph" w:customStyle="1" w:styleId="looktraining">
    <w:name w:val="looktraining"/>
    <w:basedOn w:val="a"/>
    <w:rsid w:val="002016D9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pacing w:beforeAutospacing="1" w:afterAutospacing="1" w:line="450" w:lineRule="atLeast"/>
      <w:jc w:val="center"/>
    </w:pPr>
  </w:style>
  <w:style w:type="paragraph" w:customStyle="1" w:styleId="btninput">
    <w:name w:val="btninput"/>
    <w:basedOn w:val="a"/>
    <w:rsid w:val="002016D9"/>
    <w:pPr>
      <w:shd w:val="clear" w:color="auto" w:fill="05C1D7"/>
      <w:spacing w:line="375" w:lineRule="atLeast"/>
      <w:jc w:val="center"/>
    </w:pPr>
    <w:rPr>
      <w:rFonts w:ascii="微软雅黑" w:eastAsia="微软雅黑" w:hAnsi="微软雅黑"/>
      <w:color w:val="FFFFFF"/>
      <w:sz w:val="21"/>
      <w:szCs w:val="21"/>
    </w:rPr>
  </w:style>
  <w:style w:type="paragraph" w:styleId="a4">
    <w:name w:val="Balloon Text"/>
    <w:basedOn w:val="a"/>
    <w:link w:val="Char0"/>
    <w:rsid w:val="009145C7"/>
    <w:rPr>
      <w:sz w:val="18"/>
      <w:szCs w:val="18"/>
    </w:rPr>
  </w:style>
  <w:style w:type="character" w:customStyle="1" w:styleId="Char0">
    <w:name w:val="批注框文本 Char"/>
    <w:basedOn w:val="a0"/>
    <w:link w:val="a4"/>
    <w:rsid w:val="009145C7"/>
    <w:rPr>
      <w:rFonts w:ascii="宋体" w:hAnsi="宋体"/>
      <w:sz w:val="18"/>
      <w:szCs w:val="18"/>
    </w:rPr>
  </w:style>
  <w:style w:type="paragraph" w:styleId="a5">
    <w:name w:val="header"/>
    <w:basedOn w:val="a"/>
    <w:link w:val="Char1"/>
    <w:rsid w:val="009145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9145C7"/>
    <w:rPr>
      <w:rFonts w:ascii="宋体" w:hAnsi="宋体"/>
      <w:sz w:val="18"/>
      <w:szCs w:val="18"/>
    </w:rPr>
  </w:style>
  <w:style w:type="paragraph" w:styleId="a6">
    <w:name w:val="footer"/>
    <w:basedOn w:val="a"/>
    <w:link w:val="Char2"/>
    <w:rsid w:val="009145C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9145C7"/>
    <w:rPr>
      <w:rFonts w:ascii="宋体" w:hAnsi="宋体"/>
      <w:sz w:val="18"/>
      <w:szCs w:val="18"/>
    </w:rPr>
  </w:style>
  <w:style w:type="paragraph" w:customStyle="1" w:styleId="a7">
    <w:name w:val="表格内容"/>
    <w:basedOn w:val="a"/>
    <w:rsid w:val="009145C7"/>
    <w:pPr>
      <w:widowControl w:val="0"/>
      <w:suppressLineNumbers/>
      <w:suppressAutoHyphens/>
    </w:pPr>
    <w:rPr>
      <w:rFonts w:cs="宋体" w:hint="default"/>
      <w:sz w:val="21"/>
      <w:szCs w:val="21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file:///C:\Users\admin\Desktop\&#21452;&#27969;&#21306;&#30740;&#22521;&#20013;&#24515;&#39640;&#20013;&#23460;2020&#24180;5&#26376;&#23398;&#31185;&#30740;&#22521;&#27963;&#21160;&#23433;&#25490;.files/&#21452;&#27969;&#21306;&#30740;&#22521;&#20013;&#24515;&#39640;&#20013;&#23460;2020&#24180;5&#26376;&#23398;&#31185;&#30740;&#22521;&#27963;&#21160;&#23433;&#25490;1.wm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2020-04-29T12:56:00Z</dcterms:created>
  <dcterms:modified xsi:type="dcterms:W3CDTF">2020-04-30T06:25:00Z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