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DF" w:rsidRDefault="00F304EF">
      <w:pPr>
        <w:snapToGrid w:val="0"/>
        <w:spacing w:line="680" w:lineRule="exact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成都市双流区</w:t>
      </w:r>
      <w:r>
        <w:rPr>
          <w:rFonts w:ascii="黑体" w:eastAsia="黑体" w:hAnsi="黑体" w:cs="黑体" w:hint="eastAsia"/>
          <w:sz w:val="40"/>
          <w:szCs w:val="40"/>
        </w:rPr>
        <w:t>教育科学研究院</w:t>
      </w:r>
      <w:r>
        <w:rPr>
          <w:rFonts w:ascii="黑体" w:eastAsia="黑体" w:hAnsi="黑体" w:cs="黑体" w:hint="eastAsia"/>
          <w:sz w:val="40"/>
          <w:szCs w:val="40"/>
        </w:rPr>
        <w:t>关于</w:t>
      </w:r>
      <w:r>
        <w:rPr>
          <w:rFonts w:ascii="黑体" w:eastAsia="黑体" w:hAnsi="黑体" w:cs="黑体" w:hint="eastAsia"/>
          <w:sz w:val="40"/>
          <w:szCs w:val="40"/>
        </w:rPr>
        <w:t>开展</w:t>
      </w:r>
      <w:r>
        <w:rPr>
          <w:rFonts w:ascii="黑体" w:eastAsia="黑体" w:hAnsi="黑体" w:cs="黑体" w:hint="eastAsia"/>
          <w:sz w:val="40"/>
          <w:szCs w:val="40"/>
        </w:rPr>
        <w:t>20</w:t>
      </w:r>
      <w:r>
        <w:rPr>
          <w:rFonts w:ascii="黑体" w:eastAsia="黑体" w:hAnsi="黑体" w:cs="黑体" w:hint="eastAsia"/>
          <w:sz w:val="40"/>
          <w:szCs w:val="40"/>
        </w:rPr>
        <w:t>21</w:t>
      </w:r>
      <w:r>
        <w:rPr>
          <w:rFonts w:ascii="黑体" w:eastAsia="黑体" w:hAnsi="黑体" w:cs="黑体" w:hint="eastAsia"/>
          <w:sz w:val="40"/>
          <w:szCs w:val="40"/>
        </w:rPr>
        <w:t>年教师读书活动的通知</w:t>
      </w:r>
    </w:p>
    <w:p w:rsidR="00674FDF" w:rsidRDefault="00674FDF">
      <w:pPr>
        <w:snapToGrid w:val="0"/>
        <w:rPr>
          <w:rFonts w:ascii="宋体" w:cs="仿宋_GB2312"/>
          <w:sz w:val="28"/>
          <w:szCs w:val="28"/>
        </w:rPr>
      </w:pPr>
    </w:p>
    <w:p w:rsidR="00674FDF" w:rsidRDefault="00F304EF">
      <w:pPr>
        <w:snapToGrid w:val="0"/>
        <w:spacing w:line="59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各中小学（含职教）、幼儿园：</w:t>
      </w:r>
    </w:p>
    <w:p w:rsidR="00674FDF" w:rsidRDefault="00F304EF">
      <w:pPr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为持续开展教师读书活动，</w:t>
      </w:r>
      <w:r>
        <w:rPr>
          <w:rFonts w:eastAsia="仿宋_GB2312"/>
          <w:sz w:val="32"/>
          <w:szCs w:val="32"/>
        </w:rPr>
        <w:t>现将《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成都市</w:t>
      </w:r>
      <w:r>
        <w:rPr>
          <w:rFonts w:eastAsia="仿宋_GB2312" w:hint="eastAsia"/>
          <w:sz w:val="32"/>
          <w:szCs w:val="32"/>
        </w:rPr>
        <w:t>双流区教师读书活动方案</w:t>
      </w:r>
      <w:r>
        <w:rPr>
          <w:rFonts w:eastAsia="仿宋_GB2312"/>
          <w:sz w:val="32"/>
          <w:szCs w:val="32"/>
        </w:rPr>
        <w:t>》印发给你们，请认真组织实施。</w:t>
      </w:r>
    </w:p>
    <w:p w:rsidR="00674FDF" w:rsidRDefault="00F304EF">
      <w:pPr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特此通知。</w:t>
      </w:r>
    </w:p>
    <w:p w:rsidR="00674FDF" w:rsidRDefault="00674FDF">
      <w:pPr>
        <w:snapToGrid w:val="0"/>
        <w:spacing w:line="590" w:lineRule="exact"/>
        <w:rPr>
          <w:rFonts w:eastAsia="仿宋_GB2312"/>
          <w:sz w:val="32"/>
          <w:szCs w:val="32"/>
        </w:rPr>
      </w:pPr>
    </w:p>
    <w:p w:rsidR="00674FDF" w:rsidRDefault="00F304EF">
      <w:pPr>
        <w:snapToGrid w:val="0"/>
        <w:spacing w:line="590" w:lineRule="exact"/>
        <w:ind w:right="980"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2021</w:t>
      </w:r>
      <w:r>
        <w:rPr>
          <w:rFonts w:eastAsia="仿宋_GB2312" w:hint="eastAsia"/>
          <w:color w:val="000000"/>
          <w:sz w:val="32"/>
          <w:szCs w:val="32"/>
        </w:rPr>
        <w:t>年成都市双流区教师读书活动方案</w:t>
      </w:r>
    </w:p>
    <w:p w:rsidR="00674FDF" w:rsidRDefault="00F304EF">
      <w:pPr>
        <w:snapToGrid w:val="0"/>
        <w:spacing w:line="590" w:lineRule="exact"/>
        <w:ind w:firstLineChars="500" w:firstLine="160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2.2021</w:t>
      </w:r>
      <w:r>
        <w:rPr>
          <w:rFonts w:eastAsia="仿宋_GB2312" w:hint="eastAsia"/>
          <w:sz w:val="32"/>
          <w:szCs w:val="32"/>
        </w:rPr>
        <w:t>年成都市教师读书活动现场会申报表</w:t>
      </w:r>
      <w:r>
        <w:rPr>
          <w:rFonts w:eastAsia="仿宋_GB2312" w:hint="eastAsia"/>
          <w:sz w:val="32"/>
          <w:szCs w:val="32"/>
        </w:rPr>
        <w:t xml:space="preserve"> </w:t>
      </w:r>
    </w:p>
    <w:p w:rsidR="00674FDF" w:rsidRDefault="00674FDF">
      <w:pPr>
        <w:snapToGrid w:val="0"/>
        <w:spacing w:line="590" w:lineRule="exact"/>
        <w:jc w:val="right"/>
        <w:rPr>
          <w:rFonts w:eastAsia="仿宋_GB2312"/>
          <w:sz w:val="32"/>
          <w:szCs w:val="32"/>
        </w:rPr>
      </w:pPr>
    </w:p>
    <w:p w:rsidR="00674FDF" w:rsidRDefault="00F304EF">
      <w:pPr>
        <w:snapToGrid w:val="0"/>
        <w:spacing w:line="59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成都市双流区</w:t>
      </w:r>
      <w:r>
        <w:rPr>
          <w:rFonts w:eastAsia="仿宋_GB2312" w:hint="eastAsia"/>
          <w:sz w:val="32"/>
          <w:szCs w:val="32"/>
        </w:rPr>
        <w:t>教育科学研究院</w:t>
      </w:r>
    </w:p>
    <w:p w:rsidR="00674FDF" w:rsidRDefault="00F304EF">
      <w:pPr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日</w:t>
      </w: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F304EF">
      <w:pPr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1</w:t>
      </w:r>
    </w:p>
    <w:p w:rsidR="00674FDF" w:rsidRDefault="00F304EF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2021</w:t>
      </w:r>
      <w:r>
        <w:rPr>
          <w:rFonts w:ascii="黑体" w:eastAsia="黑体" w:hAnsi="黑体" w:cs="黑体" w:hint="eastAsia"/>
          <w:sz w:val="36"/>
          <w:szCs w:val="36"/>
        </w:rPr>
        <w:t>年</w:t>
      </w:r>
      <w:r>
        <w:rPr>
          <w:rFonts w:ascii="黑体" w:eastAsia="黑体" w:hAnsi="黑体" w:cs="黑体" w:hint="eastAsia"/>
          <w:sz w:val="36"/>
          <w:szCs w:val="36"/>
        </w:rPr>
        <w:t>成都市双流区</w:t>
      </w:r>
      <w:r>
        <w:rPr>
          <w:rFonts w:ascii="黑体" w:eastAsia="黑体" w:hAnsi="黑体" w:cs="黑体" w:hint="eastAsia"/>
          <w:sz w:val="36"/>
          <w:szCs w:val="36"/>
        </w:rPr>
        <w:t>教师读书活动方案</w:t>
      </w:r>
    </w:p>
    <w:p w:rsidR="00674FDF" w:rsidRDefault="00F304EF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一、活动主题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培根铸魂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启智润心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以文化人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悦读成长</w:t>
      </w:r>
    </w:p>
    <w:p w:rsidR="00674FDF" w:rsidRDefault="00F304EF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二、指导思想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深入领会习近平“四有”好老师、四个“引路人”四个“相统一”以及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年在政协医卫界教育界联组会上重要讲话的期许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认真落实党的十九大精神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全面落实深化《中共中央国务院关于全面深化新时代教师队伍建设改革的意见》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中发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、教育部等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部门《关于印发</w:t>
      </w:r>
      <w:r>
        <w:rPr>
          <w:rFonts w:hint="eastAsia"/>
          <w:sz w:val="28"/>
          <w:szCs w:val="28"/>
        </w:rPr>
        <w:t>&lt;</w:t>
      </w:r>
      <w:r>
        <w:rPr>
          <w:rFonts w:hint="eastAsia"/>
          <w:sz w:val="28"/>
          <w:szCs w:val="28"/>
        </w:rPr>
        <w:t>教师教育振兴行动计划</w:t>
      </w:r>
      <w:r>
        <w:rPr>
          <w:rFonts w:hint="eastAsia"/>
          <w:sz w:val="28"/>
          <w:szCs w:val="28"/>
        </w:rPr>
        <w:t>&gt;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2018- 2022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的通知》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</w:rPr>
        <w:t>[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]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工作要求，全面贯彻党的教育方针，深化立德树人、建设高素质专业化创新型教师队伍的根本任务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实现教育强市的战略目标。</w:t>
      </w:r>
    </w:p>
    <w:p w:rsidR="00674FDF" w:rsidRDefault="00F304EF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三、工作目标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提高教师思想政治觉悟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强化教师的民族精神与家国情怀。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坚实教师信仰，陶冶教师思想情操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提高教师队伍整体素质和人文素养，提升教师精神生活品质。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不断丰厚教师教书育人底蕴，促进教师不断更新教育理念，加强教师间学术交流，锻造研究型教师队伍。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关注乡村教师的精神生活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增强乡村教师职业幸福体验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提升乡村教师自主发展能力。</w:t>
      </w:r>
    </w:p>
    <w:p w:rsidR="00674FDF" w:rsidRDefault="00F304EF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四、活动内容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“培根铸魂，启智润心”的典籍阅读。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“以文化人，以德育人”的文学文化经典阅读。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为教师的“全人”发展而阅读。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信息化时代教师读书生活与精神世界的建构。</w:t>
      </w:r>
    </w:p>
    <w:p w:rsidR="00674FDF" w:rsidRDefault="00F304EF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五、活动形式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教师读书共同体建设。</w:t>
      </w:r>
      <w:r>
        <w:rPr>
          <w:rFonts w:hint="eastAsia"/>
          <w:sz w:val="28"/>
          <w:szCs w:val="28"/>
        </w:rPr>
        <w:t>建设学校教师读书活动共同体、名教师工作室读书活动共同体、学科中心组读书活动共同体。</w:t>
      </w:r>
      <w:r>
        <w:rPr>
          <w:rFonts w:hint="eastAsia"/>
          <w:sz w:val="28"/>
          <w:szCs w:val="28"/>
        </w:rPr>
        <w:t>在上述活动内容中选择一项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作为教师读书共同体的活动主题，围绕主题开展定期和不定期的共同体活动。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名家领读。围绕主题，组织国内顶尖的文化名人和教育名人分享读书经验，让优秀的人教出更多优秀的人。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教师读书活动现场会。</w:t>
      </w:r>
    </w:p>
    <w:p w:rsidR="00674FDF" w:rsidRDefault="00F304EF">
      <w:pPr>
        <w:ind w:firstLineChars="200" w:firstLine="560"/>
        <w:rPr>
          <w:rFonts w:eastAsiaTheme="minor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学校积极开展教师读书活动现场会，结合学校的实际积极申报成都市</w:t>
      </w:r>
      <w:r>
        <w:rPr>
          <w:rFonts w:hint="eastAsia"/>
          <w:sz w:val="28"/>
          <w:szCs w:val="28"/>
        </w:rPr>
        <w:t>教师读书活动现场会</w:t>
      </w:r>
      <w:r>
        <w:rPr>
          <w:rFonts w:hint="eastAsia"/>
          <w:sz w:val="28"/>
          <w:szCs w:val="28"/>
        </w:rPr>
        <w:t>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教师读书活动现场会主题，必须在活动内容中选择其中一个，且内容、形式和程序须围绕主题展开。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以“线下</w:t>
      </w:r>
      <w:r>
        <w:rPr>
          <w:rFonts w:hint="eastAsia"/>
          <w:sz w:val="28"/>
          <w:szCs w:val="28"/>
        </w:rPr>
        <w:t>+</w:t>
      </w:r>
      <w:r>
        <w:rPr>
          <w:rFonts w:hint="eastAsia"/>
          <w:sz w:val="28"/>
          <w:szCs w:val="28"/>
        </w:rPr>
        <w:t>线上”的形式开展。线下到场人数限制在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人以内，平均每人场地空间不少于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个平方米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线上采取直播方式向全市教师开放教师读书活动。</w:t>
      </w:r>
    </w:p>
    <w:p w:rsidR="00674FDF" w:rsidRDefault="00F304EF">
      <w:pPr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六、活动要求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>）各学校</w:t>
      </w:r>
      <w:r>
        <w:rPr>
          <w:rFonts w:hint="eastAsia"/>
          <w:sz w:val="28"/>
          <w:szCs w:val="28"/>
        </w:rPr>
        <w:t>要高度重视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安排专人负责教师读书活动，按照通知精神制定年度读书活动方案</w:t>
      </w:r>
      <w:r>
        <w:rPr>
          <w:rFonts w:hint="eastAsia"/>
          <w:sz w:val="28"/>
          <w:szCs w:val="28"/>
        </w:rPr>
        <w:t>，积极申报成都市教师读书活动现场会</w:t>
      </w:r>
      <w:r>
        <w:rPr>
          <w:rFonts w:hint="eastAsia"/>
          <w:sz w:val="28"/>
          <w:szCs w:val="28"/>
        </w:rPr>
        <w:lastRenderedPageBreak/>
        <w:t>并填写《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年成都市教师读书活动现场会申报表》（附件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）。各学校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>教师读书活动方案和申报表请于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日前投放进邮箱：</w:t>
      </w:r>
      <w:r>
        <w:rPr>
          <w:rFonts w:hint="eastAsia"/>
          <w:sz w:val="28"/>
          <w:szCs w:val="28"/>
        </w:rPr>
        <w:t>115</w:t>
      </w:r>
      <w:r>
        <w:rPr>
          <w:rFonts w:hint="eastAsia"/>
          <w:sz w:val="28"/>
          <w:szCs w:val="28"/>
        </w:rPr>
        <w:t>0521489@qq.com</w:t>
      </w:r>
      <w:r>
        <w:rPr>
          <w:rFonts w:hint="eastAsia"/>
          <w:sz w:val="28"/>
          <w:szCs w:val="28"/>
        </w:rPr>
        <w:t>。联系电话：</w:t>
      </w:r>
      <w:r>
        <w:rPr>
          <w:rFonts w:hint="eastAsia"/>
          <w:sz w:val="28"/>
          <w:szCs w:val="28"/>
        </w:rPr>
        <w:t>15884436662</w:t>
      </w:r>
      <w:r>
        <w:rPr>
          <w:rFonts w:hint="eastAsia"/>
          <w:sz w:val="28"/>
          <w:szCs w:val="28"/>
        </w:rPr>
        <w:t>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按照读书活动方案要求，充分结合区域内图书馆、博物馆等资源，精心设计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认真组织，深入开展多种形式的教师读书活动</w:t>
      </w:r>
      <w:r>
        <w:rPr>
          <w:rFonts w:hint="eastAsia"/>
          <w:sz w:val="28"/>
          <w:szCs w:val="28"/>
        </w:rPr>
        <w:t>；双流区教育科学家研究院</w:t>
      </w:r>
      <w:r>
        <w:rPr>
          <w:rFonts w:hint="eastAsia"/>
          <w:sz w:val="28"/>
          <w:szCs w:val="28"/>
        </w:rPr>
        <w:t>对读书活动进行过程督查和指导。</w:t>
      </w:r>
    </w:p>
    <w:p w:rsidR="00674FDF" w:rsidRDefault="00F304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教师读书活动将纳入年度继续教育学时管理。</w:t>
      </w:r>
    </w:p>
    <w:p w:rsidR="00674FDF" w:rsidRDefault="00F304EF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）双流区</w:t>
      </w:r>
      <w:r>
        <w:rPr>
          <w:rFonts w:hint="eastAsia"/>
          <w:sz w:val="28"/>
          <w:szCs w:val="28"/>
        </w:rPr>
        <w:t>教育局将组织专家开展教师读书指导活动</w:t>
      </w:r>
      <w:r>
        <w:rPr>
          <w:rFonts w:hint="eastAsia"/>
          <w:sz w:val="28"/>
          <w:szCs w:val="28"/>
        </w:rPr>
        <w:t>。</w:t>
      </w:r>
    </w:p>
    <w:p w:rsidR="00632174" w:rsidRDefault="00632174">
      <w:pPr>
        <w:ind w:firstLineChars="200" w:firstLine="560"/>
        <w:rPr>
          <w:rFonts w:hint="eastAsia"/>
          <w:sz w:val="28"/>
          <w:szCs w:val="28"/>
        </w:rPr>
      </w:pPr>
    </w:p>
    <w:p w:rsidR="00632174" w:rsidRDefault="00632174">
      <w:pPr>
        <w:ind w:firstLineChars="200" w:firstLine="560"/>
        <w:rPr>
          <w:sz w:val="28"/>
          <w:szCs w:val="28"/>
        </w:rPr>
      </w:pPr>
    </w:p>
    <w:p w:rsidR="00674FDF" w:rsidRDefault="00F304EF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成都市双流区教育科学研究院</w:t>
      </w:r>
    </w:p>
    <w:p w:rsidR="00674FDF" w:rsidRDefault="00F304EF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p w:rsidR="00674FDF" w:rsidRDefault="00F304EF">
      <w:pPr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2</w:t>
      </w:r>
    </w:p>
    <w:p w:rsidR="00674FDF" w:rsidRDefault="00F304EF">
      <w:pPr>
        <w:pStyle w:val="a3"/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202</w:t>
      </w:r>
      <w:r>
        <w:rPr>
          <w:rFonts w:ascii="黑体" w:eastAsia="黑体" w:hAnsi="黑体" w:hint="eastAsia"/>
          <w:sz w:val="32"/>
          <w:szCs w:val="28"/>
        </w:rPr>
        <w:t>1</w:t>
      </w:r>
      <w:r>
        <w:rPr>
          <w:rFonts w:ascii="黑体" w:eastAsia="黑体" w:hAnsi="黑体" w:hint="eastAsia"/>
          <w:sz w:val="32"/>
          <w:szCs w:val="28"/>
        </w:rPr>
        <w:t>年成都市教师读书活动现场会申报表</w:t>
      </w:r>
    </w:p>
    <w:p w:rsidR="00674FDF" w:rsidRDefault="00674FDF">
      <w:pPr>
        <w:pStyle w:val="a3"/>
      </w:pPr>
    </w:p>
    <w:p w:rsidR="00674FDF" w:rsidRDefault="00F304EF">
      <w:pPr>
        <w:pStyle w:val="a3"/>
      </w:pPr>
      <w:r>
        <w:rPr>
          <w:rFonts w:hint="eastAsia"/>
        </w:rPr>
        <w:t>申报单位：</w:t>
      </w:r>
      <w:r>
        <w:rPr>
          <w:rFonts w:hint="eastAsia"/>
        </w:rPr>
        <w:t>_</w:t>
      </w:r>
      <w:r>
        <w:t>__________</w:t>
      </w:r>
      <w:r>
        <w:rPr>
          <w:rFonts w:hint="eastAsia"/>
        </w:rPr>
        <w:t>区（市）县</w:t>
      </w:r>
      <w:r>
        <w:t xml:space="preserve"> ___________</w:t>
      </w:r>
      <w:r>
        <w:rPr>
          <w:rFonts w:hint="eastAsia"/>
        </w:rPr>
        <w:t>学校（单位）</w:t>
      </w:r>
    </w:p>
    <w:tbl>
      <w:tblPr>
        <w:tblStyle w:val="a4"/>
        <w:tblW w:w="8613" w:type="dxa"/>
        <w:tblLook w:val="04A0"/>
      </w:tblPr>
      <w:tblGrid>
        <w:gridCol w:w="1596"/>
        <w:gridCol w:w="7017"/>
      </w:tblGrid>
      <w:tr w:rsidR="00674FDF" w:rsidTr="00632174">
        <w:trPr>
          <w:trHeight w:val="850"/>
        </w:trPr>
        <w:tc>
          <w:tcPr>
            <w:tcW w:w="1596" w:type="dxa"/>
            <w:vAlign w:val="center"/>
          </w:tcPr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7017" w:type="dxa"/>
            <w:vAlign w:val="center"/>
          </w:tcPr>
          <w:p w:rsidR="00674FDF" w:rsidRDefault="00674FDF">
            <w:pPr>
              <w:pStyle w:val="a3"/>
              <w:spacing w:after="0"/>
              <w:jc w:val="left"/>
            </w:pPr>
          </w:p>
        </w:tc>
      </w:tr>
      <w:tr w:rsidR="00674FDF" w:rsidTr="00632174">
        <w:trPr>
          <w:trHeight w:val="850"/>
        </w:trPr>
        <w:tc>
          <w:tcPr>
            <w:tcW w:w="1596" w:type="dxa"/>
            <w:vAlign w:val="center"/>
          </w:tcPr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7017" w:type="dxa"/>
            <w:vAlign w:val="center"/>
          </w:tcPr>
          <w:p w:rsidR="00674FDF" w:rsidRDefault="00F304EF">
            <w:pPr>
              <w:pStyle w:val="a3"/>
              <w:spacing w:after="0"/>
              <w:jc w:val="lef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时—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时</w:t>
            </w:r>
          </w:p>
        </w:tc>
      </w:tr>
      <w:tr w:rsidR="00674FDF" w:rsidTr="00632174">
        <w:trPr>
          <w:trHeight w:val="877"/>
        </w:trPr>
        <w:tc>
          <w:tcPr>
            <w:tcW w:w="1596" w:type="dxa"/>
            <w:vAlign w:val="center"/>
          </w:tcPr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</w:rPr>
              <w:t>活动地点</w:t>
            </w:r>
          </w:p>
        </w:tc>
        <w:tc>
          <w:tcPr>
            <w:tcW w:w="7017" w:type="dxa"/>
            <w:vAlign w:val="center"/>
          </w:tcPr>
          <w:p w:rsidR="00674FDF" w:rsidRDefault="00674FDF">
            <w:pPr>
              <w:pStyle w:val="a3"/>
              <w:spacing w:after="0"/>
              <w:jc w:val="left"/>
            </w:pPr>
          </w:p>
        </w:tc>
      </w:tr>
      <w:tr w:rsidR="00674FDF" w:rsidTr="00632174">
        <w:trPr>
          <w:trHeight w:val="3737"/>
        </w:trPr>
        <w:tc>
          <w:tcPr>
            <w:tcW w:w="1596" w:type="dxa"/>
            <w:vAlign w:val="center"/>
          </w:tcPr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</w:rPr>
              <w:t>活动内容、形式和程序</w:t>
            </w:r>
          </w:p>
        </w:tc>
        <w:tc>
          <w:tcPr>
            <w:tcW w:w="7017" w:type="dxa"/>
            <w:vAlign w:val="center"/>
          </w:tcPr>
          <w:p w:rsidR="00674FDF" w:rsidRDefault="00674FDF">
            <w:pPr>
              <w:pStyle w:val="a3"/>
              <w:spacing w:after="0"/>
              <w:jc w:val="left"/>
            </w:pPr>
          </w:p>
        </w:tc>
      </w:tr>
      <w:tr w:rsidR="00674FDF" w:rsidTr="00632174">
        <w:trPr>
          <w:trHeight w:val="1409"/>
        </w:trPr>
        <w:tc>
          <w:tcPr>
            <w:tcW w:w="1596" w:type="dxa"/>
            <w:vAlign w:val="center"/>
          </w:tcPr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</w:rPr>
              <w:t>拟请专家及简介、专家工作内容</w:t>
            </w:r>
          </w:p>
        </w:tc>
        <w:tc>
          <w:tcPr>
            <w:tcW w:w="7017" w:type="dxa"/>
            <w:vAlign w:val="center"/>
          </w:tcPr>
          <w:p w:rsidR="00674FDF" w:rsidRDefault="00674FDF">
            <w:pPr>
              <w:pStyle w:val="a3"/>
              <w:spacing w:after="0"/>
              <w:jc w:val="left"/>
            </w:pPr>
          </w:p>
        </w:tc>
      </w:tr>
      <w:tr w:rsidR="00674FDF" w:rsidTr="00632174">
        <w:trPr>
          <w:trHeight w:val="2676"/>
        </w:trPr>
        <w:tc>
          <w:tcPr>
            <w:tcW w:w="1596" w:type="dxa"/>
            <w:vAlign w:val="center"/>
          </w:tcPr>
          <w:p w:rsidR="00632174" w:rsidRDefault="00F304EF">
            <w:pPr>
              <w:pStyle w:val="a3"/>
              <w:spacing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特色和</w:t>
            </w:r>
          </w:p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</w:rPr>
              <w:t>创新点</w:t>
            </w:r>
          </w:p>
        </w:tc>
        <w:tc>
          <w:tcPr>
            <w:tcW w:w="7017" w:type="dxa"/>
            <w:vAlign w:val="center"/>
          </w:tcPr>
          <w:p w:rsidR="00674FDF" w:rsidRDefault="00674FDF">
            <w:pPr>
              <w:pStyle w:val="a3"/>
              <w:spacing w:after="0"/>
              <w:jc w:val="left"/>
            </w:pPr>
          </w:p>
        </w:tc>
      </w:tr>
      <w:tr w:rsidR="00674FDF" w:rsidTr="00632174">
        <w:trPr>
          <w:trHeight w:val="850"/>
        </w:trPr>
        <w:tc>
          <w:tcPr>
            <w:tcW w:w="1596" w:type="dxa"/>
            <w:vAlign w:val="center"/>
          </w:tcPr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</w:rPr>
              <w:t>组织管理</w:t>
            </w:r>
          </w:p>
        </w:tc>
        <w:tc>
          <w:tcPr>
            <w:tcW w:w="7017" w:type="dxa"/>
            <w:vAlign w:val="center"/>
          </w:tcPr>
          <w:p w:rsidR="00674FDF" w:rsidRDefault="00674FDF">
            <w:pPr>
              <w:pStyle w:val="a3"/>
              <w:spacing w:after="0"/>
              <w:jc w:val="left"/>
            </w:pPr>
          </w:p>
        </w:tc>
      </w:tr>
      <w:tr w:rsidR="00674FDF" w:rsidTr="00632174">
        <w:trPr>
          <w:trHeight w:val="850"/>
        </w:trPr>
        <w:tc>
          <w:tcPr>
            <w:tcW w:w="1596" w:type="dxa"/>
            <w:vAlign w:val="center"/>
          </w:tcPr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</w:rPr>
              <w:lastRenderedPageBreak/>
              <w:t>经费预算</w:t>
            </w:r>
          </w:p>
        </w:tc>
        <w:tc>
          <w:tcPr>
            <w:tcW w:w="7017" w:type="dxa"/>
            <w:vAlign w:val="center"/>
          </w:tcPr>
          <w:p w:rsidR="00674FDF" w:rsidRDefault="00674FDF">
            <w:pPr>
              <w:pStyle w:val="a3"/>
              <w:spacing w:after="0"/>
              <w:jc w:val="left"/>
            </w:pPr>
          </w:p>
        </w:tc>
      </w:tr>
      <w:tr w:rsidR="00674FDF" w:rsidTr="00632174">
        <w:trPr>
          <w:trHeight w:val="850"/>
        </w:trPr>
        <w:tc>
          <w:tcPr>
            <w:tcW w:w="1596" w:type="dxa"/>
            <w:vAlign w:val="center"/>
          </w:tcPr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017" w:type="dxa"/>
            <w:vAlign w:val="center"/>
          </w:tcPr>
          <w:p w:rsidR="00674FDF" w:rsidRDefault="00674FDF">
            <w:pPr>
              <w:pStyle w:val="a3"/>
              <w:spacing w:after="0"/>
              <w:jc w:val="left"/>
            </w:pPr>
          </w:p>
        </w:tc>
      </w:tr>
      <w:tr w:rsidR="00674FDF" w:rsidTr="00632174">
        <w:trPr>
          <w:trHeight w:val="877"/>
        </w:trPr>
        <w:tc>
          <w:tcPr>
            <w:tcW w:w="1596" w:type="dxa"/>
            <w:vAlign w:val="center"/>
          </w:tcPr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</w:rPr>
              <w:t>安全与防疫措施</w:t>
            </w:r>
          </w:p>
          <w:p w:rsidR="00674FDF" w:rsidRDefault="00F304EF">
            <w:pPr>
              <w:pStyle w:val="a3"/>
              <w:spacing w:after="0"/>
              <w:jc w:val="center"/>
            </w:pPr>
            <w:r>
              <w:rPr>
                <w:rFonts w:hint="eastAsia"/>
                <w:sz w:val="18"/>
                <w:szCs w:val="16"/>
              </w:rPr>
              <w:t>（</w:t>
            </w:r>
            <w:r>
              <w:rPr>
                <w:rFonts w:hint="eastAsia"/>
                <w:sz w:val="18"/>
                <w:szCs w:val="16"/>
              </w:rPr>
              <w:t>此处</w:t>
            </w:r>
            <w:r>
              <w:rPr>
                <w:rFonts w:hint="eastAsia"/>
                <w:sz w:val="18"/>
                <w:szCs w:val="16"/>
              </w:rPr>
              <w:t>简</w:t>
            </w:r>
            <w:r>
              <w:rPr>
                <w:rFonts w:hint="eastAsia"/>
                <w:sz w:val="18"/>
                <w:szCs w:val="16"/>
              </w:rPr>
              <w:t>要</w:t>
            </w:r>
            <w:r>
              <w:rPr>
                <w:rFonts w:hint="eastAsia"/>
                <w:sz w:val="18"/>
                <w:szCs w:val="16"/>
              </w:rPr>
              <w:t>填</w:t>
            </w:r>
            <w:r>
              <w:rPr>
                <w:rFonts w:hint="eastAsia"/>
                <w:sz w:val="18"/>
                <w:szCs w:val="16"/>
              </w:rPr>
              <w:t>写，详案需另附附件</w:t>
            </w:r>
            <w:r>
              <w:rPr>
                <w:rFonts w:hint="eastAsia"/>
                <w:sz w:val="18"/>
                <w:szCs w:val="16"/>
              </w:rPr>
              <w:t>）</w:t>
            </w:r>
          </w:p>
        </w:tc>
        <w:tc>
          <w:tcPr>
            <w:tcW w:w="7017" w:type="dxa"/>
            <w:vAlign w:val="center"/>
          </w:tcPr>
          <w:p w:rsidR="00674FDF" w:rsidRDefault="00674FDF">
            <w:pPr>
              <w:pStyle w:val="a3"/>
              <w:spacing w:after="0"/>
              <w:jc w:val="left"/>
            </w:pPr>
          </w:p>
        </w:tc>
      </w:tr>
    </w:tbl>
    <w:p w:rsidR="00674FDF" w:rsidRDefault="00674FDF">
      <w:pPr>
        <w:pStyle w:val="a3"/>
        <w:jc w:val="left"/>
      </w:pPr>
    </w:p>
    <w:p w:rsidR="00674FDF" w:rsidRDefault="00674FDF">
      <w:pPr>
        <w:jc w:val="left"/>
        <w:rPr>
          <w:rFonts w:eastAsia="仿宋_GB2312"/>
          <w:sz w:val="32"/>
          <w:szCs w:val="32"/>
        </w:rPr>
      </w:pPr>
    </w:p>
    <w:sectPr w:rsidR="00674FDF" w:rsidSect="00674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4EF" w:rsidRDefault="00F304EF" w:rsidP="00632174">
      <w:r>
        <w:separator/>
      </w:r>
    </w:p>
  </w:endnote>
  <w:endnote w:type="continuationSeparator" w:id="0">
    <w:p w:rsidR="00F304EF" w:rsidRDefault="00F304EF" w:rsidP="00632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4EF" w:rsidRDefault="00F304EF" w:rsidP="00632174">
      <w:r>
        <w:separator/>
      </w:r>
    </w:p>
  </w:footnote>
  <w:footnote w:type="continuationSeparator" w:id="0">
    <w:p w:rsidR="00F304EF" w:rsidRDefault="00F304EF" w:rsidP="006321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214A6B"/>
    <w:rsid w:val="00632174"/>
    <w:rsid w:val="00674FDF"/>
    <w:rsid w:val="00F304EF"/>
    <w:rsid w:val="78214A6B"/>
    <w:rsid w:val="7C48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4F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rsid w:val="00674FDF"/>
    <w:pPr>
      <w:spacing w:after="120"/>
    </w:pPr>
    <w:rPr>
      <w:rFonts w:ascii="Calibri" w:hAnsi="Calibri"/>
      <w:sz w:val="24"/>
      <w:szCs w:val="22"/>
    </w:rPr>
  </w:style>
  <w:style w:type="table" w:styleId="a4">
    <w:name w:val="Table Grid"/>
    <w:basedOn w:val="a1"/>
    <w:uiPriority w:val="39"/>
    <w:qFormat/>
    <w:rsid w:val="00674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32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3217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632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3217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keaide123</dc:creator>
  <cp:lastModifiedBy>Administrator</cp:lastModifiedBy>
  <cp:revision>2</cp:revision>
  <dcterms:created xsi:type="dcterms:W3CDTF">2021-05-10T07:51:00Z</dcterms:created>
  <dcterms:modified xsi:type="dcterms:W3CDTF">2021-05-11T07:37:00Z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B0A74DF0329B40948AB124EFFFCC4E70</vt:lpwstr>
  </property>
</Properties>
</file>