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default" w:ascii="黑体" w:hAnsi="黑体" w:eastAsia="黑体" w:cs="宋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宋体"/>
          <w:b/>
          <w:bCs/>
          <w:sz w:val="32"/>
          <w:szCs w:val="32"/>
          <w:lang w:val="en-US" w:eastAsia="zh-CN"/>
        </w:rPr>
        <w:t>议题教学真实践，云端研讨树典范</w:t>
      </w:r>
    </w:p>
    <w:p>
      <w:pPr>
        <w:jc w:val="right"/>
        <w:rPr>
          <w:rFonts w:hint="eastAsia" w:ascii="宋体" w:hAnsi="宋体" w:eastAsia="宋体" w:cs="宋体"/>
          <w:sz w:val="24"/>
          <w:lang w:eastAsia="zh-CN"/>
        </w:rPr>
      </w:pPr>
      <w:r>
        <w:rPr>
          <w:rFonts w:hint="eastAsia" w:ascii="宋体" w:hAnsi="宋体" w:eastAsia="宋体" w:cs="宋体"/>
          <w:sz w:val="24"/>
          <w:lang w:eastAsia="zh-CN"/>
        </w:rPr>
        <w:t>——</w:t>
      </w:r>
      <w:r>
        <w:rPr>
          <w:rFonts w:hint="eastAsia" w:ascii="宋体" w:hAnsi="宋体" w:eastAsia="宋体" w:cs="宋体"/>
          <w:sz w:val="24"/>
        </w:rPr>
        <w:t>双流区名教师廖洪森工作室</w:t>
      </w:r>
      <w:r>
        <w:rPr>
          <w:rFonts w:hint="eastAsia" w:ascii="宋体" w:hAnsi="宋体" w:eastAsia="宋体" w:cs="宋体"/>
          <w:sz w:val="24"/>
          <w:lang w:val="en-US" w:eastAsia="zh-CN"/>
        </w:rPr>
        <w:t>研修活动</w:t>
      </w:r>
      <w:r>
        <w:rPr>
          <w:rFonts w:hint="eastAsia" w:ascii="宋体" w:hAnsi="宋体" w:eastAsia="宋体" w:cs="宋体"/>
          <w:sz w:val="24"/>
          <w:lang w:eastAsia="zh-CN"/>
        </w:rPr>
        <w:t>纪实</w:t>
      </w:r>
    </w:p>
    <w:p>
      <w:pPr>
        <w:jc w:val="left"/>
        <w:rPr>
          <w:rFonts w:ascii="宋体" w:hAnsi="宋体" w:eastAsia="宋体" w:cs="宋体"/>
          <w:sz w:val="24"/>
        </w:rPr>
      </w:pPr>
      <w:r>
        <w:rPr>
          <w:rFonts w:ascii="宋体" w:hAnsi="宋体" w:eastAsia="宋体" w:cs="宋体"/>
          <w:b/>
          <w:bCs/>
          <w:sz w:val="28"/>
          <w:szCs w:val="28"/>
        </w:rPr>
        <w:t>活动时间</w:t>
      </w:r>
      <w:r>
        <w:rPr>
          <w:rFonts w:hint="eastAsia" w:ascii="宋体" w:hAnsi="宋体" w:eastAsia="宋体" w:cs="宋体"/>
          <w:b/>
          <w:bCs/>
          <w:sz w:val="24"/>
        </w:rPr>
        <w:t>：</w:t>
      </w:r>
      <w:r>
        <w:rPr>
          <w:rFonts w:ascii="宋体" w:hAnsi="宋体" w:eastAsia="宋体" w:cs="宋体"/>
          <w:sz w:val="28"/>
          <w:szCs w:val="28"/>
        </w:rPr>
        <w:t>202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2</w:t>
      </w:r>
      <w:r>
        <w:rPr>
          <w:rFonts w:ascii="宋体" w:hAnsi="宋体" w:eastAsia="宋体" w:cs="宋体"/>
          <w:sz w:val="28"/>
          <w:szCs w:val="28"/>
        </w:rPr>
        <w:t>年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11</w:t>
      </w:r>
      <w:r>
        <w:rPr>
          <w:rFonts w:ascii="宋体" w:hAnsi="宋体" w:eastAsia="宋体" w:cs="宋体"/>
          <w:sz w:val="28"/>
          <w:szCs w:val="28"/>
        </w:rPr>
        <w:t>月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22</w:t>
      </w:r>
      <w:r>
        <w:rPr>
          <w:rFonts w:ascii="宋体" w:hAnsi="宋体" w:eastAsia="宋体" w:cs="宋体"/>
          <w:sz w:val="28"/>
          <w:szCs w:val="28"/>
        </w:rPr>
        <w:t>日</w:t>
      </w:r>
    </w:p>
    <w:p>
      <w:pPr>
        <w:jc w:val="left"/>
        <w:rPr>
          <w:rFonts w:hint="default" w:ascii="宋体" w:hAnsi="宋体" w:eastAsia="宋体" w:cs="宋体"/>
          <w:sz w:val="28"/>
          <w:szCs w:val="28"/>
          <w:lang w:val="en-US" w:eastAsia="zh-CN"/>
        </w:rPr>
      </w:pPr>
      <w:r>
        <w:rPr>
          <w:rFonts w:ascii="宋体" w:hAnsi="宋体" w:eastAsia="宋体" w:cs="宋体"/>
          <w:b/>
          <w:bCs/>
          <w:sz w:val="28"/>
          <w:szCs w:val="28"/>
        </w:rPr>
        <w:t>活动方式</w:t>
      </w:r>
      <w:r>
        <w:rPr>
          <w:rFonts w:hint="eastAsia" w:ascii="宋体" w:hAnsi="宋体" w:eastAsia="宋体" w:cs="宋体"/>
          <w:b/>
          <w:bCs/>
          <w:sz w:val="28"/>
          <w:szCs w:val="28"/>
        </w:rPr>
        <w:t>：</w:t>
      </w:r>
      <w:r>
        <w:rPr>
          <w:rFonts w:hint="eastAsia" w:ascii="宋体" w:hAnsi="宋体" w:eastAsia="宋体" w:cs="宋体"/>
          <w:sz w:val="28"/>
          <w:szCs w:val="28"/>
          <w:lang w:eastAsia="zh-CN"/>
        </w:rPr>
        <w:t>线上培训</w:t>
      </w:r>
      <w:r>
        <w:rPr>
          <w:rFonts w:ascii="宋体" w:hAnsi="宋体" w:eastAsia="宋体" w:cs="宋体"/>
          <w:sz w:val="24"/>
        </w:rPr>
        <w:br w:type="textWrapping"/>
      </w:r>
      <w:r>
        <w:rPr>
          <w:rFonts w:ascii="宋体" w:hAnsi="宋体" w:eastAsia="宋体" w:cs="宋体"/>
          <w:b/>
          <w:bCs/>
          <w:sz w:val="28"/>
          <w:szCs w:val="28"/>
        </w:rPr>
        <w:t>参加人</w:t>
      </w:r>
      <w:r>
        <w:rPr>
          <w:rFonts w:hint="eastAsia" w:ascii="宋体" w:hAnsi="宋体" w:eastAsia="宋体" w:cs="宋体"/>
          <w:b/>
          <w:bCs/>
          <w:sz w:val="28"/>
          <w:szCs w:val="28"/>
        </w:rPr>
        <w:t>员：</w:t>
      </w: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四川省道德与法治教师及工作室全体学员</w:t>
      </w:r>
    </w:p>
    <w:p>
      <w:pPr>
        <w:rPr>
          <w:rFonts w:hint="default" w:ascii="宋体" w:hAnsi="宋体" w:eastAsia="宋体" w:cs="宋体"/>
          <w:sz w:val="28"/>
          <w:szCs w:val="28"/>
          <w:lang w:val="en-US" w:eastAsia="zh-CN"/>
        </w:rPr>
      </w:pPr>
      <w:r>
        <w:rPr>
          <w:rFonts w:ascii="宋体" w:hAnsi="宋体" w:eastAsia="宋体" w:cs="宋体"/>
          <w:b/>
          <w:bCs/>
          <w:sz w:val="28"/>
          <w:szCs w:val="28"/>
        </w:rPr>
        <w:t>活动主题</w:t>
      </w:r>
      <w:r>
        <w:rPr>
          <w:rFonts w:hint="eastAsia" w:ascii="宋体" w:hAnsi="宋体" w:eastAsia="宋体" w:cs="宋体"/>
          <w:b/>
          <w:bCs/>
          <w:sz w:val="28"/>
          <w:szCs w:val="28"/>
        </w:rPr>
        <w:t>：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首先观看廖红老师带来的《遗产继承》公开课和现场说课，其次聆听廖洪森导师做《议题式教学在地方教材中的运用》的专题讲座。</w:t>
      </w:r>
    </w:p>
    <w:p>
      <w:pPr>
        <w:rPr>
          <w:rFonts w:hint="default" w:ascii="宋体" w:hAnsi="宋体" w:eastAsia="宋体" w:cs="宋体"/>
          <w:sz w:val="28"/>
          <w:szCs w:val="28"/>
          <w:lang w:val="en-US" w:eastAsia="zh-CN"/>
        </w:rPr>
      </w:pPr>
      <w:r>
        <w:rPr>
          <w:rFonts w:ascii="宋体" w:hAnsi="宋体" w:eastAsia="宋体" w:cs="宋体"/>
          <w:b/>
          <w:bCs/>
          <w:sz w:val="28"/>
          <w:szCs w:val="28"/>
        </w:rPr>
        <w:t>活动内容</w:t>
      </w:r>
      <w:r>
        <w:rPr>
          <w:rFonts w:hint="eastAsia" w:ascii="宋体" w:hAnsi="宋体" w:eastAsia="宋体" w:cs="宋体"/>
          <w:b/>
          <w:bCs/>
          <w:sz w:val="32"/>
          <w:szCs w:val="32"/>
        </w:rPr>
        <w:t>：</w:t>
      </w:r>
      <w:r>
        <w:rPr>
          <w:rFonts w:ascii="宋体" w:hAnsi="宋体" w:eastAsia="宋体" w:cs="宋体"/>
          <w:sz w:val="28"/>
          <w:szCs w:val="28"/>
        </w:rPr>
        <w:t>202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2</w:t>
      </w:r>
      <w:r>
        <w:rPr>
          <w:rFonts w:ascii="宋体" w:hAnsi="宋体" w:eastAsia="宋体" w:cs="宋体"/>
          <w:sz w:val="28"/>
          <w:szCs w:val="28"/>
        </w:rPr>
        <w:t>年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11</w:t>
      </w:r>
      <w:r>
        <w:rPr>
          <w:rFonts w:ascii="宋体" w:hAnsi="宋体" w:eastAsia="宋体" w:cs="宋体"/>
          <w:sz w:val="28"/>
          <w:szCs w:val="28"/>
        </w:rPr>
        <w:t>月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22</w:t>
      </w:r>
      <w:r>
        <w:rPr>
          <w:rFonts w:ascii="宋体" w:hAnsi="宋体" w:eastAsia="宋体" w:cs="宋体"/>
          <w:sz w:val="28"/>
          <w:szCs w:val="28"/>
        </w:rPr>
        <w:t>日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下午14：30</w:t>
      </w:r>
      <w:r>
        <w:rPr>
          <w:rFonts w:ascii="宋体" w:hAnsi="宋体" w:eastAsia="宋体" w:cs="宋体"/>
          <w:sz w:val="28"/>
          <w:szCs w:val="28"/>
        </w:rPr>
        <w:t>工作室全体成员</w:t>
      </w:r>
      <w:r>
        <w:rPr>
          <w:rFonts w:hint="eastAsia" w:ascii="宋体" w:hAnsi="宋体" w:eastAsia="宋体" w:cs="宋体"/>
          <w:sz w:val="28"/>
          <w:szCs w:val="28"/>
          <w:lang w:eastAsia="zh-CN"/>
        </w:rPr>
        <w:t>通过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网络学习参加了四川省网络研修活动。本次研修活动包括，观看廖红老师带来的《遗产继承》公开课和现场说课，其次聆听廖洪森导师做《议题式教学在地方教材中的运用》的专题讲座。</w:t>
      </w:r>
    </w:p>
    <w:p>
      <w:pPr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4953635" cy="2814320"/>
            <wp:effectExtent l="0" t="0" r="8890" b="5080"/>
            <wp:docPr id="1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256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953635" cy="28143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560" w:firstLineChars="200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首先，本次四川省网络教研活动，由四川省教科院青春主任主持，他对本次网络教研活动进行了介绍，希望全体老师们认真参与学习，在平时使用地方教材时要多借鉴，多总结，多交流，多反思。从而使我们的课堂更生动，更有趣味性，让课堂效果更加明显。与此同时，青春主任还勉励大家，在日常学习中，要不断提高自身的教学能力和教学水平，练就扎实基本功，尤其是法律板块专业知识更需多花功夫。</w:t>
      </w:r>
      <w:r>
        <w:drawing>
          <wp:inline distT="0" distB="0" distL="114300" distR="114300">
            <wp:extent cx="5330825" cy="3945890"/>
            <wp:effectExtent l="0" t="0" r="3175" b="6985"/>
            <wp:docPr id="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330825" cy="3945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560" w:firstLineChars="200"/>
        <w:rPr>
          <w:rFonts w:hint="eastAsia" w:ascii="宋体" w:hAnsi="宋体" w:eastAsia="宋体" w:cs="宋体"/>
          <w:sz w:val="28"/>
          <w:szCs w:val="28"/>
          <w:lang w:val="en-US" w:eastAsia="zh-CN"/>
        </w:rPr>
      </w:pPr>
    </w:p>
    <w:p>
      <w:pPr>
        <w:jc w:val="left"/>
        <w:rPr>
          <w:rFonts w:hint="default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接着，由廖红老师带来地方教材中《遗产继承》这一节的公开课和现场说课。</w:t>
      </w:r>
      <w:r>
        <w:rPr>
          <w:rFonts w:hint="eastAsia" w:ascii="宋体" w:hAnsi="宋体" w:eastAsia="宋体" w:cs="宋体"/>
          <w:kern w:val="0"/>
          <w:sz w:val="28"/>
          <w:szCs w:val="28"/>
          <w:lang w:val="en-US" w:eastAsia="zh-CN" w:bidi="ar"/>
        </w:rPr>
        <w:t>该课取自四川省教育科学研究院编写的义务教育地方课程教材《家庭.社会.法治》中法治教育板块。廖红老师采用了议题式教学模式展开课堂教学，本节课分一个总议题，三个分议题来进行。通过创设真实情景，合理设置课堂任务活动来开展，课堂中她让同学们以小组合作模式，展开深入讨论，环环相扣，寓教于乐，取得了非常好的课堂效果。公开课后，廖红老师还对本课进行了现场说课，她主要从教学分析,教学过程,教学反思这三个方面来进行说课，并向全体老师详细介绍了，她备课时对情境创设的设计意图与目的，以在课堂结束后，她是如何进行学情反馈与深刻的教学反思的。受到了老师们的一致好评。</w:t>
      </w:r>
    </w:p>
    <w:p>
      <w:pPr>
        <w:rPr>
          <w:rFonts w:hint="default" w:ascii="宋体" w:hAnsi="宋体" w:eastAsia="宋体" w:cs="宋体"/>
          <w:sz w:val="28"/>
          <w:szCs w:val="28"/>
          <w:lang w:val="en-US" w:eastAsia="zh-CN"/>
        </w:rPr>
      </w:pPr>
      <w:r>
        <w:drawing>
          <wp:inline distT="0" distB="0" distL="114300" distR="114300">
            <wp:extent cx="2583180" cy="2886710"/>
            <wp:effectExtent l="0" t="0" r="7620" b="8890"/>
            <wp:docPr id="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4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583180" cy="2886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482215" cy="2870835"/>
            <wp:effectExtent l="0" t="0" r="3810" b="5715"/>
            <wp:docPr id="9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5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482215" cy="287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368" w:lineRule="atLeast"/>
        <w:ind w:left="1754" w:leftChars="342" w:right="0" w:hanging="1036" w:hangingChars="432"/>
        <w:jc w:val="both"/>
        <w:rPr>
          <w:rFonts w:hint="eastAsia"/>
          <w:lang w:val="en-US" w:eastAsia="zh-CN"/>
        </w:rPr>
      </w:pPr>
      <w:r>
        <w:drawing>
          <wp:inline distT="0" distB="0" distL="114300" distR="114300">
            <wp:extent cx="4846955" cy="3190240"/>
            <wp:effectExtent l="0" t="0" r="1270" b="635"/>
            <wp:docPr id="10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846955" cy="319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                            </w:t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368" w:lineRule="atLeast"/>
        <w:ind w:left="1754" w:leftChars="342" w:right="0" w:hanging="1036" w:hangingChars="432"/>
        <w:jc w:val="both"/>
        <w:rPr>
          <w:rFonts w:hint="eastAsia" w:ascii="宋体" w:hAnsi="宋体" w:cs="宋体" w:eastAsiaTheme="minorEastAsia"/>
          <w:kern w:val="2"/>
          <w:sz w:val="28"/>
          <w:szCs w:val="28"/>
          <w:lang w:val="en-US" w:eastAsia="zh-CN" w:bidi="ar-SA"/>
        </w:rPr>
      </w:pPr>
      <w:r>
        <w:drawing>
          <wp:inline distT="0" distB="0" distL="114300" distR="114300">
            <wp:extent cx="5040630" cy="2579370"/>
            <wp:effectExtent l="0" t="0" r="7620" b="1905"/>
            <wp:docPr id="11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7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040630" cy="2579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560" w:firstLineChars="200"/>
        <w:jc w:val="left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最后，由成都市特级教师，双流区艺体中学副校长廖洪森老师，带来《议题式教学在地方教材中运用》的专题讲座。他从什么是议题教学这一话题展开，以廖红老师这堂课为例，向老师们详细的介绍了，什么是议题式教学，以及议题的特征，议题式教学常态课的运行逻辑等内容。与此同时，廖洪森老师还给网络研修的老师们和工作室学员们讲解了，在日常课堂中老师们应该如何来提升素养，以及在教学活动中怎样合理选取素材，进行真实情景创设和活动的开展，从而来达成高效课堂的方法。</w:t>
      </w:r>
      <w:r>
        <w:drawing>
          <wp:inline distT="0" distB="0" distL="114300" distR="114300">
            <wp:extent cx="5331460" cy="2775585"/>
            <wp:effectExtent l="0" t="0" r="2540" b="5715"/>
            <wp:docPr id="13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331460" cy="2775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628900" cy="3009265"/>
            <wp:effectExtent l="0" t="0" r="0" b="635"/>
            <wp:docPr id="12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3009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627630" cy="2969895"/>
            <wp:effectExtent l="0" t="0" r="1270" b="1905"/>
            <wp:docPr id="15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627630" cy="2969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371465" cy="2100580"/>
            <wp:effectExtent l="0" t="0" r="635" b="4445"/>
            <wp:docPr id="17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3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371465" cy="2100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410835" cy="2585085"/>
            <wp:effectExtent l="0" t="0" r="8890" b="5715"/>
            <wp:docPr id="18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4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10835" cy="258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346700" cy="2614930"/>
            <wp:effectExtent l="0" t="0" r="6350" b="4445"/>
            <wp:docPr id="19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5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346700" cy="2614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drawing>
          <wp:inline distT="0" distB="0" distL="114300" distR="114300">
            <wp:extent cx="5443855" cy="2505710"/>
            <wp:effectExtent l="0" t="0" r="4445" b="8890"/>
            <wp:docPr id="20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6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43855" cy="2505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>
      <w:pPr>
        <w:spacing w:line="360" w:lineRule="auto"/>
        <w:ind w:firstLine="560" w:firstLineChars="200"/>
        <w:jc w:val="both"/>
        <w:rPr>
          <w:rFonts w:hint="default" w:ascii="宋体" w:hAnsi="宋体" w:eastAsia="宋体" w:cs="宋体"/>
          <w:sz w:val="24"/>
          <w:lang w:val="en-US" w:eastAsia="zh-CN"/>
        </w:rPr>
      </w:pP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 xml:space="preserve">  此次四川省网络教研活动，让大家深刻的学习和明白了什么是议题教学，为什么要进行议题式教学，以及老师们应该如何来开展议题式教学。通过观摩现场公开课和说课以及聆听专家讲座，老师们受益匪浅。通过本次活动的开展，为老师们在今后的地方教材教学中指明了方向，并找到了课堂高效教学的突破点，受到了老师们的一致好评。</w:t>
      </w:r>
    </w:p>
    <w:p>
      <w:pPr>
        <w:rPr>
          <w:rFonts w:hint="eastAsia" w:ascii="宋体" w:hAnsi="宋体" w:eastAsia="宋体" w:cs="宋体"/>
          <w:sz w:val="24"/>
          <w:lang w:val="en-US" w:eastAsia="zh-CN"/>
        </w:rPr>
      </w:pPr>
    </w:p>
    <w:p>
      <w:pPr>
        <w:rPr>
          <w:rFonts w:hint="eastAsia" w:ascii="宋体" w:hAnsi="宋体" w:eastAsia="宋体" w:cs="宋体"/>
          <w:sz w:val="24"/>
          <w:lang w:val="en-US" w:eastAsia="zh-CN"/>
        </w:rPr>
      </w:pPr>
    </w:p>
    <w:p>
      <w:pPr>
        <w:rPr>
          <w:rFonts w:hint="default" w:ascii="宋体" w:hAnsi="宋体" w:eastAsia="宋体" w:cs="宋体"/>
          <w:sz w:val="24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zJmODI2MzM4OWU2MWJkMWNlY2ZhM2E2MzIzM2I3ODkifQ=="/>
  </w:docVars>
  <w:rsids>
    <w:rsidRoot w:val="00000000"/>
    <w:rsid w:val="08F06E13"/>
    <w:rsid w:val="0BCF6FC4"/>
    <w:rsid w:val="0EEC5176"/>
    <w:rsid w:val="1043206B"/>
    <w:rsid w:val="164F35E8"/>
    <w:rsid w:val="208E16F3"/>
    <w:rsid w:val="213E57E3"/>
    <w:rsid w:val="23570845"/>
    <w:rsid w:val="23910C62"/>
    <w:rsid w:val="26087423"/>
    <w:rsid w:val="2FC8206E"/>
    <w:rsid w:val="391138BB"/>
    <w:rsid w:val="43E14499"/>
    <w:rsid w:val="4EE36C75"/>
    <w:rsid w:val="547F2A2C"/>
    <w:rsid w:val="579F7D9C"/>
    <w:rsid w:val="79A018A5"/>
    <w:rsid w:val="7A817D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character" w:styleId="5">
    <w:name w:val="Strong"/>
    <w:basedOn w:val="4"/>
    <w:qFormat/>
    <w:uiPriority w:val="0"/>
    <w:rPr>
      <w:b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5</Pages>
  <Words>1217</Words>
  <Characters>1233</Characters>
  <Lines>0</Lines>
  <Paragraphs>0</Paragraphs>
  <TotalTime>3</TotalTime>
  <ScaleCrop>false</ScaleCrop>
  <LinksUpToDate>false</LinksUpToDate>
  <CharactersWithSpaces>1236</CharactersWithSpaces>
  <Application>WPS Office_11.1.0.12763_F1E327BC-269C-435d-A152-05C5408002CA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2022-01-06T01:11:00Z</dcterms:created>
  <dc:creator>admin</dc:creator>
  <cp:lastModifiedBy>大海1381658599</cp:lastModifiedBy>
  <dcterms:modified xsi:type="dcterms:W3CDTF">2022-11-26T14:12:13Z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2052-11.1.0.12763</vt:lpwstr>
  </property>
  <property fmtid="{D5CDD505-2E9C-101B-9397-08002B2CF9AE}" pid="3" name="ICV">
    <vt:lpwstr>D9C6A9409156424B89209CD88ACEFF14</vt:lpwstr>
  </property>
</Properties>
</file>