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4B" w:rsidRDefault="00142F0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“区域开展基于课程标准的‘教学评一致性’的实践研究”</w:t>
      </w:r>
    </w:p>
    <w:p w:rsidR="0077344B" w:rsidRDefault="00142F0A">
      <w:pPr>
        <w:spacing w:line="560" w:lineRule="exact"/>
        <w:jc w:val="center"/>
        <w:rPr>
          <w:rFonts w:ascii="方正小标宋_GBK" w:eastAsia="方正小标宋_GBK" w:hAnsi="方正小标宋_GBK"/>
          <w:b/>
          <w:kern w:val="0"/>
          <w:sz w:val="30"/>
          <w:szCs w:val="30"/>
        </w:rPr>
      </w:pP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课题联组</w:t>
      </w: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202</w:t>
      </w:r>
      <w:r>
        <w:rPr>
          <w:rFonts w:ascii="方正小标宋_GBK" w:eastAsia="方正小标宋_GBK" w:hAnsi="方正小标宋_GBK"/>
          <w:b/>
          <w:kern w:val="0"/>
          <w:sz w:val="30"/>
          <w:szCs w:val="30"/>
        </w:rPr>
        <w:t>2</w:t>
      </w: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年</w:t>
      </w: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1</w:t>
      </w:r>
      <w:r>
        <w:rPr>
          <w:rFonts w:ascii="方正小标宋_GBK" w:eastAsia="方正小标宋_GBK" w:hAnsi="方正小标宋_GBK"/>
          <w:b/>
          <w:kern w:val="0"/>
          <w:sz w:val="30"/>
          <w:szCs w:val="30"/>
        </w:rPr>
        <w:t>2</w:t>
      </w:r>
      <w:r>
        <w:rPr>
          <w:rFonts w:ascii="方正小标宋_GBK" w:eastAsia="方正小标宋_GBK" w:hAnsi="方正小标宋_GBK" w:hint="eastAsia"/>
          <w:b/>
          <w:kern w:val="0"/>
          <w:sz w:val="30"/>
          <w:szCs w:val="30"/>
        </w:rPr>
        <w:t>月研究活动</w:t>
      </w:r>
    </w:p>
    <w:p w:rsidR="0077344B" w:rsidRDefault="0077344B">
      <w:pPr>
        <w:spacing w:line="560" w:lineRule="exact"/>
        <w:jc w:val="center"/>
        <w:rPr>
          <w:rFonts w:ascii="方正小标宋_GBK" w:eastAsia="方正小标宋_GBK" w:hAnsi="方正小标宋_GBK"/>
          <w:b/>
          <w:kern w:val="0"/>
          <w:sz w:val="30"/>
          <w:szCs w:val="30"/>
        </w:rPr>
      </w:pPr>
    </w:p>
    <w:tbl>
      <w:tblPr>
        <w:tblW w:w="15326" w:type="dxa"/>
        <w:tblInd w:w="91" w:type="dxa"/>
        <w:tblLayout w:type="fixed"/>
        <w:tblLook w:val="04A0"/>
      </w:tblPr>
      <w:tblGrid>
        <w:gridCol w:w="1080"/>
        <w:gridCol w:w="1772"/>
        <w:gridCol w:w="1276"/>
        <w:gridCol w:w="1843"/>
        <w:gridCol w:w="5245"/>
        <w:gridCol w:w="4110"/>
      </w:tblGrid>
      <w:tr w:rsidR="0077344B" w:rsidTr="00574E2F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课题联组名称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研究地点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研究主题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研究内容（含主讲教师）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参会人员</w:t>
            </w:r>
          </w:p>
        </w:tc>
      </w:tr>
      <w:tr w:rsidR="0077344B" w:rsidTr="00574E2F">
        <w:trPr>
          <w:trHeight w:val="10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高中第一联组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14:30-17:30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574E2F" w:rsidRDefault="00142F0A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四川省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双流中学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基于深度学习的中学化学学历案设计研究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研究课展示：课题《高三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无机物的制备实验探究》（执教：双流中学：缪小平）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研究课展示：课题《高二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沉淀溶解平衡》（执教：双流中学：黄莎莎）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专题讲座：《基于深度学习的化学学历案学习过程设计研究》（主讲人：立格实验：黄艳丽）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4E2F" w:rsidRDefault="00574E2F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课题联组指导联系人：陈丽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课题联组负责人：彭春晖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八个课题组负责人及主研教师</w:t>
            </w: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高中第二联组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7:50-9:30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棠湖中学一教教室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单元（课时）学习目标的叙写研究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B2U2 Grammar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执教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棠湖中学：付佳欣）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B2U2 Vocabulary &amp; Listening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执教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棠湖中学：王益）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研究课评课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（评课老师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张睛）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联组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指导联系人：李久和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棠湖中学党政办副主任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王雨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六个课题组负责人及主研教师。</w:t>
            </w: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  <w:szCs w:val="24"/>
                <w:shd w:val="clear" w:color="auto" w:fill="FFFFFF"/>
              </w:rPr>
              <w:t>高中第三联组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10-11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E2F" w:rsidRDefault="00142F0A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艺体中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学学术厅三楼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教学评一体化的高中英语阅读教学探究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课例展示：课题《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After Twenty Years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》（执教：双流艺体中学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胡婷）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课例展示：课题《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Food for Thought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》（执教：双流艺体中学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童燕黎）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评课（主要评课教师：陈根菊）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专题讲座《基于教学评一体化的高中英语阅读教学探究》（主讲：双流艺体中学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胡婷）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刘光文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双流艺体中学课题分管副校长廖洪森；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高中第三课题联组子课题组成员及相关学科教师。</w:t>
            </w:r>
          </w:p>
        </w:tc>
      </w:tr>
      <w:tr w:rsidR="0077344B" w:rsidTr="00574E2F">
        <w:trPr>
          <w:trHeight w:val="9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高中第四联组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8:50:00-11:30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成都棠湖外国语学校第三会议室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E2F" w:rsidRDefault="00574E2F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教学评一致性大单元复习课（政治）及观察量表的研制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研究课展示：课题《中国共产党为什么能？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始终走在时代前列的中国共产党？》（执教：成都棠湖外国语学校：秦嘉羽）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研究课评课：（评课教师：成都棠湖外国语学校：万华）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3.40</w:t>
            </w:r>
            <w:r w:rsidRPr="00574E2F">
              <w:rPr>
                <w:rFonts w:asciiTheme="minorEastAsia" w:hAnsiTheme="minorEastAsia" w:cstheme="minorEastAsia"/>
                <w:color w:val="000000"/>
                <w:spacing w:val="-4"/>
                <w:kern w:val="0"/>
                <w:sz w:val="24"/>
                <w:szCs w:val="24"/>
              </w:rPr>
              <w:t>分钟微培训主题：《关于课堂观察的几组辩证关系》（主讲：棠成都棠湖外国语学校：周永孝）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E2F" w:rsidRDefault="00574E2F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课题组指导联系人：杨独明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棠外高中部校长、校长助理等领导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高中第四课题联组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个课题课题组负责人、成员及相关学科教师。</w:t>
            </w: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中职联组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20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00-12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E2F" w:rsidRDefault="00574E2F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四川省双流建设职业技术学校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教学评一致性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的中职英语阅读选材的实践研究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unit 4 School Life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（执教：双流建校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罗娜）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专题讲座《中职英语高考阅读选材实例研究》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主讲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：双流建校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张玲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B" w:rsidRDefault="00142F0A"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课题联组指导联系人：陈嘉立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课题联组负责人：李德生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各课题组主研教师及相关学科教师。</w:t>
            </w: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初中第一联组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14:00—17:00</w:t>
            </w: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成都芯谷实验学校若谷讲堂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教学评一致性的课堂实施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课题《猫》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执教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芯谷实验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杨必容）；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课题《表达方式》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执教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芯谷实验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冯莲坤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说课评课；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专家点评。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课题组指导联系人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匡世国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课题联组负责人：李军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联组各校主研教师至少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名，语文教师代表。</w:t>
            </w: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初中第二联组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日下午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3: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50--17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黄甲初中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基于学习目标的评价任务设计与实施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研究课展示：课题《语法：定语从句》（执教：黄甲初中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范路雨）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研究课展示：课题《一元一次方程：希望工程义演》（执教：黄甲初中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李小敏）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评课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专家指导（课题指导联系人杜尚兵主任、双流区教科院初中数学教研员李志江和程德金老师评课、指导）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课题联组指导联系人：杜尚兵；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课题联组负责人：陈林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双流区教科院初中数学教研员李志江，初中英语教研员程德金；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联组各校科研负责人；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联组各校主研教师至少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名，九年级英语老师、七年级数学老师各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名。</w:t>
            </w: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初中第三联组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9:00--12:00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双流艺体中学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基于教学评一致性目标叙写与评价任务的实施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研究课展示：课题《二次函数的图像与性质》（执教：双流艺体中学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任文澜）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研究课展示：课题《模型观念——一元一次方程的应用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》（执教：双流艺体中学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评课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专家指导（课题指导联系人赵剑云、双流艺体中学廖洪森）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课题联组指导联系人：赵剑云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课题联组负责人：廖洪森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联组各校科研负责人；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联组各校主研教师七年级数学老师、九年级数学老师。</w:t>
            </w: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初中第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月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日上午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00--12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双流中学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一体化大单元教学实施及课标解读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研究课展示：课题《篮球持球突破》（执教：双流中学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伍星）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观课议课（游海峰老师）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微培训主题：《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年义务教育体育与健康课程标准解读》（主讲人：双流中学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冯若茜）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课题联组指导联系人：李艾璘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课题联组负责人：杜琼华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初中第四联组各子课题负责人和主研老师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1-2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名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第四联组各各子课题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学校体育老师</w:t>
            </w: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小学第一联组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E2F" w:rsidRDefault="00142F0A">
            <w:pPr>
              <w:widowControl/>
              <w:jc w:val="left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上午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怡心第一实验学校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基于学习目标的评价任务设计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研究课展示：课题《数图形的学问》（执教：协和实小：钟婷玉）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研究课展示：课题《比尾巴》（执教：公兴小学：王超均）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课题联组根据课堂观察和研究视角开展集体议课、研讨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4. 60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分钟专题讲座：《基于学习目标的评价任务设计（作业设计）》（主讲：怡心第一实验学校：颜顺）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课题联组指导联系人：张楠楠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课题联组负责人：林琳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六个课题组主研教师及相关学科教师。</w:t>
            </w: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7344B" w:rsidTr="00574E2F">
        <w:trPr>
          <w:trHeight w:val="28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小学第二联组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30-12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双中九江实验学校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教学评一致性的数学复习课课堂实施研讨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研究课展示：课题《整理与复习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--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多边形的面积》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（执教：西航港小学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邱翠莲）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讲座：《教学评一致性的数学复习课模型及实施要点》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（主讲：双中九江实验学校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张倩）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专题研讨与专家指导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冯之刚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课题联组负责人：喻玮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联组七校校长、课题负责人、主研教师及五年级相关数学教师</w:t>
            </w:r>
          </w:p>
        </w:tc>
      </w:tr>
      <w:tr w:rsidR="0077344B" w:rsidTr="00574E2F">
        <w:trPr>
          <w:trHeight w:val="34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小学第三联组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9:00-12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00 </w:t>
            </w: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双流区协和实验小学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教学评一致性下整本书阅读教学策略研究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研究课展示：课题《孤独的小螃蟹》推进课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（执教：协和实小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汤梦莹）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研究课展示：课题《中国民间故事》延展课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（执教：协和实小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李媛晔）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专题研讨与专家指导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numPr>
                <w:ilvl w:val="0"/>
                <w:numId w:val="5"/>
              </w:numPr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课题联组指导联系人：付建勇；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课题联组负责人：李红艳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小学第三联组负责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小学第三课题主研教师及相关学科教师。</w:t>
            </w: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7344B" w:rsidTr="00574E2F">
        <w:trPr>
          <w:trHeight w:val="34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lastRenderedPageBreak/>
              <w:t>小学第三联组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成都棠湖外国语学校附属小学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基于教学评一致性的小学整书阅读汇报课研究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讲座：《整书阅读汇报课策略研究》主讲：朱栎颖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课例展示《稻草人》执教：徐文洁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课例展示《骑车的鸭子》执教：段雪梅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br/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联组老师评课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br/>
              <w:t>5.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专家指导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课题联组指导联系人：付建勇；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课题联组负责人：李红艳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小学第三联组负责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小学第三课题主研教师及相关学科教师。</w:t>
            </w:r>
          </w:p>
          <w:p w:rsidR="0077344B" w:rsidRDefault="0077344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77344B" w:rsidTr="00574E2F">
        <w:trPr>
          <w:trHeight w:val="24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小学第四联组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双流区立格实验学校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教学评一致性的数学复习课课堂实施研讨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研究课展示：课题《总复习（一）》（执教：立格实验学校：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姜亚芳）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研究课展示：课题《总复习（二）》（执教：立格实验学校：陈琴）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课题联组根据课堂观察和研究视角开展集体议课、研讨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专题讲座：《基于教学评一致性的小学数学结构化教学》（主讲：龙池小学：何鑫）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联组指导联系人：龚启成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课题联组负责人：黄成睿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各课题组主研教师及相关学科教师。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77344B" w:rsidTr="00574E2F">
        <w:trPr>
          <w:trHeight w:val="6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/>
              </w:rPr>
              <w:t>小学第五联组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上午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双流区实验小学外国语学校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指向核心素养的大单元教学实践研究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研究课展示：课题《小数的初步认识》（执教：双流区实验小学外国语学校：侯庚身）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研究课展示：课题《去奶奶家》（执教：金桥小学：彭敏）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课例研讨。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专家指导。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课题联组指导联系人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：易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恩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课题联组负责人：谭鸿鹆</w:t>
            </w:r>
          </w:p>
          <w:p w:rsidR="0077344B" w:rsidRDefault="00142F0A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小学五组各课题组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3-5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名数学教师</w:t>
            </w:r>
          </w:p>
        </w:tc>
      </w:tr>
    </w:tbl>
    <w:p w:rsidR="0077344B" w:rsidRDefault="0077344B">
      <w:pPr>
        <w:widowControl/>
        <w:jc w:val="left"/>
        <w:rPr>
          <w:rFonts w:asciiTheme="minorEastAsia" w:hAnsiTheme="minorEastAsia" w:cstheme="minorEastAsia"/>
          <w:color w:val="000000"/>
          <w:kern w:val="0"/>
          <w:sz w:val="24"/>
          <w:szCs w:val="24"/>
          <w:lang/>
        </w:rPr>
      </w:pPr>
    </w:p>
    <w:sectPr w:rsidR="0077344B" w:rsidSect="00574E2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F0A" w:rsidRDefault="00142F0A" w:rsidP="00574E2F">
      <w:r>
        <w:separator/>
      </w:r>
    </w:p>
  </w:endnote>
  <w:endnote w:type="continuationSeparator" w:id="0">
    <w:p w:rsidR="00142F0A" w:rsidRDefault="00142F0A" w:rsidP="00574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F0A" w:rsidRDefault="00142F0A" w:rsidP="00574E2F">
      <w:r>
        <w:separator/>
      </w:r>
    </w:p>
  </w:footnote>
  <w:footnote w:type="continuationSeparator" w:id="0">
    <w:p w:rsidR="00142F0A" w:rsidRDefault="00142F0A" w:rsidP="00574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FC9C77"/>
    <w:multiLevelType w:val="singleLevel"/>
    <w:tmpl w:val="C2FC9C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18B2FE"/>
    <w:multiLevelType w:val="singleLevel"/>
    <w:tmpl w:val="6218B2FE"/>
    <w:lvl w:ilvl="0">
      <w:start w:val="1"/>
      <w:numFmt w:val="decimal"/>
      <w:suff w:val="nothing"/>
      <w:lvlText w:val="%1."/>
      <w:lvlJc w:val="left"/>
    </w:lvl>
  </w:abstractNum>
  <w:abstractNum w:abstractNumId="2">
    <w:nsid w:val="6218B36B"/>
    <w:multiLevelType w:val="singleLevel"/>
    <w:tmpl w:val="6218B36B"/>
    <w:lvl w:ilvl="0">
      <w:start w:val="1"/>
      <w:numFmt w:val="decimal"/>
      <w:suff w:val="nothing"/>
      <w:lvlText w:val="%1."/>
      <w:lvlJc w:val="left"/>
    </w:lvl>
  </w:abstractNum>
  <w:abstractNum w:abstractNumId="3">
    <w:nsid w:val="6EBA359D"/>
    <w:multiLevelType w:val="singleLevel"/>
    <w:tmpl w:val="6EBA35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4832A2"/>
    <w:multiLevelType w:val="singleLevel"/>
    <w:tmpl w:val="774832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ODE0ZjRjODRjZmQ0OGIyYjBlOTNkOTczNjYyODFmZjgifQ=="/>
  </w:docVars>
  <w:rsids>
    <w:rsidRoot w:val="00952120"/>
    <w:rsid w:val="B72F9A2B"/>
    <w:rsid w:val="BB17956F"/>
    <w:rsid w:val="CD67EAFE"/>
    <w:rsid w:val="DBF33E27"/>
    <w:rsid w:val="DEFFB5AE"/>
    <w:rsid w:val="EBD3D5AB"/>
    <w:rsid w:val="EBF6B981"/>
    <w:rsid w:val="F72F70AA"/>
    <w:rsid w:val="FE679308"/>
    <w:rsid w:val="00142875"/>
    <w:rsid w:val="00142F0A"/>
    <w:rsid w:val="00391E2E"/>
    <w:rsid w:val="004C528B"/>
    <w:rsid w:val="004F2FAE"/>
    <w:rsid w:val="00537862"/>
    <w:rsid w:val="00574E2F"/>
    <w:rsid w:val="00744A33"/>
    <w:rsid w:val="0077344B"/>
    <w:rsid w:val="00952120"/>
    <w:rsid w:val="009B3AAE"/>
    <w:rsid w:val="009F00EF"/>
    <w:rsid w:val="00A62C30"/>
    <w:rsid w:val="00AE4D14"/>
    <w:rsid w:val="00B94E19"/>
    <w:rsid w:val="00C11AA4"/>
    <w:rsid w:val="00CD0F17"/>
    <w:rsid w:val="00CF483C"/>
    <w:rsid w:val="00D64878"/>
    <w:rsid w:val="00D94783"/>
    <w:rsid w:val="00E769AD"/>
    <w:rsid w:val="00E82F45"/>
    <w:rsid w:val="00EB0E28"/>
    <w:rsid w:val="00EC1339"/>
    <w:rsid w:val="0C713606"/>
    <w:rsid w:val="110C7103"/>
    <w:rsid w:val="18152203"/>
    <w:rsid w:val="1D611A40"/>
    <w:rsid w:val="1DD00DB0"/>
    <w:rsid w:val="1EBFA7A8"/>
    <w:rsid w:val="21D0185A"/>
    <w:rsid w:val="21F80689"/>
    <w:rsid w:val="242F3B21"/>
    <w:rsid w:val="2AFB6E02"/>
    <w:rsid w:val="2BA35610"/>
    <w:rsid w:val="3FC260E4"/>
    <w:rsid w:val="49DB3673"/>
    <w:rsid w:val="51650730"/>
    <w:rsid w:val="58591F7E"/>
    <w:rsid w:val="590840E1"/>
    <w:rsid w:val="5BC10902"/>
    <w:rsid w:val="5F4A331E"/>
    <w:rsid w:val="66C55FDB"/>
    <w:rsid w:val="67C12BEF"/>
    <w:rsid w:val="68917CFC"/>
    <w:rsid w:val="6B0F0361"/>
    <w:rsid w:val="6D6B4EB3"/>
    <w:rsid w:val="6E5451ED"/>
    <w:rsid w:val="737A4D5E"/>
    <w:rsid w:val="77DB8F46"/>
    <w:rsid w:val="787E1224"/>
    <w:rsid w:val="7C48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7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7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7344B"/>
    <w:rPr>
      <w:sz w:val="24"/>
    </w:rPr>
  </w:style>
  <w:style w:type="character" w:styleId="a6">
    <w:name w:val="Hyperlink"/>
    <w:basedOn w:val="a0"/>
    <w:uiPriority w:val="99"/>
    <w:unhideWhenUsed/>
    <w:qFormat/>
    <w:rsid w:val="0077344B"/>
    <w:rPr>
      <w:color w:val="0000FF" w:themeColor="hyperlink"/>
      <w:u w:val="single"/>
    </w:rPr>
  </w:style>
  <w:style w:type="table" w:styleId="a7">
    <w:name w:val="Table Grid"/>
    <w:basedOn w:val="a1"/>
    <w:qFormat/>
    <w:rsid w:val="007734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7344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7344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7344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7734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2021-05-01T15:30:00Z</cp:lastPrinted>
  <dcterms:created xsi:type="dcterms:W3CDTF">2021-03-04T23:01:00Z</dcterms:created>
  <dcterms:modified xsi:type="dcterms:W3CDTF">2022-11-30T06:44:00Z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CF213ADEB6914F88A6BCD70BFAD206FD</vt:lpwstr>
  </property>
</Properties>
</file>