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成都市双流区名师（名校长）工作室202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b/>
          <w:sz w:val="36"/>
          <w:szCs w:val="36"/>
        </w:rPr>
        <w:t>年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11</w:t>
      </w:r>
      <w:r>
        <w:rPr>
          <w:rFonts w:hint="eastAsia" w:ascii="黑体" w:eastAsia="黑体"/>
          <w:b/>
          <w:sz w:val="36"/>
          <w:szCs w:val="36"/>
        </w:rPr>
        <w:t>月研修活动安排</w:t>
      </w:r>
    </w:p>
    <w:tbl>
      <w:tblPr>
        <w:tblStyle w:val="4"/>
        <w:tblpPr w:leftFromText="180" w:rightFromText="180" w:vertAnchor="page" w:horzAnchor="page" w:tblpX="1615" w:tblpY="265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4"/>
        <w:gridCol w:w="1229"/>
        <w:gridCol w:w="1470"/>
        <w:gridCol w:w="1469"/>
        <w:gridCol w:w="1124"/>
        <w:gridCol w:w="3973"/>
        <w:gridCol w:w="1709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工作室名称</w:t>
            </w:r>
          </w:p>
        </w:tc>
        <w:tc>
          <w:tcPr>
            <w:tcW w:w="26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研修时间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研修地点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主讲教师</w:t>
            </w:r>
          </w:p>
        </w:tc>
        <w:tc>
          <w:tcPr>
            <w:tcW w:w="3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课程内容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研修人员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活动其他分工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9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叶美蓉工作室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</w:p>
        </w:tc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:00—1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：00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成都市双流区四川大学空港幼儿园</w:t>
            </w:r>
          </w:p>
          <w:p>
            <w:pPr>
              <w:jc w:val="center"/>
            </w:pP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段霁洮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汪璐</w:t>
            </w:r>
          </w:p>
          <w:p>
            <w:pPr>
              <w:spacing w:line="400" w:lineRule="exact"/>
              <w:jc w:val="center"/>
            </w:pPr>
          </w:p>
        </w:tc>
        <w:tc>
          <w:tcPr>
            <w:tcW w:w="3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主题：《关于集合与分类核心经验活动的组织与实施》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1.观</w:t>
            </w: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摩数学联组教研活动现场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：</w:t>
            </w:r>
          </w:p>
          <w:p>
            <w:pP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中班：数学——《找椅子》课例展示</w:t>
            </w:r>
          </w:p>
          <w:p>
            <w:pP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互动式的讲座：《指南》下的数学——集合与分类</w:t>
            </w:r>
          </w:p>
          <w:p>
            <w:pP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小班：数学——《汽车大玩家》课例展示</w:t>
            </w:r>
          </w:p>
          <w:p>
            <w:pP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经验分享：《以数学工作室为例——新建园园本教研的探索历程》</w:t>
            </w:r>
          </w:p>
          <w:p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3.专家、导师点评、指导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方案：汪璐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</w:rPr>
              <w:t>主持：汪璐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照相：段霁洮</w:t>
            </w:r>
          </w:p>
          <w:p>
            <w:pPr>
              <w:spacing w:line="400" w:lineRule="exact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简讯：周杨晟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9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11月16日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14:00-17:00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线上腾讯会议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叶美蓉</w:t>
            </w:r>
          </w:p>
        </w:tc>
        <w:tc>
          <w:tcPr>
            <w:tcW w:w="3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主题：教研规范化背后是什么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1.专家专题讲座：《教研规范化的背后是什么》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2.专家答疑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3.导师点评、指导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案：汪璐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主持：汪璐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照相：熊淼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简讯：鲁雪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9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11月17日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9:00-12:00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成都市双流区西航港常乐幼儿园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夏静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周杨晟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叶美蓉</w:t>
            </w:r>
          </w:p>
        </w:tc>
        <w:tc>
          <w:tcPr>
            <w:tcW w:w="3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主题：探秘模式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1.课例观摩：中班数学教学活动《小兔铺路》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2.经验交流：《模式活动中的发现与探究——双流区西航港机场路幼儿园思与行》3.专题讲座：《在模式教学活动中促进幼儿思维发展》4.专家、导师点评、指导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方案：夏静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主持：夏静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照相：段霁洮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简讯：周杨晟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9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月2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9:00-12:00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线上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腾讯会议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谢蕾</w:t>
            </w:r>
          </w:p>
        </w:tc>
        <w:tc>
          <w:tcPr>
            <w:tcW w:w="3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运动活动中幼儿自主决策能力培养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经验分享：《在“三研三明”中促进幼儿自主决策能力提升——以运动活动为例》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中班班级案例分享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出汗了，我该怎么办？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中班个案分享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一份游戏计划的诞生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4.互动研讨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5.专家、导师点评、指导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方案：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谢蕾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叶美蓉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照相：熊淼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周杨晟</w:t>
            </w:r>
          </w:p>
        </w:tc>
      </w:tr>
    </w:tbl>
    <w:p>
      <w:pPr>
        <w:spacing w:line="400" w:lineRule="exact"/>
        <w:rPr>
          <w:rFonts w:hint="eastAsia"/>
          <w:b/>
          <w:bCs/>
          <w:color w:val="FF0000"/>
          <w:sz w:val="28"/>
          <w:szCs w:val="28"/>
        </w:rPr>
      </w:pPr>
    </w:p>
    <w:p>
      <w:pPr>
        <w:spacing w:line="400" w:lineRule="exact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备注：请各工作室在此表格基础上修改每月研修活动安排，不要变换格式，谢谢！</w:t>
      </w:r>
    </w:p>
    <w:p>
      <w:pPr>
        <w:spacing w:line="400" w:lineRule="exact"/>
        <w:ind w:firstLine="843" w:firstLineChars="300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“研修时间”第二列为24小时制，上午如表中样例，下午为14:00-17:00。</w:t>
      </w:r>
    </w:p>
    <w:p>
      <w:pPr>
        <w:spacing w:line="400" w:lineRule="exact"/>
        <w:ind w:firstLine="843" w:firstLineChars="300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“主讲教师”栏如有上公开课或专题讲座者，请写明姓名。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NjBkOTE2MjBhMjg5YTYzZWIxYTU0NGE0ODljZjAifQ=="/>
  </w:docVars>
  <w:rsids>
    <w:rsidRoot w:val="39937DA5"/>
    <w:rsid w:val="39937DA5"/>
    <w:rsid w:val="6C7B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327</Characters>
  <Lines>0</Lines>
  <Paragraphs>0</Paragraphs>
  <TotalTime>1</TotalTime>
  <ScaleCrop>false</ScaleCrop>
  <LinksUpToDate>false</LinksUpToDate>
  <CharactersWithSpaces>328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2022-09-26T06:01:00Z</dcterms:created>
  <dc:creator>胖墩璐</dc:creator>
  <cp:lastModifiedBy>谢蕾</cp:lastModifiedBy>
  <dcterms:modified xsi:type="dcterms:W3CDTF">2022-12-02T07:45:20Z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BDE2A8E2359C4646938A0ED67362CBCD</vt:lpwstr>
  </property>
</Properties>
</file>