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after="187" w:line="400" w:lineRule="exact"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  <w:t>成都市双流区名师（</w:t>
      </w:r>
      <w:r>
        <w:rPr>
          <w:rFonts w:hint="eastAsia" w:ascii="黑体" w:hAnsi="黑体" w:eastAsia="黑体"/>
          <w:color w:val="000000"/>
          <w:sz w:val="36"/>
          <w:szCs w:val="36"/>
          <w:lang w:eastAsia="zh-CN"/>
        </w:rPr>
        <w:t>吴明渠</w:t>
      </w:r>
      <w:r>
        <w:rPr>
          <w:rFonts w:ascii="黑体" w:hAnsi="黑体" w:eastAsia="黑体"/>
          <w:color w:val="000000"/>
          <w:sz w:val="36"/>
          <w:szCs w:val="36"/>
        </w:rPr>
        <w:t>）工作室2022年</w:t>
      </w:r>
      <w:r>
        <w:rPr>
          <w:rFonts w:hint="eastAsia" w:ascii="黑体" w:hAnsi="黑体" w:eastAsia="黑体"/>
          <w:color w:val="000000"/>
          <w:sz w:val="36"/>
          <w:szCs w:val="36"/>
          <w:lang w:val="en-US" w:eastAsia="zh-CN"/>
        </w:rPr>
        <w:t>10</w:t>
      </w:r>
      <w:r>
        <w:rPr>
          <w:rFonts w:ascii="黑体" w:hAnsi="黑体" w:eastAsia="黑体"/>
          <w:color w:val="000000"/>
          <w:sz w:val="36"/>
          <w:szCs w:val="36"/>
        </w:rPr>
        <w:t>月研修活动安排</w:t>
      </w:r>
    </w:p>
    <w:p>
      <w:pPr>
        <w:snapToGrid w:val="0"/>
        <w:spacing w:before="0" w:after="0" w:line="240" w:lineRule="auto"/>
        <w:jc w:val="left"/>
        <w:rPr>
          <w:rFonts w:ascii="微软雅黑" w:hAnsi="微软雅黑" w:eastAsia="微软雅黑"/>
          <w:color w:val="000000"/>
          <w:sz w:val="20"/>
          <w:szCs w:val="20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395"/>
        <w:gridCol w:w="1230"/>
        <w:gridCol w:w="1608"/>
        <w:gridCol w:w="1332"/>
        <w:gridCol w:w="885"/>
        <w:gridCol w:w="4215"/>
        <w:gridCol w:w="1710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05" w:hRule="atLeast"/>
        </w:trPr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工作室名称</w:t>
            </w:r>
          </w:p>
        </w:tc>
        <w:tc>
          <w:tcPr>
            <w:tcW w:w="28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研修时间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研修地点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主讲</w:t>
            </w: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教师</w:t>
            </w:r>
          </w:p>
        </w:tc>
        <w:tc>
          <w:tcPr>
            <w:tcW w:w="4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课程内容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研修人员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活动其他分工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55" w:hRule="atLeast"/>
        </w:trPr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Chars="16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吴明渠工作室</w:t>
            </w:r>
          </w:p>
          <w:p>
            <w:pPr>
              <w:snapToGrid w:val="0"/>
              <w:spacing w:before="0" w:after="0" w:line="240" w:lineRule="auto"/>
              <w:ind w:leftChars="16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Chars="0" w:right="0" w:hangingChars="16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10月10日</w:t>
            </w:r>
          </w:p>
        </w:tc>
        <w:tc>
          <w:tcPr>
            <w:tcW w:w="1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Chars="0" w:right="0" w:hangingChars="16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14：00-17：00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Chars="0" w:right="0" w:hangingChars="16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东升小学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</w:t>
            </w: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全体成员</w:t>
            </w:r>
          </w:p>
        </w:tc>
        <w:tc>
          <w:tcPr>
            <w:tcW w:w="4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主题：基于新课表的小学语文教材的深度解析</w:t>
            </w:r>
          </w:p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1.成员教师分享《点线图谱解读》解读案例</w:t>
            </w:r>
          </w:p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2.吴明渠导师点评进行修改建议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Chars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Chars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主持：胡明渟</w:t>
            </w:r>
          </w:p>
          <w:p>
            <w:pPr>
              <w:snapToGrid w:val="0"/>
              <w:spacing w:before="0" w:after="0" w:line="240" w:lineRule="auto"/>
              <w:ind w:leftChars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照相：赵庆萌</w:t>
            </w:r>
          </w:p>
          <w:p>
            <w:pPr>
              <w:snapToGrid w:val="0"/>
              <w:spacing w:before="0" w:after="0" w:line="240" w:lineRule="auto"/>
              <w:ind w:leftChars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简讯：高云霞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00" w:hRule="atLeast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leftChars="160" w:right="0" w:hangingChars="16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Chars="0" w:right="0" w:hangingChars="16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10月17日</w:t>
            </w:r>
          </w:p>
          <w:p>
            <w:pPr>
              <w:snapToGrid w:val="0"/>
              <w:spacing w:before="0" w:after="0" w:line="240" w:lineRule="auto"/>
              <w:ind w:leftChars="0" w:right="0" w:hangingChars="16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Chars="0" w:right="0" w:hangingChars="16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9：00-12：00</w:t>
            </w:r>
          </w:p>
          <w:p>
            <w:pPr>
              <w:snapToGrid w:val="0"/>
              <w:spacing w:before="0" w:after="0" w:line="240" w:lineRule="auto"/>
              <w:ind w:leftChars="0" w:right="0" w:hangingChars="16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leftChars="0" w:right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新源书店</w:t>
            </w:r>
          </w:p>
          <w:p>
            <w:pPr>
              <w:snapToGrid w:val="0"/>
              <w:spacing w:before="0" w:after="0" w:line="240" w:lineRule="auto"/>
              <w:ind w:leftChars="0" w:right="0" w:hangingChars="16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Chars="0" w:right="0" w:hangingChars="16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吴明渠</w:t>
            </w:r>
          </w:p>
          <w:p>
            <w:pPr>
              <w:snapToGrid w:val="0"/>
              <w:spacing w:before="0" w:after="0" w:line="240" w:lineRule="auto"/>
              <w:ind w:leftChars="0" w:right="0" w:hangingChars="16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李文炼</w:t>
            </w:r>
          </w:p>
          <w:p>
            <w:pPr>
              <w:snapToGrid w:val="0"/>
              <w:spacing w:before="0" w:after="0" w:line="240" w:lineRule="auto"/>
              <w:ind w:leftChars="0" w:right="0" w:hangingChars="16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雪</w:t>
            </w:r>
          </w:p>
        </w:tc>
        <w:tc>
          <w:tcPr>
            <w:tcW w:w="4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Chars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主题：“双减”下如何精准解读教材及板书设计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ab/>
            </w:r>
          </w:p>
          <w:p>
            <w:pPr>
              <w:snapToGrid w:val="0"/>
              <w:spacing w:before="0" w:after="0" w:line="240" w:lineRule="auto"/>
              <w:ind w:leftChars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1.研讨送教课程事宜。</w:t>
            </w:r>
          </w:p>
          <w:p>
            <w:pPr>
              <w:pBdr>
                <w:bottom w:val="none" w:color="auto" w:sz="0" w:space="0"/>
              </w:pBdr>
              <w:snapToGrid w:val="0"/>
              <w:spacing w:before="0" w:after="0" w:line="240" w:lineRule="auto"/>
              <w:ind w:leftChars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2.吴明渠导师对课例进行指导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Chars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Chars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主持：钱月</w:t>
            </w:r>
          </w:p>
          <w:p>
            <w:pPr>
              <w:snapToGrid w:val="0"/>
              <w:spacing w:before="0" w:after="0" w:line="240" w:lineRule="auto"/>
              <w:ind w:leftChars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照相：赵庆萌</w:t>
            </w:r>
          </w:p>
          <w:p>
            <w:pPr>
              <w:snapToGrid w:val="0"/>
              <w:spacing w:before="0" w:after="0" w:line="240" w:lineRule="auto"/>
              <w:ind w:leftChars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简讯：张静</w:t>
            </w:r>
          </w:p>
          <w:p>
            <w:pPr>
              <w:snapToGrid w:val="0"/>
              <w:spacing w:before="0" w:after="0" w:line="240" w:lineRule="auto"/>
              <w:ind w:leftChars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pPr>
        <w:snapToGrid w:val="0"/>
        <w:spacing w:before="0" w:after="0" w:line="400" w:lineRule="exact"/>
        <w:ind w:firstLineChars="4050"/>
        <w:jc w:val="both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2022年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9</w:t>
      </w:r>
      <w:r>
        <w:rPr>
          <w:rFonts w:ascii="宋体" w:hAnsi="宋体" w:eastAsia="宋体"/>
          <w:color w:val="000000"/>
          <w:sz w:val="28"/>
          <w:szCs w:val="28"/>
        </w:rPr>
        <w:t>月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29</w:t>
      </w:r>
      <w:r>
        <w:rPr>
          <w:rFonts w:ascii="宋体" w:hAnsi="宋体" w:eastAsia="宋体"/>
          <w:color w:val="000000"/>
          <w:sz w:val="28"/>
          <w:szCs w:val="28"/>
        </w:rPr>
        <w:t>日</w:t>
      </w:r>
    </w:p>
    <w:p>
      <w:pPr>
        <w:snapToGrid w:val="0"/>
        <w:spacing w:before="0" w:after="187" w:line="400" w:lineRule="exact"/>
        <w:jc w:val="center"/>
        <w:rPr>
          <w:rFonts w:ascii="黑体" w:hAnsi="黑体" w:eastAsia="黑体"/>
          <w:color w:val="000000"/>
          <w:sz w:val="36"/>
          <w:szCs w:val="36"/>
        </w:rPr>
      </w:pPr>
    </w:p>
    <w:p>
      <w:pPr>
        <w:snapToGrid w:val="0"/>
        <w:spacing w:before="0" w:after="187" w:line="400" w:lineRule="exact"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  <w:t>成都市双流区名师（</w:t>
      </w:r>
      <w:r>
        <w:rPr>
          <w:rFonts w:hint="eastAsia" w:ascii="黑体" w:hAnsi="黑体" w:eastAsia="黑体"/>
          <w:color w:val="000000"/>
          <w:sz w:val="36"/>
          <w:szCs w:val="36"/>
          <w:lang w:eastAsia="zh-CN"/>
        </w:rPr>
        <w:t>吴明渠</w:t>
      </w:r>
      <w:r>
        <w:rPr>
          <w:rFonts w:ascii="黑体" w:hAnsi="黑体" w:eastAsia="黑体"/>
          <w:color w:val="000000"/>
          <w:sz w:val="36"/>
          <w:szCs w:val="36"/>
        </w:rPr>
        <w:t>）工作室2022年</w:t>
      </w:r>
      <w:r>
        <w:rPr>
          <w:rFonts w:hint="eastAsia" w:ascii="黑体" w:hAnsi="黑体" w:eastAsia="黑体"/>
          <w:color w:val="000000"/>
          <w:sz w:val="36"/>
          <w:szCs w:val="36"/>
          <w:lang w:val="en-US" w:eastAsia="zh-CN"/>
        </w:rPr>
        <w:t>11</w:t>
      </w:r>
      <w:r>
        <w:rPr>
          <w:rFonts w:ascii="黑体" w:hAnsi="黑体" w:eastAsia="黑体"/>
          <w:color w:val="000000"/>
          <w:sz w:val="36"/>
          <w:szCs w:val="36"/>
        </w:rPr>
        <w:t>月研修活动安排</w:t>
      </w:r>
    </w:p>
    <w:p>
      <w:pPr>
        <w:snapToGrid w:val="0"/>
        <w:spacing w:before="0" w:after="0" w:line="240" w:lineRule="auto"/>
        <w:jc w:val="left"/>
        <w:rPr>
          <w:rFonts w:ascii="微软雅黑" w:hAnsi="微软雅黑" w:eastAsia="微软雅黑"/>
          <w:color w:val="000000"/>
          <w:sz w:val="20"/>
          <w:szCs w:val="20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395"/>
        <w:gridCol w:w="1230"/>
        <w:gridCol w:w="1458"/>
        <w:gridCol w:w="1215"/>
        <w:gridCol w:w="840"/>
        <w:gridCol w:w="5145"/>
        <w:gridCol w:w="1092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05" w:hRule="atLeast"/>
        </w:trPr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工作室名称</w:t>
            </w:r>
          </w:p>
        </w:tc>
        <w:tc>
          <w:tcPr>
            <w:tcW w:w="26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研修时间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研修地点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主讲</w:t>
            </w: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教师</w:t>
            </w:r>
          </w:p>
        </w:tc>
        <w:tc>
          <w:tcPr>
            <w:tcW w:w="5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课程内容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研修人员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活动其他分工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55" w:hRule="atLeast"/>
        </w:trPr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Chars="16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吴明渠工作室</w:t>
            </w:r>
          </w:p>
          <w:p>
            <w:pPr>
              <w:snapToGrid w:val="0"/>
              <w:spacing w:before="0" w:after="0" w:line="240" w:lineRule="auto"/>
              <w:ind w:leftChars="16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Chars="0" w:right="0" w:hangingChars="16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11月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1日</w:t>
            </w:r>
          </w:p>
        </w:tc>
        <w:tc>
          <w:tcPr>
            <w:tcW w:w="1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Chars="0" w:right="0" w:hangingChars="16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14:00-17:00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Chars="0" w:right="0" w:hangingChars="16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新源书店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岳自奎</w:t>
            </w:r>
          </w:p>
          <w:p>
            <w:pPr>
              <w:pBdr>
                <w:bottom w:val="none" w:color="auto" w:sz="0" w:space="0"/>
              </w:pBd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吴明渠</w:t>
            </w:r>
          </w:p>
        </w:tc>
        <w:tc>
          <w:tcPr>
            <w:tcW w:w="5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主题：基于新课标的小学语文教材的深度解析</w:t>
            </w:r>
          </w:p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1.邀请专家岳自奎校长进行讲座培训</w:t>
            </w:r>
          </w:p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2.吴明渠导师点评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Chars="0" w:right="0" w:hangingChars="16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工作室全体学员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Chars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主持：李文炼</w:t>
            </w:r>
          </w:p>
          <w:p>
            <w:pPr>
              <w:snapToGrid w:val="0"/>
              <w:spacing w:before="0" w:after="0" w:line="240" w:lineRule="auto"/>
              <w:ind w:leftChars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照相：赵庆萌</w:t>
            </w:r>
          </w:p>
          <w:p>
            <w:pPr>
              <w:snapToGrid w:val="0"/>
              <w:spacing w:before="0" w:after="0" w:line="240" w:lineRule="auto"/>
              <w:ind w:leftChars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简讯：夏腕珠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00" w:hRule="atLeast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leftChars="160" w:right="0" w:hangingChars="16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Chars="0" w:right="0" w:hangingChars="16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11月30日</w:t>
            </w:r>
          </w:p>
          <w:p>
            <w:pPr>
              <w:snapToGrid w:val="0"/>
              <w:spacing w:before="0" w:after="0" w:line="240" w:lineRule="auto"/>
              <w:ind w:leftChars="0" w:right="0" w:hangingChars="16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Chars="0" w:right="0" w:hangingChars="16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9：00-12：00</w:t>
            </w:r>
          </w:p>
          <w:p>
            <w:pPr>
              <w:snapToGrid w:val="0"/>
              <w:spacing w:before="0" w:after="0" w:line="240" w:lineRule="auto"/>
              <w:ind w:leftChars="0" w:right="0" w:hangingChars="16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leftChars="0" w:right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西航港小学</w:t>
            </w:r>
          </w:p>
          <w:p>
            <w:pPr>
              <w:snapToGrid w:val="0"/>
              <w:spacing w:before="0" w:after="0" w:line="240" w:lineRule="auto"/>
              <w:ind w:leftChars="0" w:right="0" w:hangingChars="16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Chars="0" w:right="0" w:hangingChars="16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高雪莲</w:t>
            </w:r>
          </w:p>
          <w:p>
            <w:pPr>
              <w:snapToGrid w:val="0"/>
              <w:spacing w:before="0" w:after="0" w:line="240" w:lineRule="auto"/>
              <w:ind w:leftChars="0" w:right="0" w:hangingChars="16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姗</w:t>
            </w:r>
          </w:p>
          <w:p>
            <w:pPr>
              <w:snapToGrid w:val="0"/>
              <w:spacing w:before="0" w:after="0" w:line="240" w:lineRule="auto"/>
              <w:ind w:leftChars="0" w:right="0" w:hangingChars="16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吴明渠</w:t>
            </w:r>
          </w:p>
        </w:tc>
        <w:tc>
          <w:tcPr>
            <w:tcW w:w="5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主题：基于新课标的小学语文教材的深度解析</w:t>
            </w:r>
          </w:p>
          <w:p>
            <w:pPr>
              <w:snapToGrid w:val="0"/>
              <w:spacing w:before="0" w:after="0" w:line="240" w:lineRule="auto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1.高雪莲执教六上课例《伯牙鼓琴》</w:t>
            </w:r>
          </w:p>
          <w:p>
            <w:pPr>
              <w:pBdr>
                <w:bottom w:val="none" w:color="auto" w:sz="0" w:space="0"/>
              </w:pBdr>
              <w:snapToGrid w:val="0"/>
              <w:spacing w:before="0" w:after="0" w:line="240" w:lineRule="auto"/>
              <w:ind w:leftChars="0" w:right="0" w:hangingChars="16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2.王姗执教经五上课例《传统文化每周一课》</w:t>
            </w:r>
          </w:p>
          <w:p>
            <w:pPr>
              <w:pBdr>
                <w:bottom w:val="none" w:color="auto" w:sz="0" w:space="0"/>
              </w:pBd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3.吴明渠讲座《传统文化进校园》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Chars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Chars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主持：睢云惠</w:t>
            </w:r>
          </w:p>
          <w:p>
            <w:pPr>
              <w:snapToGrid w:val="0"/>
              <w:spacing w:before="0" w:after="0" w:line="240" w:lineRule="auto"/>
              <w:ind w:leftChars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照相：赵庆萌</w:t>
            </w:r>
          </w:p>
          <w:p>
            <w:pPr>
              <w:snapToGrid w:val="0"/>
              <w:spacing w:before="0" w:after="0" w:line="240" w:lineRule="auto"/>
              <w:ind w:leftChars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简讯：张田甜</w:t>
            </w:r>
          </w:p>
          <w:p>
            <w:pPr>
              <w:snapToGrid w:val="0"/>
              <w:spacing w:before="0" w:after="0" w:line="240" w:lineRule="auto"/>
              <w:ind w:leftChars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00" w:hRule="atLeast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leftChars="160" w:right="0" w:hangingChars="16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Chars="0" w:right="0" w:hangingChars="16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11月30日</w:t>
            </w:r>
          </w:p>
          <w:p>
            <w:pPr>
              <w:snapToGrid w:val="0"/>
              <w:spacing w:before="0" w:after="0" w:line="240" w:lineRule="auto"/>
              <w:ind w:leftChars="0" w:right="0" w:hangingChars="16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Chars="0" w:right="0" w:hangingChars="16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14:00-17:00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Chars="0" w:right="0" w:hangingChars="16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迎春小学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Chars="0" w:right="0" w:hangingChars="16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张田甜</w:t>
            </w:r>
          </w:p>
          <w:p>
            <w:pPr>
              <w:snapToGrid w:val="0"/>
              <w:spacing w:before="0" w:after="0" w:line="240" w:lineRule="auto"/>
              <w:ind w:leftChars="0" w:right="0" w:hangingChars="16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周悦怡</w:t>
            </w:r>
          </w:p>
          <w:p>
            <w:pPr>
              <w:snapToGrid w:val="0"/>
              <w:spacing w:before="0" w:after="0" w:line="240" w:lineRule="auto"/>
              <w:ind w:leftChars="0" w:right="0" w:hangingChars="16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吴明渠</w:t>
            </w:r>
          </w:p>
        </w:tc>
        <w:tc>
          <w:tcPr>
            <w:tcW w:w="5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主题：基于新课标的小学语文教材的深度解析</w:t>
            </w:r>
          </w:p>
          <w:p>
            <w:pPr>
              <w:snapToGrid w:val="0"/>
              <w:spacing w:before="0" w:after="0" w:line="240" w:lineRule="auto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1.张田甜执教三上课例《司马光》</w:t>
            </w:r>
          </w:p>
          <w:p>
            <w:pPr>
              <w:pBdr>
                <w:bottom w:val="none" w:color="auto" w:sz="0" w:space="0"/>
              </w:pBdr>
              <w:snapToGrid w:val="0"/>
              <w:spacing w:before="0" w:after="0" w:line="240" w:lineRule="auto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2.周悦怡执教四上课例《盘古开天地》</w:t>
            </w:r>
          </w:p>
          <w:p>
            <w:pPr>
              <w:pBdr>
                <w:bottom w:val="none" w:color="auto" w:sz="0" w:space="0"/>
              </w:pBd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3.吴明渠讲座《文本深度解读》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Chars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  <w:p>
            <w:pPr>
              <w:snapToGrid w:val="0"/>
              <w:spacing w:before="0" w:after="0" w:line="240" w:lineRule="auto"/>
              <w:ind w:leftChars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Chars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主持：睢云惠</w:t>
            </w:r>
          </w:p>
          <w:p>
            <w:pPr>
              <w:snapToGrid w:val="0"/>
              <w:spacing w:before="0" w:after="0" w:line="240" w:lineRule="auto"/>
              <w:ind w:leftChars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照相：赵庆萌</w:t>
            </w:r>
          </w:p>
          <w:p>
            <w:pPr>
              <w:snapToGrid w:val="0"/>
              <w:spacing w:before="0" w:after="0" w:line="240" w:lineRule="auto"/>
              <w:ind w:leftChars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简讯：罗美惠</w:t>
            </w:r>
          </w:p>
          <w:p>
            <w:pPr>
              <w:snapToGrid w:val="0"/>
              <w:spacing w:before="0" w:after="0" w:line="240" w:lineRule="auto"/>
              <w:ind w:leftChars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pPr>
        <w:snapToGrid w:val="0"/>
        <w:spacing w:before="0" w:after="0" w:line="400" w:lineRule="exact"/>
        <w:ind w:firstLineChars="4050"/>
        <w:jc w:val="both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2022年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10</w:t>
      </w:r>
      <w:r>
        <w:rPr>
          <w:rFonts w:ascii="宋体" w:hAnsi="宋体" w:eastAsia="宋体"/>
          <w:color w:val="000000"/>
          <w:sz w:val="28"/>
          <w:szCs w:val="28"/>
        </w:rPr>
        <w:t>月2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8</w:t>
      </w:r>
      <w:r>
        <w:rPr>
          <w:rFonts w:ascii="宋体" w:hAnsi="宋体" w:eastAsia="宋体"/>
          <w:color w:val="000000"/>
          <w:sz w:val="28"/>
          <w:szCs w:val="28"/>
        </w:rPr>
        <w:t>日</w:t>
      </w:r>
    </w:p>
    <w:p>
      <w:pPr>
        <w:snapToGrid w:val="0"/>
        <w:spacing w:before="0" w:after="0" w:line="400" w:lineRule="exact"/>
        <w:ind w:firstLineChars="4050"/>
        <w:jc w:val="both"/>
        <w:rPr>
          <w:rFonts w:ascii="宋体" w:hAnsi="宋体" w:eastAsia="宋体"/>
          <w:color w:val="000000"/>
          <w:sz w:val="28"/>
          <w:szCs w:val="28"/>
        </w:rPr>
      </w:pPr>
    </w:p>
    <w:p>
      <w:pPr>
        <w:snapToGrid w:val="0"/>
        <w:spacing w:after="187" w:line="400" w:lineRule="exact"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  <w:t>成都市双流区名师（名校长）工作室2022年12月研修活动安排</w:t>
      </w:r>
    </w:p>
    <w:p>
      <w:pPr>
        <w:snapToGrid w:val="0"/>
        <w:jc w:val="left"/>
        <w:rPr>
          <w:rFonts w:ascii="微软雅黑" w:hAnsi="微软雅黑" w:eastAsia="微软雅黑"/>
          <w:color w:val="000000"/>
          <w:sz w:val="20"/>
          <w:szCs w:val="20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588"/>
        <w:gridCol w:w="753"/>
        <w:gridCol w:w="948"/>
        <w:gridCol w:w="1285"/>
        <w:gridCol w:w="1332"/>
        <w:gridCol w:w="1303"/>
        <w:gridCol w:w="1489"/>
        <w:gridCol w:w="3898"/>
        <w:gridCol w:w="1481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05" w:hRule="atLeast"/>
          <w:jc w:val="center"/>
        </w:trPr>
        <w:tc>
          <w:tcPr>
            <w:tcW w:w="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工作室名称</w:t>
            </w:r>
          </w:p>
        </w:tc>
        <w:tc>
          <w:tcPr>
            <w:tcW w:w="26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研修时间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研修地点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主讲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教师</w:t>
            </w:r>
          </w:p>
        </w:tc>
        <w:tc>
          <w:tcPr>
            <w:tcW w:w="3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课程内容</w:t>
            </w:r>
          </w:p>
        </w:tc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研修人员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活动其他分工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55" w:hRule="atLeast"/>
          <w:jc w:val="center"/>
        </w:trPr>
        <w:tc>
          <w:tcPr>
            <w:tcW w:w="5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ind w:left="672" w:leftChars="160" w:hanging="336" w:hangingChars="160"/>
              <w:jc w:val="left"/>
              <w:rPr>
                <w:rFonts w:ascii="宋体" w:hAnsi="宋体" w:eastAsia="宋体" w:cs="宋体"/>
                <w:color w:val="FF0000"/>
                <w:szCs w:val="21"/>
              </w:rPr>
            </w:pPr>
          </w:p>
        </w:tc>
        <w:tc>
          <w:tcPr>
            <w:tcW w:w="75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ind w:left="672" w:leftChars="160" w:hanging="336" w:hangingChars="160"/>
              <w:jc w:val="left"/>
              <w:rPr>
                <w:rFonts w:ascii="宋体" w:hAnsi="宋体" w:eastAsia="宋体" w:cs="宋体"/>
                <w:color w:val="FF0000"/>
                <w:szCs w:val="21"/>
              </w:rPr>
            </w:pPr>
          </w:p>
        </w:tc>
        <w:tc>
          <w:tcPr>
            <w:tcW w:w="9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吴明渠工作室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12月5日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14:00-17:00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新源书店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岳自奎、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吴明渠</w:t>
            </w:r>
          </w:p>
        </w:tc>
        <w:tc>
          <w:tcPr>
            <w:tcW w:w="3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主题：基于新课标的小学语文教材的深度解析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1.邀请专家岳自奎校长进行讲座培训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2.吴明渠导师点评</w:t>
            </w:r>
          </w:p>
        </w:tc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工作室全体学员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主持：睢云惠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照相：赵庆萌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简讯：周悦怡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00" w:hRule="atLeast"/>
          <w:jc w:val="center"/>
        </w:trPr>
        <w:tc>
          <w:tcPr>
            <w:tcW w:w="5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ind w:left="672" w:leftChars="160" w:hanging="336" w:hangingChars="160"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</w:p>
        </w:tc>
        <w:tc>
          <w:tcPr>
            <w:tcW w:w="7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ind w:left="672" w:leftChars="160" w:hanging="336" w:hangingChars="160"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</w:p>
        </w:tc>
        <w:tc>
          <w:tcPr>
            <w:tcW w:w="9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12月8日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14:00-17:00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九江小学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方苹、</w:t>
            </w:r>
          </w:p>
          <w:p>
            <w:pPr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李焱、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吴明渠</w:t>
            </w:r>
          </w:p>
        </w:tc>
        <w:tc>
          <w:tcPr>
            <w:tcW w:w="3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主题：基于新课标的小学语文教材的深度解析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1.方苹二上执教课例《狐假虎威》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2.李焱执教二下课例《传统文化每周一课》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3.吴明渠讲座《传统文化进校园》</w:t>
            </w:r>
          </w:p>
        </w:tc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工作室全体成员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主持：睢云惠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照相：赵庆萌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简讯：张田甜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00" w:hRule="atLeast"/>
          <w:jc w:val="center"/>
        </w:trPr>
        <w:tc>
          <w:tcPr>
            <w:tcW w:w="5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ind w:left="672" w:leftChars="160" w:hanging="336" w:hangingChars="160"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</w:p>
        </w:tc>
        <w:tc>
          <w:tcPr>
            <w:tcW w:w="7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ind w:left="672" w:leftChars="160" w:hanging="336" w:hangingChars="160"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</w:p>
        </w:tc>
        <w:tc>
          <w:tcPr>
            <w:tcW w:w="9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12月15日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14:00-17:00</w:t>
            </w: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彭镇小学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侯雪琴、赵庆萌、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吴明渠</w:t>
            </w:r>
          </w:p>
        </w:tc>
        <w:tc>
          <w:tcPr>
            <w:tcW w:w="3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主题：基于新课标的小学语文教材的深度解析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1.侯雪琴教四上课例《陀螺》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2.赵庆萌执教六上课例《传统文化每周一课》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3.吴明渠讲座《文本深度解读》</w:t>
            </w:r>
          </w:p>
        </w:tc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工作室全体成员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1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主持：睢云惠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照相：赵庆萌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简讯：罗美惠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</w:tbl>
    <w:p>
      <w:pPr>
        <w:snapToGrid w:val="0"/>
        <w:spacing w:line="400" w:lineRule="exact"/>
        <w:ind w:firstLine="11340" w:firstLineChars="4050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2022年</w:t>
      </w:r>
      <w:r>
        <w:rPr>
          <w:rFonts w:hint="eastAsia" w:ascii="宋体" w:hAnsi="宋体" w:eastAsia="宋体"/>
          <w:color w:val="000000"/>
          <w:sz w:val="28"/>
          <w:szCs w:val="28"/>
        </w:rPr>
        <w:t>11</w:t>
      </w:r>
      <w:r>
        <w:rPr>
          <w:rFonts w:ascii="宋体" w:hAnsi="宋体" w:eastAsia="宋体"/>
          <w:color w:val="000000"/>
          <w:sz w:val="28"/>
          <w:szCs w:val="28"/>
        </w:rPr>
        <w:t>月2</w:t>
      </w:r>
      <w:r>
        <w:rPr>
          <w:rFonts w:hint="eastAsia" w:ascii="宋体" w:hAnsi="宋体" w:eastAsia="宋体"/>
          <w:color w:val="000000"/>
          <w:sz w:val="28"/>
          <w:szCs w:val="28"/>
        </w:rPr>
        <w:t>8</w:t>
      </w:r>
      <w:r>
        <w:rPr>
          <w:rFonts w:ascii="宋体" w:hAnsi="宋体" w:eastAsia="宋体"/>
          <w:color w:val="000000"/>
          <w:sz w:val="28"/>
          <w:szCs w:val="28"/>
        </w:rPr>
        <w:t>日</w:t>
      </w:r>
    </w:p>
    <w:p>
      <w:pPr>
        <w:snapToGrid w:val="0"/>
        <w:spacing w:before="0" w:after="0" w:line="400" w:lineRule="exact"/>
        <w:jc w:val="both"/>
        <w:rPr>
          <w:rFonts w:ascii="宋体" w:hAnsi="宋体" w:eastAsia="宋体"/>
          <w:color w:val="000000"/>
          <w:sz w:val="28"/>
          <w:szCs w:val="28"/>
        </w:rPr>
      </w:pPr>
    </w:p>
    <w:sectPr>
      <w:pgSz w:w="16838" w:h="11906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wMjI1ODUyZWY3ZGExOWY1YjQ1ZjkxYmEwNTdjMDUifQ=="/>
  </w:docVars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1C86C60"/>
    <w:rsid w:val="0787648E"/>
    <w:rsid w:val="08283EE6"/>
    <w:rsid w:val="083D07F0"/>
    <w:rsid w:val="0A4271BB"/>
    <w:rsid w:val="0A4D7496"/>
    <w:rsid w:val="0A6E0CFA"/>
    <w:rsid w:val="0BA17A99"/>
    <w:rsid w:val="0D270472"/>
    <w:rsid w:val="0D9604B1"/>
    <w:rsid w:val="0DC86A5D"/>
    <w:rsid w:val="0F2E09A0"/>
    <w:rsid w:val="105E3B74"/>
    <w:rsid w:val="12656303"/>
    <w:rsid w:val="12AF584B"/>
    <w:rsid w:val="17D74B05"/>
    <w:rsid w:val="1C2C4424"/>
    <w:rsid w:val="1CD54CE6"/>
    <w:rsid w:val="1DEC38DC"/>
    <w:rsid w:val="1E957944"/>
    <w:rsid w:val="21937841"/>
    <w:rsid w:val="220E3CD9"/>
    <w:rsid w:val="23594D82"/>
    <w:rsid w:val="25CB7282"/>
    <w:rsid w:val="27802031"/>
    <w:rsid w:val="29E820F6"/>
    <w:rsid w:val="2A007C29"/>
    <w:rsid w:val="2A7F04C6"/>
    <w:rsid w:val="2ACF7D27"/>
    <w:rsid w:val="2FEF561C"/>
    <w:rsid w:val="30456175"/>
    <w:rsid w:val="30537BFA"/>
    <w:rsid w:val="318426FC"/>
    <w:rsid w:val="331B0050"/>
    <w:rsid w:val="336B6F92"/>
    <w:rsid w:val="33711A5C"/>
    <w:rsid w:val="355E0625"/>
    <w:rsid w:val="363B1F57"/>
    <w:rsid w:val="36772279"/>
    <w:rsid w:val="36FB0591"/>
    <w:rsid w:val="38521F98"/>
    <w:rsid w:val="3A68075C"/>
    <w:rsid w:val="3A724F30"/>
    <w:rsid w:val="3E010501"/>
    <w:rsid w:val="40B00A76"/>
    <w:rsid w:val="411D5655"/>
    <w:rsid w:val="432A02FA"/>
    <w:rsid w:val="434067C1"/>
    <w:rsid w:val="463E48C6"/>
    <w:rsid w:val="46401CF6"/>
    <w:rsid w:val="481A5BC9"/>
    <w:rsid w:val="4A0062B6"/>
    <w:rsid w:val="4A2A6E07"/>
    <w:rsid w:val="4AA11536"/>
    <w:rsid w:val="4B744663"/>
    <w:rsid w:val="4BF66355"/>
    <w:rsid w:val="4CE85E4D"/>
    <w:rsid w:val="510C6D30"/>
    <w:rsid w:val="55F937E3"/>
    <w:rsid w:val="56055974"/>
    <w:rsid w:val="568D20C3"/>
    <w:rsid w:val="58825B29"/>
    <w:rsid w:val="5AC81FAD"/>
    <w:rsid w:val="5B6B4F9B"/>
    <w:rsid w:val="5CAF45D9"/>
    <w:rsid w:val="62076DFE"/>
    <w:rsid w:val="62165B5A"/>
    <w:rsid w:val="624644C6"/>
    <w:rsid w:val="629944D7"/>
    <w:rsid w:val="65757BD8"/>
    <w:rsid w:val="67013841"/>
    <w:rsid w:val="670544F5"/>
    <w:rsid w:val="67124B30"/>
    <w:rsid w:val="672524A2"/>
    <w:rsid w:val="6D29494C"/>
    <w:rsid w:val="6EAF13B0"/>
    <w:rsid w:val="6F7B4FBE"/>
    <w:rsid w:val="71061E72"/>
    <w:rsid w:val="74CC2247"/>
    <w:rsid w:val="74ED18C0"/>
    <w:rsid w:val="7748655B"/>
    <w:rsid w:val="78571F82"/>
    <w:rsid w:val="78A17F4C"/>
    <w:rsid w:val="79B4393D"/>
    <w:rsid w:val="7A3B2499"/>
    <w:rsid w:val="7EF53A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635</Words>
  <Characters>709</Characters>
  <TotalTime>0</TotalTime>
  <ScaleCrop>false</ScaleCrop>
  <LinksUpToDate>false</LinksUpToDate>
  <CharactersWithSpaces>715</CharactersWithSpaces>
  <Application>WPS Office_11.1.0.12975_F1E327BC-269C-435d-A152-05C5408002CA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2022-10-28T14:47:00Z</dcterms:created>
  <dc:creator>HP</dc:creator>
  <cp:lastModifiedBy>大萌</cp:lastModifiedBy>
  <dcterms:modified xsi:type="dcterms:W3CDTF">2022-12-02T06:46:34Z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2052-11.1.0.12975</vt:lpwstr>
  </property>
  <property fmtid="{D5CDD505-2E9C-101B-9397-08002B2CF9AE}" pid="3" name="ICV">
    <vt:lpwstr>1D1C9619AC194C2EAB257C585C9912C3</vt:lpwstr>
  </property>
</Properties>
</file>