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2D" w:rsidRPr="004A5F73" w:rsidRDefault="00DB744A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4A5F73">
        <w:rPr>
          <w:rFonts w:ascii="方正小标宋_GBK" w:eastAsia="方正小标宋_GBK" w:hAnsi="方正小标宋_GBK" w:cs="方正小标宋_GBK" w:hint="eastAsia"/>
          <w:sz w:val="36"/>
          <w:szCs w:val="36"/>
        </w:rPr>
        <w:t>关于举办双流区中小学教务主任</w:t>
      </w:r>
    </w:p>
    <w:p w:rsidR="00E2452D" w:rsidRPr="004A5F73" w:rsidRDefault="00DB744A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4A5F73">
        <w:rPr>
          <w:rFonts w:ascii="方正小标宋_GBK" w:eastAsia="方正小标宋_GBK" w:hAnsi="方正小标宋_GBK" w:cs="方正小标宋_GBK" w:hint="eastAsia"/>
          <w:sz w:val="36"/>
          <w:szCs w:val="36"/>
        </w:rPr>
        <w:t>高级研修班干部综合素养提升培训</w:t>
      </w:r>
    </w:p>
    <w:p w:rsidR="00E2452D" w:rsidRPr="004A5F73" w:rsidRDefault="00DB744A">
      <w:pPr>
        <w:spacing w:line="640" w:lineRule="exact"/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 w:rsidRPr="004A5F73">
        <w:rPr>
          <w:rFonts w:ascii="方正小标宋_GBK" w:eastAsia="方正小标宋_GBK" w:hAnsi="方正小标宋_GBK" w:cs="方正小标宋_GBK" w:hint="eastAsia"/>
          <w:sz w:val="36"/>
          <w:szCs w:val="36"/>
        </w:rPr>
        <w:t>读书分享活动的</w:t>
      </w:r>
      <w:r w:rsidRPr="004A5F73">
        <w:rPr>
          <w:rFonts w:ascii="方正小标宋_GBK" w:eastAsia="方正小标宋_GBK" w:hAnsi="方正小标宋_GBK" w:cs="方正小标宋_GBK" w:hint="eastAsia"/>
          <w:sz w:val="36"/>
          <w:szCs w:val="36"/>
        </w:rPr>
        <w:t>通知</w:t>
      </w:r>
    </w:p>
    <w:p w:rsidR="004A5F73" w:rsidRDefault="004A5F73">
      <w:pPr>
        <w:spacing w:line="59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E2452D" w:rsidRPr="004A5F73" w:rsidRDefault="00DB744A" w:rsidP="004A5F73">
      <w:pPr>
        <w:spacing w:line="500" w:lineRule="exact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各中小学（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含民办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）：</w:t>
      </w:r>
    </w:p>
    <w:p w:rsidR="00E2452D" w:rsidRPr="004A5F73" w:rsidRDefault="00DB744A" w:rsidP="004A5F73">
      <w:pPr>
        <w:pStyle w:val="a0"/>
        <w:spacing w:line="500" w:lineRule="exact"/>
        <w:ind w:firstLineChars="200" w:firstLine="560"/>
        <w:jc w:val="left"/>
        <w:textAlignment w:val="baseline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为了进一步加强双流区中小学教务主任队伍建设，提升中小学教务主任师德素养和管理水平，努力打造一支具有高尚师德、业务精湛、理念革新、管理有方的教务主任队伍，促进双</w:t>
      </w:r>
      <w:r w:rsidR="00DE7C0A">
        <w:rPr>
          <w:rFonts w:ascii="仿宋" w:eastAsia="仿宋" w:hAnsi="仿宋" w:cs="方正仿宋_GBK" w:hint="eastAsia"/>
          <w:sz w:val="28"/>
          <w:szCs w:val="28"/>
        </w:rPr>
        <w:t>流区教育教学高质量发展。经研究，决定举办双流区中小学教务主任高级研修班干部综合素质</w:t>
      </w:r>
      <w:r w:rsidRPr="004A5F73">
        <w:rPr>
          <w:rFonts w:ascii="仿宋" w:eastAsia="仿宋" w:hAnsi="仿宋" w:cs="方正仿宋_GBK" w:hint="eastAsia"/>
          <w:sz w:val="28"/>
          <w:szCs w:val="28"/>
        </w:rPr>
        <w:t>提升培训读书分享活动。现将有关事项通知如下：</w:t>
      </w:r>
    </w:p>
    <w:p w:rsidR="00E2452D" w:rsidRPr="004A5F73" w:rsidRDefault="00DB744A" w:rsidP="004A5F73">
      <w:pPr>
        <w:spacing w:line="50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A5F73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一、活动主题</w:t>
      </w:r>
    </w:p>
    <w:p w:rsidR="00E2452D" w:rsidRPr="004A5F73" w:rsidRDefault="00DB744A" w:rsidP="004F4BA2">
      <w:pPr>
        <w:spacing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/>
          <w:sz w:val="28"/>
          <w:szCs w:val="28"/>
        </w:rPr>
        <w:t>高质量育人的行动与思考</w:t>
      </w:r>
    </w:p>
    <w:p w:rsidR="00E2452D" w:rsidRPr="004A5F73" w:rsidRDefault="00DB744A" w:rsidP="004A5F73">
      <w:pPr>
        <w:spacing w:line="50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A5F73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二、活动形式</w:t>
      </w:r>
    </w:p>
    <w:p w:rsidR="00E2452D" w:rsidRPr="004A5F73" w:rsidRDefault="00DB744A" w:rsidP="004F4BA2">
      <w:pPr>
        <w:pStyle w:val="a0"/>
        <w:spacing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线上读书分享与线下主题分享结合</w:t>
      </w:r>
    </w:p>
    <w:p w:rsidR="00E2452D" w:rsidRPr="004A5F73" w:rsidRDefault="00DB744A" w:rsidP="004A5F73">
      <w:pPr>
        <w:spacing w:line="50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A5F73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三、活动时间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楷体_GBK"/>
          <w:sz w:val="28"/>
          <w:szCs w:val="28"/>
        </w:rPr>
      </w:pPr>
      <w:r w:rsidRPr="004A5F73">
        <w:rPr>
          <w:rFonts w:ascii="仿宋" w:eastAsia="仿宋" w:hAnsi="仿宋" w:cs="方正楷体_GBK" w:hint="eastAsia"/>
          <w:sz w:val="28"/>
          <w:szCs w:val="28"/>
        </w:rPr>
        <w:t>（</w:t>
      </w:r>
      <w:r w:rsidRPr="004A5F73">
        <w:rPr>
          <w:rFonts w:ascii="仿宋" w:eastAsia="仿宋" w:hAnsi="仿宋" w:cs="方正楷体_GBK" w:hint="eastAsia"/>
          <w:sz w:val="28"/>
          <w:szCs w:val="28"/>
        </w:rPr>
        <w:t>一</w:t>
      </w:r>
      <w:r w:rsidRPr="004A5F73">
        <w:rPr>
          <w:rFonts w:ascii="仿宋" w:eastAsia="仿宋" w:hAnsi="仿宋" w:cs="方正楷体_GBK" w:hint="eastAsia"/>
          <w:sz w:val="28"/>
          <w:szCs w:val="28"/>
        </w:rPr>
        <w:t>）</w:t>
      </w:r>
      <w:r w:rsidRPr="004A5F73">
        <w:rPr>
          <w:rFonts w:ascii="仿宋" w:eastAsia="仿宋" w:hAnsi="仿宋" w:cs="方正楷体_GBK" w:hint="eastAsia"/>
          <w:sz w:val="28"/>
          <w:szCs w:val="28"/>
        </w:rPr>
        <w:t xml:space="preserve"> </w:t>
      </w:r>
      <w:r w:rsidRPr="004A5F73">
        <w:rPr>
          <w:rFonts w:ascii="仿宋" w:eastAsia="仿宋" w:hAnsi="仿宋" w:cs="方正楷体_GBK" w:hint="eastAsia"/>
          <w:sz w:val="28"/>
          <w:szCs w:val="28"/>
        </w:rPr>
        <w:t>线上读书分享</w:t>
      </w:r>
      <w:r w:rsidRPr="004A5F73">
        <w:rPr>
          <w:rFonts w:ascii="仿宋" w:eastAsia="仿宋" w:hAnsi="仿宋" w:cs="方正楷体_GBK" w:hint="eastAsia"/>
          <w:sz w:val="28"/>
          <w:szCs w:val="28"/>
        </w:rPr>
        <w:t>：</w:t>
      </w:r>
      <w:r w:rsidRPr="004A5F73">
        <w:rPr>
          <w:rFonts w:ascii="仿宋" w:eastAsia="仿宋" w:hAnsi="仿宋" w:cs="方正楷体_GBK" w:hint="eastAsia"/>
          <w:sz w:val="28"/>
          <w:szCs w:val="28"/>
        </w:rPr>
        <w:t>3</w:t>
      </w:r>
      <w:r w:rsidRPr="004A5F73">
        <w:rPr>
          <w:rFonts w:ascii="仿宋" w:eastAsia="仿宋" w:hAnsi="仿宋" w:cs="方正楷体_GBK" w:hint="eastAsia"/>
          <w:sz w:val="28"/>
          <w:szCs w:val="28"/>
        </w:rPr>
        <w:t>月</w:t>
      </w:r>
      <w:r w:rsidRPr="004A5F73">
        <w:rPr>
          <w:rFonts w:ascii="仿宋" w:eastAsia="仿宋" w:hAnsi="仿宋" w:cs="方正楷体_GBK" w:hint="eastAsia"/>
          <w:sz w:val="28"/>
          <w:szCs w:val="28"/>
        </w:rPr>
        <w:t>12</w:t>
      </w:r>
      <w:r w:rsidRPr="004A5F73">
        <w:rPr>
          <w:rFonts w:ascii="仿宋" w:eastAsia="仿宋" w:hAnsi="仿宋" w:cs="方正楷体_GBK" w:hint="eastAsia"/>
          <w:sz w:val="28"/>
          <w:szCs w:val="28"/>
        </w:rPr>
        <w:t>日，上午</w:t>
      </w:r>
      <w:r w:rsidRPr="004A5F73">
        <w:rPr>
          <w:rFonts w:ascii="仿宋" w:eastAsia="仿宋" w:hAnsi="仿宋" w:cs="方正楷体_GBK" w:hint="eastAsia"/>
          <w:sz w:val="28"/>
          <w:szCs w:val="28"/>
        </w:rPr>
        <w:t>9</w:t>
      </w:r>
      <w:r w:rsidRPr="004A5F73">
        <w:rPr>
          <w:rFonts w:ascii="仿宋" w:eastAsia="仿宋" w:hAnsi="仿宋" w:cs="方正楷体_GBK" w:hint="eastAsia"/>
          <w:sz w:val="28"/>
          <w:szCs w:val="28"/>
        </w:rPr>
        <w:t>:</w:t>
      </w:r>
      <w:r w:rsidRPr="004A5F73">
        <w:rPr>
          <w:rFonts w:ascii="仿宋" w:eastAsia="仿宋" w:hAnsi="仿宋" w:cs="方正楷体_GBK" w:hint="eastAsia"/>
          <w:sz w:val="28"/>
          <w:szCs w:val="28"/>
        </w:rPr>
        <w:t>0</w:t>
      </w:r>
      <w:r w:rsidRPr="004A5F73">
        <w:rPr>
          <w:rFonts w:ascii="仿宋" w:eastAsia="仿宋" w:hAnsi="仿宋" w:cs="方正楷体_GBK" w:hint="eastAsia"/>
          <w:sz w:val="28"/>
          <w:szCs w:val="28"/>
        </w:rPr>
        <w:t>0</w:t>
      </w:r>
      <w:r w:rsidRPr="004A5F73">
        <w:rPr>
          <w:rFonts w:ascii="仿宋" w:eastAsia="仿宋" w:hAnsi="仿宋" w:cs="方正楷体_GBK" w:hint="eastAsia"/>
          <w:sz w:val="28"/>
          <w:szCs w:val="28"/>
        </w:rPr>
        <w:t>—</w:t>
      </w:r>
      <w:r w:rsidRPr="004A5F73">
        <w:rPr>
          <w:rFonts w:ascii="仿宋" w:eastAsia="仿宋" w:hAnsi="仿宋" w:cs="方正楷体_GBK" w:hint="eastAsia"/>
          <w:sz w:val="28"/>
          <w:szCs w:val="28"/>
        </w:rPr>
        <w:t>12</w:t>
      </w:r>
      <w:r w:rsidRPr="004A5F73">
        <w:rPr>
          <w:rFonts w:ascii="仿宋" w:eastAsia="仿宋" w:hAnsi="仿宋" w:cs="方正楷体_GBK" w:hint="eastAsia"/>
          <w:sz w:val="28"/>
          <w:szCs w:val="28"/>
        </w:rPr>
        <w:t>:</w:t>
      </w:r>
      <w:r w:rsidRPr="004A5F73">
        <w:rPr>
          <w:rFonts w:ascii="仿宋" w:eastAsia="仿宋" w:hAnsi="仿宋" w:cs="方正楷体_GBK" w:hint="eastAsia"/>
          <w:sz w:val="28"/>
          <w:szCs w:val="28"/>
        </w:rPr>
        <w:t>00</w:t>
      </w:r>
      <w:r w:rsidRPr="004A5F73">
        <w:rPr>
          <w:rFonts w:ascii="仿宋" w:eastAsia="仿宋" w:hAnsi="仿宋" w:cs="方正楷体_GBK" w:hint="eastAsia"/>
          <w:sz w:val="28"/>
          <w:szCs w:val="28"/>
        </w:rPr>
        <w:t>。</w:t>
      </w:r>
      <w:r w:rsidRPr="004A5F73">
        <w:rPr>
          <w:rFonts w:ascii="仿宋" w:eastAsia="仿宋" w:hAnsi="仿宋" w:cs="方正楷体_GBK" w:hint="eastAsia"/>
          <w:sz w:val="28"/>
          <w:szCs w:val="28"/>
        </w:rPr>
        <w:t>（</w:t>
      </w:r>
      <w:r w:rsidRPr="004A5F73">
        <w:rPr>
          <w:rFonts w:ascii="仿宋" w:eastAsia="仿宋" w:hAnsi="仿宋" w:cs="方正楷体_GBK" w:hint="eastAsia"/>
          <w:sz w:val="28"/>
          <w:szCs w:val="28"/>
        </w:rPr>
        <w:t>8:30</w:t>
      </w:r>
      <w:r w:rsidRPr="004A5F73">
        <w:rPr>
          <w:rFonts w:ascii="仿宋" w:eastAsia="仿宋" w:hAnsi="仿宋" w:cs="方正楷体_GBK" w:hint="eastAsia"/>
          <w:sz w:val="28"/>
          <w:szCs w:val="28"/>
        </w:rPr>
        <w:t>开始签到，</w:t>
      </w:r>
      <w:r w:rsidRPr="004A5F73">
        <w:rPr>
          <w:rFonts w:ascii="仿宋" w:eastAsia="仿宋" w:hAnsi="仿宋" w:cs="方正楷体_GBK" w:hint="eastAsia"/>
          <w:sz w:val="28"/>
          <w:szCs w:val="28"/>
        </w:rPr>
        <w:t>9:00</w:t>
      </w:r>
      <w:r w:rsidRPr="004A5F73">
        <w:rPr>
          <w:rFonts w:ascii="仿宋" w:eastAsia="仿宋" w:hAnsi="仿宋" w:cs="方正楷体_GBK" w:hint="eastAsia"/>
          <w:sz w:val="28"/>
          <w:szCs w:val="28"/>
        </w:rPr>
        <w:t>正式开始）。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楷体_GBK"/>
          <w:sz w:val="28"/>
          <w:szCs w:val="28"/>
        </w:rPr>
      </w:pPr>
      <w:r w:rsidRPr="004A5F73">
        <w:rPr>
          <w:rFonts w:ascii="仿宋" w:eastAsia="仿宋" w:hAnsi="仿宋" w:cs="方正楷体_GBK" w:hint="eastAsia"/>
          <w:sz w:val="28"/>
          <w:szCs w:val="28"/>
        </w:rPr>
        <w:t>（</w:t>
      </w:r>
      <w:r w:rsidRPr="004A5F73">
        <w:rPr>
          <w:rFonts w:ascii="仿宋" w:eastAsia="仿宋" w:hAnsi="仿宋" w:cs="方正楷体_GBK" w:hint="eastAsia"/>
          <w:sz w:val="28"/>
          <w:szCs w:val="28"/>
        </w:rPr>
        <w:t>二</w:t>
      </w:r>
      <w:r w:rsidRPr="004A5F73">
        <w:rPr>
          <w:rFonts w:ascii="仿宋" w:eastAsia="仿宋" w:hAnsi="仿宋" w:cs="方正楷体_GBK" w:hint="eastAsia"/>
          <w:sz w:val="28"/>
          <w:szCs w:val="28"/>
        </w:rPr>
        <w:t>）</w:t>
      </w:r>
      <w:r w:rsidRPr="004A5F73">
        <w:rPr>
          <w:rFonts w:ascii="仿宋" w:eastAsia="仿宋" w:hAnsi="仿宋" w:cs="方正楷体_GBK" w:hint="eastAsia"/>
          <w:sz w:val="28"/>
          <w:szCs w:val="28"/>
        </w:rPr>
        <w:t xml:space="preserve"> </w:t>
      </w:r>
      <w:r w:rsidRPr="004A5F73">
        <w:rPr>
          <w:rFonts w:ascii="仿宋" w:eastAsia="仿宋" w:hAnsi="仿宋" w:cs="方正楷体_GBK" w:hint="eastAsia"/>
          <w:sz w:val="28"/>
          <w:szCs w:val="28"/>
        </w:rPr>
        <w:t>线下主题分享</w:t>
      </w:r>
      <w:r w:rsidRPr="004A5F73">
        <w:rPr>
          <w:rFonts w:ascii="仿宋" w:eastAsia="仿宋" w:hAnsi="仿宋" w:cs="方正楷体_GBK" w:hint="eastAsia"/>
          <w:sz w:val="28"/>
          <w:szCs w:val="28"/>
        </w:rPr>
        <w:t>：</w:t>
      </w:r>
      <w:r w:rsidRPr="004A5F73">
        <w:rPr>
          <w:rFonts w:ascii="仿宋" w:eastAsia="仿宋" w:hAnsi="仿宋" w:cs="方正楷体_GBK" w:hint="eastAsia"/>
          <w:sz w:val="28"/>
          <w:szCs w:val="28"/>
        </w:rPr>
        <w:t>3</w:t>
      </w:r>
      <w:r w:rsidRPr="004A5F73">
        <w:rPr>
          <w:rFonts w:ascii="仿宋" w:eastAsia="仿宋" w:hAnsi="仿宋" w:cs="方正楷体_GBK" w:hint="eastAsia"/>
          <w:sz w:val="28"/>
          <w:szCs w:val="28"/>
        </w:rPr>
        <w:t>月</w:t>
      </w:r>
      <w:r w:rsidRPr="004A5F73">
        <w:rPr>
          <w:rFonts w:ascii="仿宋" w:eastAsia="仿宋" w:hAnsi="仿宋" w:cs="方正楷体_GBK" w:hint="eastAsia"/>
          <w:sz w:val="28"/>
          <w:szCs w:val="28"/>
        </w:rPr>
        <w:t>16</w:t>
      </w:r>
      <w:r w:rsidRPr="004A5F73">
        <w:rPr>
          <w:rFonts w:ascii="仿宋" w:eastAsia="仿宋" w:hAnsi="仿宋" w:cs="方正楷体_GBK" w:hint="eastAsia"/>
          <w:sz w:val="28"/>
          <w:szCs w:val="28"/>
        </w:rPr>
        <w:t>日，上午</w:t>
      </w:r>
      <w:r w:rsidRPr="004A5F73">
        <w:rPr>
          <w:rFonts w:ascii="仿宋" w:eastAsia="仿宋" w:hAnsi="仿宋" w:cs="方正楷体_GBK" w:hint="eastAsia"/>
          <w:sz w:val="28"/>
          <w:szCs w:val="28"/>
        </w:rPr>
        <w:t>9</w:t>
      </w:r>
      <w:r w:rsidRPr="004A5F73">
        <w:rPr>
          <w:rFonts w:ascii="仿宋" w:eastAsia="仿宋" w:hAnsi="仿宋" w:cs="方正楷体_GBK" w:hint="eastAsia"/>
          <w:sz w:val="28"/>
          <w:szCs w:val="28"/>
        </w:rPr>
        <w:t>:</w:t>
      </w:r>
      <w:r w:rsidRPr="004A5F73">
        <w:rPr>
          <w:rFonts w:ascii="仿宋" w:eastAsia="仿宋" w:hAnsi="仿宋" w:cs="方正楷体_GBK" w:hint="eastAsia"/>
          <w:sz w:val="28"/>
          <w:szCs w:val="28"/>
        </w:rPr>
        <w:t>0</w:t>
      </w:r>
      <w:r w:rsidRPr="004A5F73">
        <w:rPr>
          <w:rFonts w:ascii="仿宋" w:eastAsia="仿宋" w:hAnsi="仿宋" w:cs="方正楷体_GBK" w:hint="eastAsia"/>
          <w:sz w:val="28"/>
          <w:szCs w:val="28"/>
        </w:rPr>
        <w:t>0</w:t>
      </w:r>
      <w:r w:rsidRPr="004A5F73">
        <w:rPr>
          <w:rFonts w:ascii="仿宋" w:eastAsia="仿宋" w:hAnsi="仿宋" w:cs="方正楷体_GBK" w:hint="eastAsia"/>
          <w:sz w:val="28"/>
          <w:szCs w:val="28"/>
        </w:rPr>
        <w:t>—</w:t>
      </w:r>
      <w:r w:rsidRPr="004A5F73">
        <w:rPr>
          <w:rFonts w:ascii="仿宋" w:eastAsia="仿宋" w:hAnsi="仿宋" w:cs="方正楷体_GBK" w:hint="eastAsia"/>
          <w:sz w:val="28"/>
          <w:szCs w:val="28"/>
        </w:rPr>
        <w:t>12</w:t>
      </w:r>
      <w:r w:rsidRPr="004A5F73">
        <w:rPr>
          <w:rFonts w:ascii="仿宋" w:eastAsia="仿宋" w:hAnsi="仿宋" w:cs="方正楷体_GBK" w:hint="eastAsia"/>
          <w:sz w:val="28"/>
          <w:szCs w:val="28"/>
        </w:rPr>
        <w:t>:</w:t>
      </w:r>
      <w:r w:rsidRPr="004A5F73">
        <w:rPr>
          <w:rFonts w:ascii="仿宋" w:eastAsia="仿宋" w:hAnsi="仿宋" w:cs="方正楷体_GBK" w:hint="eastAsia"/>
          <w:sz w:val="28"/>
          <w:szCs w:val="28"/>
        </w:rPr>
        <w:t>00</w:t>
      </w:r>
      <w:r w:rsidRPr="004A5F73">
        <w:rPr>
          <w:rFonts w:ascii="仿宋" w:eastAsia="仿宋" w:hAnsi="仿宋" w:cs="方正楷体_GBK" w:hint="eastAsia"/>
          <w:sz w:val="28"/>
          <w:szCs w:val="28"/>
        </w:rPr>
        <w:t>（</w:t>
      </w:r>
      <w:r w:rsidRPr="004A5F73">
        <w:rPr>
          <w:rFonts w:ascii="仿宋" w:eastAsia="仿宋" w:hAnsi="仿宋" w:cs="方正楷体_GBK" w:hint="eastAsia"/>
          <w:sz w:val="28"/>
          <w:szCs w:val="28"/>
        </w:rPr>
        <w:t>8:30</w:t>
      </w:r>
      <w:r w:rsidRPr="004A5F73">
        <w:rPr>
          <w:rFonts w:ascii="仿宋" w:eastAsia="仿宋" w:hAnsi="仿宋" w:cs="方正楷体_GBK" w:hint="eastAsia"/>
          <w:sz w:val="28"/>
          <w:szCs w:val="28"/>
        </w:rPr>
        <w:t>开始签到，</w:t>
      </w:r>
      <w:r w:rsidRPr="004A5F73">
        <w:rPr>
          <w:rFonts w:ascii="仿宋" w:eastAsia="仿宋" w:hAnsi="仿宋" w:cs="方正楷体_GBK" w:hint="eastAsia"/>
          <w:sz w:val="28"/>
          <w:szCs w:val="28"/>
        </w:rPr>
        <w:t>9:00</w:t>
      </w:r>
      <w:r w:rsidRPr="004A5F73">
        <w:rPr>
          <w:rFonts w:ascii="仿宋" w:eastAsia="仿宋" w:hAnsi="仿宋" w:cs="方正楷体_GBK" w:hint="eastAsia"/>
          <w:sz w:val="28"/>
          <w:szCs w:val="28"/>
        </w:rPr>
        <w:t>正式开始）。</w:t>
      </w:r>
    </w:p>
    <w:p w:rsidR="00E2452D" w:rsidRPr="004A5F73" w:rsidRDefault="00DB744A" w:rsidP="004A5F73">
      <w:pPr>
        <w:spacing w:line="50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A5F73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四、参培学员</w:t>
      </w:r>
    </w:p>
    <w:p w:rsidR="00E2452D" w:rsidRPr="004A5F73" w:rsidRDefault="00DB744A" w:rsidP="004F4BA2">
      <w:pPr>
        <w:spacing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全区中小学教务主任（名单见附件）</w:t>
      </w:r>
    </w:p>
    <w:p w:rsidR="00E2452D" w:rsidRPr="004A5F73" w:rsidRDefault="00DB744A" w:rsidP="004A5F73">
      <w:pPr>
        <w:spacing w:line="50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A5F73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五、活动安排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楷体_GBK"/>
          <w:sz w:val="28"/>
          <w:szCs w:val="28"/>
        </w:rPr>
      </w:pPr>
      <w:r w:rsidRPr="004A5F73">
        <w:rPr>
          <w:rFonts w:ascii="仿宋" w:eastAsia="仿宋" w:hAnsi="仿宋" w:cs="方正楷体_GBK" w:hint="eastAsia"/>
          <w:sz w:val="28"/>
          <w:szCs w:val="28"/>
        </w:rPr>
        <w:t>（一）线上主题分享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1.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分享前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1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）在</w:t>
      </w:r>
      <w:proofErr w:type="spellStart"/>
      <w:r w:rsidRPr="004A5F73">
        <w:rPr>
          <w:rFonts w:ascii="仿宋" w:eastAsia="仿宋" w:hAnsi="仿宋" w:cs="方正仿宋_GBK" w:hint="eastAsia"/>
          <w:sz w:val="28"/>
          <w:szCs w:val="28"/>
        </w:rPr>
        <w:t>ppt</w:t>
      </w:r>
      <w:proofErr w:type="spellEnd"/>
      <w:r w:rsidRPr="004A5F73">
        <w:rPr>
          <w:rFonts w:ascii="仿宋" w:eastAsia="仿宋" w:hAnsi="仿宋" w:cs="方正仿宋_GBK" w:hint="eastAsia"/>
          <w:sz w:val="28"/>
          <w:szCs w:val="28"/>
        </w:rPr>
        <w:t>首页标注个人的序号和姓名（如</w:t>
      </w:r>
      <w:r w:rsidRPr="004A5F73">
        <w:rPr>
          <w:rFonts w:ascii="仿宋" w:eastAsia="仿宋" w:hAnsi="仿宋" w:cs="方正仿宋_GBK" w:hint="eastAsia"/>
          <w:sz w:val="28"/>
          <w:szCs w:val="28"/>
        </w:rPr>
        <w:t>1-1</w:t>
      </w:r>
      <w:r w:rsidRPr="004A5F73">
        <w:rPr>
          <w:rFonts w:ascii="仿宋" w:eastAsia="仿宋" w:hAnsi="仿宋" w:cs="方正仿宋_GBK" w:hint="eastAsia"/>
          <w:sz w:val="28"/>
          <w:szCs w:val="28"/>
        </w:rPr>
        <w:tab/>
      </w:r>
      <w:r w:rsidRPr="004A5F73">
        <w:rPr>
          <w:rFonts w:ascii="仿宋" w:eastAsia="仿宋" w:hAnsi="仿宋" w:cs="方正仿宋_GBK" w:hint="eastAsia"/>
          <w:sz w:val="28"/>
          <w:szCs w:val="28"/>
        </w:rPr>
        <w:t>牟学莲）；</w:t>
      </w:r>
    </w:p>
    <w:p w:rsidR="00E2452D" w:rsidRPr="004A5F73" w:rsidRDefault="00DB744A" w:rsidP="004A5F73">
      <w:pPr>
        <w:spacing w:line="50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2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）在电脑上提前下载和安装好“腾讯会议”客户端，并注册和熟</w:t>
      </w:r>
      <w:r w:rsidRPr="004A5F73">
        <w:rPr>
          <w:rFonts w:ascii="仿宋" w:eastAsia="仿宋" w:hAnsi="仿宋" w:cs="方正仿宋_GBK" w:hint="eastAsia"/>
          <w:sz w:val="28"/>
          <w:szCs w:val="28"/>
        </w:rPr>
        <w:lastRenderedPageBreak/>
        <w:t>悉操作（登录、进入会议、共享屏幕、开麦、关麦和开摄像头等）流程，保障线上分享时不因个人问题而影响活动顺利进行；</w:t>
      </w:r>
      <w:r w:rsidRPr="004A5F73">
        <w:rPr>
          <w:rFonts w:ascii="仿宋" w:eastAsia="仿宋" w:hAnsi="仿宋" w:cs="方正仿宋_GBK" w:hint="eastAsia"/>
          <w:sz w:val="28"/>
          <w:szCs w:val="28"/>
        </w:rPr>
        <w:t xml:space="preserve">  </w:t>
      </w:r>
    </w:p>
    <w:p w:rsidR="00E2452D" w:rsidRPr="004A5F73" w:rsidRDefault="00DB744A" w:rsidP="004A5F73">
      <w:pPr>
        <w:spacing w:afterLines="50" w:line="500" w:lineRule="exact"/>
        <w:ind w:firstLine="646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3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）提前</w:t>
      </w:r>
      <w:r w:rsidRPr="004A5F73">
        <w:rPr>
          <w:rFonts w:ascii="仿宋" w:eastAsia="仿宋" w:hAnsi="仿宋" w:cs="方正仿宋_GBK" w:hint="eastAsia"/>
          <w:sz w:val="28"/>
          <w:szCs w:val="28"/>
        </w:rPr>
        <w:t>10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分钟</w:t>
      </w:r>
      <w:r w:rsidRPr="004A5F73">
        <w:rPr>
          <w:rFonts w:ascii="仿宋" w:eastAsia="仿宋" w:hAnsi="仿宋" w:cs="方正仿宋_GBK" w:hint="eastAsia"/>
          <w:sz w:val="28"/>
          <w:szCs w:val="28"/>
        </w:rPr>
        <w:t>进入对应组别的“线上会议室”做好分享准备。</w:t>
      </w: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2"/>
        <w:gridCol w:w="2749"/>
        <w:gridCol w:w="2319"/>
      </w:tblGrid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组别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会议号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主持人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1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162 255 511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张浩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2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149 112 828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冷涛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3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752 977 849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高永琼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4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822 910 112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杨红兵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5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516 178 738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李良聪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6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538 300 896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屈勇</w:t>
            </w:r>
          </w:p>
        </w:tc>
      </w:tr>
      <w:tr w:rsidR="00E2452D" w:rsidRPr="004A5F73">
        <w:trPr>
          <w:jc w:val="center"/>
        </w:trPr>
        <w:tc>
          <w:tcPr>
            <w:tcW w:w="2132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第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7</w:t>
            </w: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组</w:t>
            </w:r>
          </w:p>
        </w:tc>
        <w:tc>
          <w:tcPr>
            <w:tcW w:w="274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692 801 481</w:t>
            </w:r>
          </w:p>
        </w:tc>
        <w:tc>
          <w:tcPr>
            <w:tcW w:w="2319" w:type="dxa"/>
            <w:vAlign w:val="center"/>
          </w:tcPr>
          <w:p w:rsidR="00E2452D" w:rsidRPr="004A5F73" w:rsidRDefault="00DB744A" w:rsidP="004A5F73">
            <w:pPr>
              <w:pStyle w:val="a0"/>
              <w:spacing w:line="5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4A5F73">
              <w:rPr>
                <w:rFonts w:ascii="仿宋" w:eastAsia="仿宋" w:hAnsi="仿宋" w:cs="方正仿宋_GBK" w:hint="eastAsia"/>
                <w:sz w:val="28"/>
                <w:szCs w:val="28"/>
              </w:rPr>
              <w:t>罗强</w:t>
            </w:r>
          </w:p>
        </w:tc>
      </w:tr>
    </w:tbl>
    <w:p w:rsidR="00E2452D" w:rsidRPr="004A5F73" w:rsidRDefault="00DB744A" w:rsidP="004F4BA2">
      <w:pPr>
        <w:pStyle w:val="a0"/>
        <w:spacing w:beforeLines="50"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2.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分享时</w:t>
      </w:r>
    </w:p>
    <w:p w:rsidR="00E2452D" w:rsidRPr="004A5F73" w:rsidRDefault="00DB744A" w:rsidP="004A5F73">
      <w:pPr>
        <w:pStyle w:val="a0"/>
        <w:spacing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1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）按照附件中“序号”的顺序进行人人分享，读书分享结合教学管理经验，围绕高质量育人的行动与思考主题，学员分享时间不超过</w:t>
      </w:r>
      <w:r w:rsidRPr="004A5F73">
        <w:rPr>
          <w:rFonts w:ascii="仿宋" w:eastAsia="仿宋" w:hAnsi="仿宋" w:cs="方正仿宋_GBK" w:hint="eastAsia"/>
          <w:sz w:val="28"/>
          <w:szCs w:val="28"/>
        </w:rPr>
        <w:t>8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分钟；</w:t>
      </w:r>
    </w:p>
    <w:p w:rsidR="00E2452D" w:rsidRPr="004A5F73" w:rsidRDefault="00DB744A" w:rsidP="004A5F73">
      <w:pPr>
        <w:pStyle w:val="a0"/>
        <w:spacing w:line="5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2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）每一位学员分享完，其余学员用微信扫描下图中二维码，即时对其分享表现进行评分（注意：按提示的格式填写序号）。</w:t>
      </w:r>
    </w:p>
    <w:p w:rsidR="00E2452D" w:rsidRDefault="00DB744A">
      <w:pPr>
        <w:pStyle w:val="a0"/>
        <w:ind w:firstLineChars="200" w:firstLine="600"/>
        <w:jc w:val="center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/>
          <w:noProof/>
          <w:sz w:val="30"/>
          <w:szCs w:val="30"/>
        </w:rPr>
        <w:drawing>
          <wp:inline distT="0" distB="0" distL="0" distR="0">
            <wp:extent cx="2562860" cy="2232660"/>
            <wp:effectExtent l="0" t="0" r="8890" b="15240"/>
            <wp:docPr id="1026" name="图片 1" descr="教务主任培训之读书分享学员互评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教务主任培训之读书分享学员互评二维码"/>
                    <pic:cNvPicPr/>
                  </pic:nvPicPr>
                  <pic:blipFill>
                    <a:blip r:embed="rId9" cstate="print"/>
                    <a:srcRect l="23969" t="27140" r="24992" b="34825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3.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分享后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1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）根据主持人和学员的打分，每组评选出</w:t>
      </w:r>
      <w:r w:rsidRPr="004A5F73">
        <w:rPr>
          <w:rFonts w:ascii="仿宋" w:eastAsia="仿宋" w:hAnsi="仿宋" w:cs="方正仿宋_GBK" w:hint="eastAsia"/>
          <w:sz w:val="28"/>
          <w:szCs w:val="28"/>
        </w:rPr>
        <w:t>1-2</w:t>
      </w:r>
      <w:r w:rsidRPr="004A5F73">
        <w:rPr>
          <w:rFonts w:ascii="仿宋" w:eastAsia="仿宋" w:hAnsi="仿宋" w:cs="方正仿宋_GBK" w:hint="eastAsia"/>
          <w:sz w:val="28"/>
          <w:szCs w:val="28"/>
        </w:rPr>
        <w:t>名学员为读书分享</w:t>
      </w:r>
      <w:r w:rsidRPr="004A5F73">
        <w:rPr>
          <w:rFonts w:ascii="仿宋" w:eastAsia="仿宋" w:hAnsi="仿宋" w:cs="方正仿宋_GBK" w:hint="eastAsia"/>
          <w:sz w:val="28"/>
          <w:szCs w:val="28"/>
        </w:rPr>
        <w:lastRenderedPageBreak/>
        <w:t>优秀学员；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2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）线上分享活动结束后，各组负责撰写简讯的学员发送一篇简讯</w:t>
      </w:r>
      <w:r w:rsidR="00DE7C0A">
        <w:rPr>
          <w:rFonts w:ascii="仿宋" w:eastAsia="仿宋" w:hAnsi="仿宋" w:cs="方正仿宋_GBK" w:hint="eastAsia"/>
          <w:sz w:val="28"/>
          <w:szCs w:val="28"/>
        </w:rPr>
        <w:t>(图文并茂)</w:t>
      </w:r>
      <w:r w:rsidRPr="004A5F73">
        <w:rPr>
          <w:rFonts w:ascii="仿宋" w:eastAsia="仿宋" w:hAnsi="仿宋" w:cs="方正仿宋_GBK" w:hint="eastAsia"/>
          <w:sz w:val="28"/>
          <w:szCs w:val="28"/>
        </w:rPr>
        <w:t>至张浩老师的邮箱（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703637807@qq.com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）；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3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）优秀学员修改完善，按照</w:t>
      </w:r>
      <w:r w:rsidRPr="004A5F73">
        <w:rPr>
          <w:rFonts w:ascii="仿宋" w:eastAsia="仿宋" w:hAnsi="仿宋" w:cs="方正仿宋_GBK" w:hint="eastAsia"/>
          <w:sz w:val="28"/>
          <w:szCs w:val="28"/>
        </w:rPr>
        <w:t>10</w:t>
      </w:r>
      <w:r w:rsidRPr="004A5F73">
        <w:rPr>
          <w:rFonts w:ascii="仿宋" w:eastAsia="仿宋" w:hAnsi="仿宋" w:cs="方正仿宋_GBK" w:hint="eastAsia"/>
          <w:sz w:val="28"/>
          <w:szCs w:val="28"/>
        </w:rPr>
        <w:t>分钟分享时间准备主题分享内容。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楷体_GBK"/>
          <w:sz w:val="28"/>
          <w:szCs w:val="28"/>
        </w:rPr>
      </w:pPr>
      <w:r w:rsidRPr="004A5F73">
        <w:rPr>
          <w:rFonts w:ascii="仿宋" w:eastAsia="仿宋" w:hAnsi="仿宋" w:cs="方正楷体_GBK" w:hint="eastAsia"/>
          <w:sz w:val="28"/>
          <w:szCs w:val="28"/>
        </w:rPr>
        <w:t>（二）线下主题分享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1.</w:t>
      </w:r>
      <w:r w:rsidRPr="004A5F73">
        <w:rPr>
          <w:rFonts w:ascii="仿宋" w:eastAsia="仿宋" w:hAnsi="仿宋" w:cs="方正仿宋_GBK" w:hint="eastAsia"/>
          <w:sz w:val="28"/>
          <w:szCs w:val="28"/>
        </w:rPr>
        <w:t>参会地点：成都芯谷实验学校若谷讲堂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2.</w:t>
      </w:r>
      <w:r w:rsidRPr="004A5F73">
        <w:rPr>
          <w:rFonts w:ascii="仿宋" w:eastAsia="仿宋" w:hAnsi="仿宋" w:cs="方正仿宋_GBK" w:hint="eastAsia"/>
          <w:sz w:val="28"/>
          <w:szCs w:val="28"/>
        </w:rPr>
        <w:t>主题分享流程：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1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）推选代表结合读书体会、教学管理经验进行“高质量育人的行动与思考”主题分享；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2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）学员结合读书体会、教学管理经验、代表主题分享进行互动交流；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（</w:t>
      </w:r>
      <w:r w:rsidRPr="004A5F73">
        <w:rPr>
          <w:rFonts w:ascii="仿宋" w:eastAsia="仿宋" w:hAnsi="仿宋" w:cs="方正仿宋_GBK" w:hint="eastAsia"/>
          <w:sz w:val="28"/>
          <w:szCs w:val="28"/>
        </w:rPr>
        <w:t>3</w:t>
      </w:r>
      <w:r w:rsidRPr="004A5F73">
        <w:rPr>
          <w:rFonts w:ascii="仿宋" w:eastAsia="仿宋" w:hAnsi="仿宋" w:cs="方正仿宋_GBK" w:hint="eastAsia"/>
          <w:sz w:val="28"/>
          <w:szCs w:val="28"/>
        </w:rPr>
        <w:t>）主持人对教务主任高级研修班第二阶段培训活动进行总结，布置安排第三阶段培训活动。</w:t>
      </w:r>
    </w:p>
    <w:p w:rsidR="00E2452D" w:rsidRPr="004F4BA2" w:rsidRDefault="00DB744A">
      <w:pPr>
        <w:spacing w:line="590" w:lineRule="exact"/>
        <w:ind w:firstLine="645"/>
        <w:rPr>
          <w:rFonts w:asciiTheme="majorEastAsia" w:eastAsiaTheme="majorEastAsia" w:hAnsiTheme="majorEastAsia" w:cs="方正黑体_GBK"/>
          <w:b/>
          <w:sz w:val="28"/>
          <w:szCs w:val="28"/>
        </w:rPr>
      </w:pPr>
      <w:r w:rsidRPr="004F4BA2">
        <w:rPr>
          <w:rFonts w:asciiTheme="majorEastAsia" w:eastAsiaTheme="majorEastAsia" w:hAnsiTheme="majorEastAsia" w:cs="方正黑体_GBK" w:hint="eastAsia"/>
          <w:b/>
          <w:sz w:val="28"/>
          <w:szCs w:val="28"/>
        </w:rPr>
        <w:t>六、培训管理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1.</w:t>
      </w:r>
      <w:r w:rsidRPr="004A5F73">
        <w:rPr>
          <w:rFonts w:ascii="仿宋" w:eastAsia="仿宋" w:hAnsi="仿宋" w:cs="方正仿宋_GBK" w:hint="eastAsia"/>
          <w:sz w:val="28"/>
          <w:szCs w:val="28"/>
        </w:rPr>
        <w:t>严格考勤管理，由区教育局人事教师科全程进行督查。参培学员必须全程参加培训，原则上不得请假。如需请假，务必向区教</w:t>
      </w:r>
      <w:r w:rsidRPr="004A5F73">
        <w:rPr>
          <w:rFonts w:ascii="仿宋" w:eastAsia="仿宋" w:hAnsi="仿宋" w:cs="方正仿宋_GBK" w:hint="eastAsia"/>
          <w:sz w:val="28"/>
          <w:szCs w:val="28"/>
        </w:rPr>
        <w:t>科院</w:t>
      </w:r>
      <w:r w:rsidRPr="004A5F73">
        <w:rPr>
          <w:rFonts w:ascii="仿宋" w:eastAsia="仿宋" w:hAnsi="仿宋" w:cs="方正仿宋_GBK" w:hint="eastAsia"/>
          <w:sz w:val="28"/>
          <w:szCs w:val="28"/>
        </w:rPr>
        <w:t>主要领导书面请假，并报培训班班主任备案。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2.</w:t>
      </w:r>
      <w:r w:rsidRPr="004A5F73">
        <w:rPr>
          <w:rFonts w:ascii="仿宋" w:eastAsia="仿宋" w:hAnsi="仿宋" w:cs="方正仿宋_GBK" w:hint="eastAsia"/>
          <w:sz w:val="28"/>
          <w:szCs w:val="28"/>
        </w:rPr>
        <w:t>上课期间请将手机关闭或调整为振动、静音状态，在指定座位就座，认真听讲，做好笔记；保持会场安静，不得在</w:t>
      </w:r>
      <w:r w:rsidRPr="004A5F73">
        <w:rPr>
          <w:rFonts w:ascii="仿宋" w:eastAsia="仿宋" w:hAnsi="仿宋" w:cs="方正仿宋_GBK" w:hint="eastAsia"/>
          <w:sz w:val="28"/>
          <w:szCs w:val="28"/>
        </w:rPr>
        <w:t>场内喧哗、吸烟、随意摆谈，不得随意进出培训会场。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3.</w:t>
      </w:r>
      <w:r w:rsidRPr="004A5F73">
        <w:rPr>
          <w:rFonts w:ascii="仿宋" w:eastAsia="仿宋" w:hAnsi="仿宋" w:cs="方正仿宋_GBK" w:hint="eastAsia"/>
          <w:sz w:val="28"/>
          <w:szCs w:val="28"/>
        </w:rPr>
        <w:t>学员参加培训期间，要积极主动参与互动交流，按要求完成培训任务。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4.</w:t>
      </w:r>
      <w:r w:rsidRPr="004A5F73">
        <w:rPr>
          <w:rFonts w:ascii="仿宋" w:eastAsia="仿宋" w:hAnsi="仿宋" w:cs="方正仿宋_GBK" w:hint="eastAsia"/>
          <w:sz w:val="28"/>
          <w:szCs w:val="28"/>
        </w:rPr>
        <w:t>本次培训纳入干部教师继续教育学分管理。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lastRenderedPageBreak/>
        <w:t>5.</w:t>
      </w:r>
      <w:r w:rsidRPr="004A5F73">
        <w:rPr>
          <w:rFonts w:ascii="仿宋" w:eastAsia="仿宋" w:hAnsi="仿宋" w:cs="方正仿宋_GBK" w:hint="eastAsia"/>
          <w:sz w:val="28"/>
          <w:szCs w:val="28"/>
        </w:rPr>
        <w:t>请按照疫情防控相关要求，做好疫情防控。</w:t>
      </w: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6.</w:t>
      </w:r>
      <w:r w:rsidRPr="004A5F73">
        <w:rPr>
          <w:rFonts w:ascii="仿宋" w:eastAsia="仿宋" w:hAnsi="仿宋" w:cs="方正仿宋_GBK" w:hint="eastAsia"/>
          <w:sz w:val="28"/>
          <w:szCs w:val="28"/>
        </w:rPr>
        <w:t>停车：车位有限，建议绿色出行或拼车前往。</w:t>
      </w:r>
    </w:p>
    <w:p w:rsidR="00E2452D" w:rsidRPr="004A5F73" w:rsidRDefault="00E2452D">
      <w:pPr>
        <w:spacing w:line="360" w:lineRule="auto"/>
        <w:ind w:firstLine="645"/>
        <w:rPr>
          <w:rFonts w:ascii="仿宋" w:eastAsia="仿宋" w:hAnsi="仿宋" w:cs="方正仿宋_GB2312"/>
          <w:sz w:val="28"/>
          <w:szCs w:val="28"/>
        </w:rPr>
      </w:pPr>
    </w:p>
    <w:p w:rsidR="00E2452D" w:rsidRPr="004A5F73" w:rsidRDefault="00DB744A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附件：双流区中小学教务主任高级研修班干部综合素养提升培训学员名单</w:t>
      </w:r>
    </w:p>
    <w:p w:rsidR="00E2452D" w:rsidRPr="004A5F73" w:rsidRDefault="00E2452D">
      <w:pPr>
        <w:spacing w:line="590" w:lineRule="exact"/>
        <w:ind w:firstLine="645"/>
        <w:rPr>
          <w:rFonts w:ascii="仿宋" w:eastAsia="仿宋" w:hAnsi="仿宋" w:cs="方正仿宋_GBK"/>
          <w:sz w:val="28"/>
          <w:szCs w:val="28"/>
        </w:rPr>
      </w:pPr>
    </w:p>
    <w:p w:rsidR="00E2452D" w:rsidRDefault="00E2452D">
      <w:pPr>
        <w:pStyle w:val="a0"/>
        <w:rPr>
          <w:rFonts w:ascii="仿宋" w:eastAsia="仿宋" w:hAnsi="仿宋" w:hint="eastAsia"/>
          <w:sz w:val="28"/>
          <w:szCs w:val="28"/>
        </w:rPr>
      </w:pPr>
    </w:p>
    <w:p w:rsidR="004F4BA2" w:rsidRPr="004F4BA2" w:rsidRDefault="004F4BA2" w:rsidP="004F4BA2"/>
    <w:p w:rsidR="00E2452D" w:rsidRPr="004A5F73" w:rsidRDefault="00DB744A">
      <w:pPr>
        <w:wordWrap w:val="0"/>
        <w:spacing w:line="590" w:lineRule="exact"/>
        <w:ind w:firstLine="645"/>
        <w:jc w:val="right"/>
        <w:rPr>
          <w:rFonts w:ascii="仿宋" w:eastAsia="仿宋" w:hAnsi="仿宋" w:cs="方正仿宋_GBK"/>
          <w:sz w:val="28"/>
          <w:szCs w:val="28"/>
        </w:rPr>
      </w:pPr>
      <w:r w:rsidRPr="004A5F73">
        <w:rPr>
          <w:rFonts w:ascii="仿宋" w:eastAsia="仿宋" w:hAnsi="仿宋" w:cs="方正仿宋_GBK" w:hint="eastAsia"/>
          <w:sz w:val="28"/>
          <w:szCs w:val="28"/>
        </w:rPr>
        <w:t>成都市双流区教育</w:t>
      </w:r>
      <w:r w:rsidRPr="004A5F73">
        <w:rPr>
          <w:rFonts w:ascii="仿宋" w:eastAsia="仿宋" w:hAnsi="仿宋" w:cs="方正仿宋_GBK" w:hint="eastAsia"/>
          <w:sz w:val="28"/>
          <w:szCs w:val="28"/>
        </w:rPr>
        <w:t>科学研究院</w:t>
      </w:r>
    </w:p>
    <w:p w:rsidR="00E2452D" w:rsidRPr="004A5F73" w:rsidRDefault="004A5F73" w:rsidP="004A5F73">
      <w:pPr>
        <w:wordWrap w:val="0"/>
        <w:spacing w:line="590" w:lineRule="exact"/>
        <w:ind w:right="560" w:firstLine="645"/>
        <w:jc w:val="center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 xml:space="preserve">                                    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202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3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年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3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月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9</w:t>
      </w:r>
      <w:r w:rsidR="00DB744A" w:rsidRPr="004A5F73">
        <w:rPr>
          <w:rFonts w:ascii="仿宋" w:eastAsia="仿宋" w:hAnsi="仿宋" w:cs="方正仿宋_GBK" w:hint="eastAsia"/>
          <w:sz w:val="28"/>
          <w:szCs w:val="28"/>
        </w:rPr>
        <w:t>日</w:t>
      </w:r>
    </w:p>
    <w:p w:rsidR="00E2452D" w:rsidRPr="004A5F73" w:rsidRDefault="00DB744A">
      <w:pPr>
        <w:rPr>
          <w:rFonts w:ascii="仿宋" w:eastAsia="仿宋" w:hAnsi="仿宋" w:cs="方正仿宋_GB2312"/>
          <w:b/>
          <w:bCs/>
          <w:sz w:val="28"/>
          <w:szCs w:val="28"/>
        </w:rPr>
      </w:pPr>
      <w:r w:rsidRPr="004A5F73">
        <w:rPr>
          <w:rFonts w:ascii="仿宋" w:eastAsia="仿宋" w:hAnsi="仿宋" w:cs="方正仿宋_GB2312" w:hint="eastAsia"/>
          <w:b/>
          <w:bCs/>
          <w:sz w:val="28"/>
          <w:szCs w:val="28"/>
        </w:rPr>
        <w:br w:type="page"/>
      </w:r>
    </w:p>
    <w:p w:rsidR="00E2452D" w:rsidRDefault="00DB744A">
      <w:pPr>
        <w:spacing w:line="360" w:lineRule="auto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lastRenderedPageBreak/>
        <w:t>附件</w:t>
      </w:r>
    </w:p>
    <w:p w:rsidR="00E2452D" w:rsidRPr="0092628E" w:rsidRDefault="00DB744A">
      <w:pPr>
        <w:spacing w:line="360" w:lineRule="auto"/>
        <w:jc w:val="center"/>
        <w:rPr>
          <w:rFonts w:asciiTheme="majorEastAsia" w:eastAsiaTheme="majorEastAsia" w:hAnsiTheme="majorEastAsia" w:cs="方正仿宋_GB2312"/>
          <w:b/>
          <w:sz w:val="30"/>
          <w:szCs w:val="30"/>
        </w:rPr>
      </w:pPr>
      <w:r w:rsidRPr="0092628E">
        <w:rPr>
          <w:rFonts w:asciiTheme="majorEastAsia" w:eastAsiaTheme="majorEastAsia" w:hAnsiTheme="majorEastAsia" w:cs="方正仿宋_GB2312" w:hint="eastAsia"/>
          <w:b/>
          <w:sz w:val="30"/>
          <w:szCs w:val="30"/>
        </w:rPr>
        <w:t>双流区中小学教务主任高级研修班干部综合素养提升培训学员名单</w:t>
      </w:r>
    </w:p>
    <w:p w:rsidR="00E2452D" w:rsidRDefault="00E2452D">
      <w:pPr>
        <w:pStyle w:val="a0"/>
      </w:pPr>
    </w:p>
    <w:tbl>
      <w:tblPr>
        <w:tblW w:w="8765" w:type="dxa"/>
        <w:jc w:val="center"/>
        <w:tblLayout w:type="fixed"/>
        <w:tblLook w:val="04A0"/>
      </w:tblPr>
      <w:tblGrid>
        <w:gridCol w:w="850"/>
        <w:gridCol w:w="680"/>
        <w:gridCol w:w="850"/>
        <w:gridCol w:w="3185"/>
        <w:gridCol w:w="917"/>
        <w:gridCol w:w="1134"/>
        <w:gridCol w:w="1149"/>
      </w:tblGrid>
      <w:tr w:rsidR="00E2452D" w:rsidTr="0092628E">
        <w:trPr>
          <w:trHeight w:val="27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分享主题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28E" w:rsidRDefault="00DB744A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简讯</w:t>
            </w:r>
          </w:p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牟学莲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成都电子信息学校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建设一所新学校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张浩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尕金磋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兰云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成都电子信息学校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唐婧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成都华夏旅游商务学校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徐慧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成都空港实验学校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尕金磋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成都空港实验学校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周静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成都市机械高级技工学校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毛敏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成都市双流区丹秋美亚学校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成都市双流区光明学校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何斐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成都市双流区翰林学校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何松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成都市双流区蛟龙港五星学校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李德伟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成都市双流区蛟龙港五星学校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陈凤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成都市双流区蛟龙港五星学校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李彤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成都市双流区蓝港外国语学校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李治君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张泽刚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顾庆莉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1-17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陈焘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双流区黄龙学学校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苟树林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建设一所新学校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冷涛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罗梅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汪蓓蓓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刘明辉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成都棠湖外国语学校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雷蕾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成信大常乐实验校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张华林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东升小学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申柱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东升一中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陈秋月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东升一中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郭斌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公兴初中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王仕芬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公兴初中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蔡成贵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公兴小学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黄小琴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公兴小学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公兴小学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潘彬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红石小学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刘红妤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黄甲初中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曾利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黄甲小学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黄水初中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2-17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彭佳鑫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黄水初中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周小莉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黄水小学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建设一所新学校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高永琼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程沙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邓旭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金桥初中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罗洪波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金桥小学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林涛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金桥小学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程沙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九江小学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陈国华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立格实验学校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周萍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龙池学校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岳琴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龙池学校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胡勇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彭镇初中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余晓琴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彭镇小学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肖红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圣菲学校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韩婷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圣菲学校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李红莉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王晓露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白兰红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实验小学外国语学校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刘业椿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世纪阳光学校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张珊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双华小学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建设一所新学校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杨红兵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何敏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张尚洪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双流区黄龙溪学校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宋文红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双流区特殊教育学校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双流区育英学校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王亚莉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蒋静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双中九江实验学校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李思霖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四川省旅游学校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刘佳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四川省志翔职业技术学学校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卢倩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四川双流建设职业技术学校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宋仕成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徐琴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棠湖小学（南区）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杨海波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张显云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棠湖中学实验学校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叶娜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棠湖中学实验学校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陈磊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棠中怡心实验学校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4-17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王晓玉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双流中学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彭冯燕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西航港二中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建设一所新学校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李良聪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彭冯燕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王婧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张明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西航港一中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龚敬丽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西航港一中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协和实小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杜芊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协和实小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黄文娅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怡心第一实验学校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颜顺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怡心第一实验学校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廖邹华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艺体中学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陈川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艺体中学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迎春小学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陈禹行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永安中学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唐艳琼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育仁菁英学校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程行刚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育仁菁英学校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刘国峰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永安中学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5-17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杨汝诚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棠湖中学怡心实验学校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张林福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成都市盐道街外语学校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从教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走向学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屈勇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晏丽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彭林松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西航港二中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熊伟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协和初中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迎春小学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苏寰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棠湖中学实验学校（东区）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邹琳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成信大常乐实验学校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谭鸿鹆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实小（东区）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代英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永安小学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江玲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胜利小学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九江小学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晏丽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川大西航港实验小学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郑生丽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川大西航港实验小学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罗燕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红石小学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赵敏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九江小学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毛小富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九江初中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追求理解的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教学设计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罗强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杨必容</w:t>
            </w: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张菊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艺体中学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艺体中学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杨必容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成都芯谷实验学校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魏丽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教科院附属学校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棠中怡心实验学校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王晓凤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成都信息工程大学红樱实验学校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2452D" w:rsidTr="0092628E">
        <w:trPr>
          <w:trHeight w:val="27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DB74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双华小学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52D" w:rsidRDefault="00E245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 w:rsidR="00E2452D" w:rsidRDefault="00E2452D"/>
    <w:sectPr w:rsidR="00E2452D" w:rsidSect="004A5F73">
      <w:footerReference w:type="default" r:id="rId10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44A" w:rsidRDefault="00DB744A" w:rsidP="00E2452D">
      <w:r>
        <w:separator/>
      </w:r>
    </w:p>
  </w:endnote>
  <w:endnote w:type="continuationSeparator" w:id="0">
    <w:p w:rsidR="00DB744A" w:rsidRDefault="00DB744A" w:rsidP="00E2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2D" w:rsidRDefault="00E2452D">
    <w:pPr>
      <w:pStyle w:val="a4"/>
    </w:pPr>
    <w:r>
      <w:pict>
        <v:rect id="文本框 2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 filled="f" stroked="f">
          <v:textbox style="mso-fit-shape-to-text:t" inset="0,0,0,0">
            <w:txbxContent>
              <w:p w:rsidR="00E2452D" w:rsidRDefault="00DB744A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E2452D">
                  <w:fldChar w:fldCharType="begin"/>
                </w:r>
                <w:r>
                  <w:instrText xml:space="preserve"> PAGE  \* MERGEFORMAT </w:instrText>
                </w:r>
                <w:r w:rsidR="00E2452D">
                  <w:fldChar w:fldCharType="separate"/>
                </w:r>
                <w:r w:rsidR="0092628E">
                  <w:rPr>
                    <w:noProof/>
                  </w:rPr>
                  <w:t>1</w:t>
                </w:r>
                <w:r w:rsidR="00E2452D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92628E">
                    <w:rPr>
                      <w:noProof/>
                    </w:rPr>
                    <w:t>7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44A" w:rsidRDefault="00DB744A" w:rsidP="00E2452D">
      <w:r>
        <w:separator/>
      </w:r>
    </w:p>
  </w:footnote>
  <w:footnote w:type="continuationSeparator" w:id="0">
    <w:p w:rsidR="00DB744A" w:rsidRDefault="00DB744A" w:rsidP="00E24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00E2452D"/>
    <w:rsid w:val="004A5F73"/>
    <w:rsid w:val="004F4BA2"/>
    <w:rsid w:val="0092628E"/>
    <w:rsid w:val="00DB744A"/>
    <w:rsid w:val="00DE7C0A"/>
    <w:rsid w:val="00E2452D"/>
    <w:rsid w:val="1600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2452D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4">
    <w:name w:val="heading 4"/>
    <w:basedOn w:val="a"/>
    <w:next w:val="a"/>
    <w:qFormat/>
    <w:rsid w:val="00E2452D"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E2452D"/>
  </w:style>
  <w:style w:type="paragraph" w:styleId="a4">
    <w:name w:val="footer"/>
    <w:basedOn w:val="a"/>
    <w:qFormat/>
    <w:rsid w:val="00E245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245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2452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E245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sid w:val="00E2452D"/>
    <w:rPr>
      <w:b/>
    </w:rPr>
  </w:style>
  <w:style w:type="character" w:styleId="a9">
    <w:name w:val="Hyperlink"/>
    <w:basedOn w:val="a1"/>
    <w:qFormat/>
    <w:rsid w:val="00E2452D"/>
    <w:rPr>
      <w:color w:val="0000FF"/>
      <w:u w:val="single"/>
    </w:rPr>
  </w:style>
  <w:style w:type="character" w:customStyle="1" w:styleId="font21">
    <w:name w:val="font21"/>
    <w:basedOn w:val="a1"/>
    <w:qFormat/>
    <w:rsid w:val="00E2452D"/>
    <w:rPr>
      <w:rFonts w:ascii="方正仿宋_GBK" w:eastAsia="方正仿宋_GBK" w:hAnsi="方正仿宋_GBK" w:cs="方正仿宋_GBK" w:hint="default"/>
      <w:color w:val="000000"/>
      <w:sz w:val="24"/>
      <w:szCs w:val="24"/>
      <w:u w:val="none"/>
    </w:rPr>
  </w:style>
  <w:style w:type="paragraph" w:customStyle="1" w:styleId="Heading4">
    <w:name w:val="Heading4"/>
    <w:basedOn w:val="a"/>
    <w:next w:val="a"/>
    <w:qFormat/>
    <w:rsid w:val="00E2452D"/>
    <w:pPr>
      <w:keepNext/>
      <w:keepLines/>
      <w:spacing w:before="280" w:after="290" w:line="376" w:lineRule="auto"/>
      <w:textAlignment w:val="baseline"/>
    </w:pPr>
    <w:rPr>
      <w:rFonts w:ascii="Cambria" w:hAnsi="Cambria" w:cs="Times New Roman"/>
      <w:b/>
      <w:bCs/>
      <w:sz w:val="28"/>
      <w:szCs w:val="28"/>
    </w:rPr>
  </w:style>
  <w:style w:type="paragraph" w:customStyle="1" w:styleId="5">
    <w:name w:val="标题 5（有编号）（绿盟科技）"/>
    <w:basedOn w:val="a"/>
    <w:next w:val="aa"/>
    <w:qFormat/>
    <w:rsid w:val="00E2452D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qFormat/>
    <w:rsid w:val="00E2452D"/>
    <w:pPr>
      <w:spacing w:line="300" w:lineRule="auto"/>
    </w:pPr>
    <w:rPr>
      <w:rFonts w:ascii="Arial" w:hAnsi="Arial" w:cs="黑体"/>
      <w:sz w:val="21"/>
      <w:szCs w:val="21"/>
    </w:rPr>
  </w:style>
  <w:style w:type="paragraph" w:styleId="ab">
    <w:name w:val="List Paragraph"/>
    <w:basedOn w:val="a"/>
    <w:uiPriority w:val="34"/>
    <w:qFormat/>
    <w:rsid w:val="00E2452D"/>
    <w:pPr>
      <w:ind w:firstLineChars="200" w:firstLine="420"/>
    </w:pPr>
  </w:style>
  <w:style w:type="table" w:customStyle="1" w:styleId="1">
    <w:name w:val="网格型1"/>
    <w:basedOn w:val="a2"/>
    <w:uiPriority w:val="39"/>
    <w:qFormat/>
    <w:rsid w:val="00E245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1"/>
    <w:qFormat/>
    <w:rsid w:val="00E2452D"/>
    <w:rPr>
      <w:rFonts w:ascii="方正仿宋_GBK" w:eastAsia="方正仿宋_GBK" w:hAnsi="方正仿宋_GBK" w:cs="方正仿宋_GBK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Char"/>
    <w:rsid w:val="004A5F73"/>
    <w:rPr>
      <w:sz w:val="18"/>
      <w:szCs w:val="18"/>
    </w:rPr>
  </w:style>
  <w:style w:type="character" w:customStyle="1" w:styleId="Char">
    <w:name w:val="批注框文本 Char"/>
    <w:basedOn w:val="a1"/>
    <w:link w:val="ac"/>
    <w:rsid w:val="004A5F7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DDC91-2931-43C7-A4D3-5C058C6E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东二罗强</dc:creator>
  <cp:lastModifiedBy>Administrator</cp:lastModifiedBy>
  <cp:revision>45</cp:revision>
  <cp:lastPrinted>2023-03-09T00:36:00Z</cp:lastPrinted>
  <dcterms:created xsi:type="dcterms:W3CDTF">2022-07-04T07:34:00Z</dcterms:created>
  <dcterms:modified xsi:type="dcterms:W3CDTF">2023-03-09T01:53:00Z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5E0B55834F514FB294DC2B7A3F92A428</vt:lpwstr>
  </property>
</Properties>
</file>