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EC" w:rsidRPr="00867496" w:rsidRDefault="0087576B">
      <w:pPr>
        <w:spacing w:line="640" w:lineRule="exact"/>
        <w:jc w:val="center"/>
        <w:rPr>
          <w:rFonts w:asciiTheme="majorEastAsia" w:eastAsiaTheme="majorEastAsia" w:hAnsiTheme="majorEastAsia" w:cs="方正小标宋_GBK"/>
          <w:b/>
          <w:sz w:val="36"/>
          <w:szCs w:val="36"/>
        </w:rPr>
      </w:pPr>
      <w:r w:rsidRPr="00867496">
        <w:rPr>
          <w:rFonts w:asciiTheme="majorEastAsia" w:eastAsiaTheme="majorEastAsia" w:hAnsiTheme="majorEastAsia" w:cs="方正小标宋_GBK" w:hint="eastAsia"/>
          <w:b/>
          <w:sz w:val="36"/>
          <w:szCs w:val="36"/>
        </w:rPr>
        <w:t>关于举办双流区第九期中小学骨干教师</w:t>
      </w:r>
    </w:p>
    <w:p w:rsidR="005711EC" w:rsidRPr="00867496" w:rsidRDefault="0087576B">
      <w:pPr>
        <w:spacing w:line="640" w:lineRule="exact"/>
        <w:jc w:val="center"/>
        <w:rPr>
          <w:rFonts w:asciiTheme="majorEastAsia" w:eastAsiaTheme="majorEastAsia" w:hAnsiTheme="majorEastAsia" w:cs="方正小标宋_GBK"/>
          <w:b/>
          <w:sz w:val="36"/>
          <w:szCs w:val="36"/>
        </w:rPr>
      </w:pPr>
      <w:r w:rsidRPr="00867496">
        <w:rPr>
          <w:rFonts w:asciiTheme="majorEastAsia" w:eastAsiaTheme="majorEastAsia" w:hAnsiTheme="majorEastAsia" w:cs="方正小标宋_GBK" w:hint="eastAsia"/>
          <w:b/>
          <w:sz w:val="36"/>
          <w:szCs w:val="36"/>
        </w:rPr>
        <w:t>研究力提升第五阶段</w:t>
      </w:r>
      <w:r w:rsidRPr="00867496">
        <w:rPr>
          <w:rFonts w:asciiTheme="majorEastAsia" w:eastAsiaTheme="majorEastAsia" w:hAnsiTheme="majorEastAsia" w:cs="方正小标宋_GBK" w:hint="eastAsia"/>
          <w:b/>
          <w:sz w:val="36"/>
          <w:szCs w:val="36"/>
        </w:rPr>
        <w:t>集中</w:t>
      </w:r>
      <w:r w:rsidRPr="00867496">
        <w:rPr>
          <w:rFonts w:asciiTheme="majorEastAsia" w:eastAsiaTheme="majorEastAsia" w:hAnsiTheme="majorEastAsia" w:cs="方正小标宋_GBK" w:hint="eastAsia"/>
          <w:b/>
          <w:sz w:val="36"/>
          <w:szCs w:val="36"/>
        </w:rPr>
        <w:t>培训的通知</w:t>
      </w:r>
      <w:hyperlink r:id="rId8" w:history="1"/>
      <w:hyperlink r:id="rId9" w:tooltip="分享到QQ空间" w:history="1"/>
      <w:hyperlink r:id="rId10" w:tooltip="分享到新浪微博" w:history="1"/>
      <w:hyperlink r:id="rId11" w:tooltip="分享到腾讯微博" w:history="1"/>
      <w:hyperlink r:id="rId12" w:tooltip="分享到人人网" w:history="1"/>
      <w:hyperlink r:id="rId13" w:tooltip="分享到微信" w:history="1"/>
    </w:p>
    <w:p w:rsidR="005711EC" w:rsidRDefault="005711EC">
      <w:pPr>
        <w:spacing w:line="590" w:lineRule="exact"/>
        <w:rPr>
          <w:rFonts w:ascii="方正仿宋_GBK" w:eastAsia="方正仿宋_GBK" w:hAnsi="方正仿宋_GBK" w:cs="方正仿宋_GBK"/>
          <w:sz w:val="32"/>
          <w:szCs w:val="32"/>
        </w:rPr>
      </w:pPr>
    </w:p>
    <w:p w:rsidR="005711EC" w:rsidRPr="00867496" w:rsidRDefault="0087576B" w:rsidP="00867496">
      <w:pPr>
        <w:spacing w:line="500" w:lineRule="exact"/>
        <w:rPr>
          <w:rFonts w:ascii="仿宋" w:eastAsia="仿宋" w:hAnsi="仿宋" w:cs="方正仿宋_GBK"/>
          <w:sz w:val="28"/>
          <w:szCs w:val="28"/>
        </w:rPr>
      </w:pPr>
      <w:r w:rsidRPr="00867496">
        <w:rPr>
          <w:rFonts w:ascii="仿宋" w:eastAsia="仿宋" w:hAnsi="仿宋" w:cs="方正仿宋_GBK" w:hint="eastAsia"/>
          <w:sz w:val="28"/>
          <w:szCs w:val="28"/>
        </w:rPr>
        <w:t>双流区各中小学校：</w:t>
      </w:r>
    </w:p>
    <w:p w:rsidR="005711EC" w:rsidRPr="00867496" w:rsidRDefault="0087576B" w:rsidP="00867496">
      <w:pPr>
        <w:pStyle w:val="Heading4"/>
        <w:numPr>
          <w:ilvl w:val="0"/>
          <w:numId w:val="2"/>
        </w:numPr>
        <w:spacing w:before="0" w:after="0" w:line="500" w:lineRule="exact"/>
        <w:ind w:left="-79" w:firstLine="641"/>
        <w:rPr>
          <w:rFonts w:ascii="仿宋" w:eastAsia="仿宋" w:hAnsi="仿宋" w:cs="方正仿宋_GBK"/>
          <w:b w:val="0"/>
          <w:bCs w:val="0"/>
        </w:rPr>
      </w:pPr>
      <w:r w:rsidRPr="00867496">
        <w:rPr>
          <w:rFonts w:ascii="仿宋" w:eastAsia="仿宋" w:hAnsi="仿宋" w:cs="方正仿宋_GBK" w:hint="eastAsia"/>
          <w:b w:val="0"/>
          <w:bCs w:val="0"/>
        </w:rPr>
        <w:t>为加强双流区骨干教师队伍建设，提升教师研究力，推动双流区名师倍增工程建设，帮助骨干教师们切实掌握在教育教学实践过程中从事研究的新思路、新工具、新技术、新方法，提高研究成果的撰写水平，提升教育科研成果质量，帮助老师们在省、市级课题方面取得成</w:t>
      </w:r>
      <w:r w:rsidRPr="00867496">
        <w:rPr>
          <w:rFonts w:ascii="仿宋" w:eastAsia="仿宋" w:hAnsi="仿宋" w:cs="方正仿宋_GBK" w:hint="eastAsia"/>
          <w:b w:val="0"/>
          <w:bCs w:val="0"/>
        </w:rPr>
        <w:t>果。经研究，决定举办双流区第九期中小学骨干教师研究力提升第五阶段集中培训。现将有关事项通知如下：</w:t>
      </w:r>
    </w:p>
    <w:p w:rsidR="005711EC" w:rsidRPr="00867496" w:rsidRDefault="0087576B" w:rsidP="00867496">
      <w:pPr>
        <w:numPr>
          <w:ilvl w:val="0"/>
          <w:numId w:val="2"/>
        </w:numPr>
        <w:spacing w:line="500" w:lineRule="exact"/>
        <w:ind w:firstLine="645"/>
        <w:rPr>
          <w:rFonts w:asciiTheme="majorEastAsia" w:eastAsiaTheme="majorEastAsia" w:hAnsiTheme="majorEastAsia" w:cs="方正黑体_GBK"/>
          <w:b/>
          <w:sz w:val="28"/>
          <w:szCs w:val="28"/>
        </w:rPr>
      </w:pPr>
      <w:r w:rsidRPr="00867496">
        <w:rPr>
          <w:rFonts w:asciiTheme="majorEastAsia" w:eastAsiaTheme="majorEastAsia" w:hAnsiTheme="majorEastAsia" w:cs="方正黑体_GBK" w:hint="eastAsia"/>
          <w:b/>
          <w:sz w:val="28"/>
          <w:szCs w:val="28"/>
        </w:rPr>
        <w:t>培训对象</w:t>
      </w:r>
    </w:p>
    <w:p w:rsidR="005711EC" w:rsidRPr="00867496" w:rsidRDefault="0087576B" w:rsidP="00867496">
      <w:pPr>
        <w:spacing w:line="500" w:lineRule="exact"/>
        <w:ind w:firstLine="645"/>
        <w:rPr>
          <w:rFonts w:ascii="仿宋" w:eastAsia="仿宋" w:hAnsi="仿宋" w:cs="方正仿宋_GBK"/>
          <w:sz w:val="28"/>
          <w:szCs w:val="28"/>
        </w:rPr>
      </w:pPr>
      <w:r w:rsidRPr="00867496">
        <w:rPr>
          <w:rFonts w:ascii="仿宋" w:eastAsia="仿宋" w:hAnsi="仿宋" w:cs="方正仿宋_GBK" w:hint="eastAsia"/>
          <w:sz w:val="28"/>
          <w:szCs w:val="28"/>
        </w:rPr>
        <w:t>详见，</w:t>
      </w:r>
      <w:r w:rsidRPr="00867496">
        <w:rPr>
          <w:rFonts w:ascii="仿宋" w:eastAsia="仿宋" w:hAnsi="仿宋" w:cs="方正仿宋_GBK" w:hint="eastAsia"/>
          <w:sz w:val="28"/>
          <w:szCs w:val="28"/>
        </w:rPr>
        <w:t>双流区第九期中小学骨干教师</w:t>
      </w:r>
      <w:r w:rsidRPr="00867496">
        <w:rPr>
          <w:rFonts w:ascii="仿宋" w:eastAsia="仿宋" w:hAnsi="仿宋" w:cs="方正仿宋_GBK" w:hint="eastAsia"/>
          <w:sz w:val="28"/>
          <w:szCs w:val="28"/>
        </w:rPr>
        <w:t>研究力提升培训班学员</w:t>
      </w:r>
      <w:r w:rsidRPr="00867496">
        <w:rPr>
          <w:rFonts w:ascii="仿宋" w:eastAsia="仿宋" w:hAnsi="仿宋" w:cs="方正仿宋_GBK" w:hint="eastAsia"/>
          <w:sz w:val="28"/>
          <w:szCs w:val="28"/>
        </w:rPr>
        <w:t>名单（见附件</w:t>
      </w:r>
      <w:r w:rsidRPr="00867496">
        <w:rPr>
          <w:rFonts w:ascii="仿宋" w:eastAsia="仿宋" w:hAnsi="仿宋" w:cs="方正仿宋_GBK" w:hint="eastAsia"/>
          <w:sz w:val="28"/>
          <w:szCs w:val="28"/>
        </w:rPr>
        <w:t>1</w:t>
      </w:r>
      <w:r w:rsidRPr="00867496">
        <w:rPr>
          <w:rFonts w:ascii="仿宋" w:eastAsia="仿宋" w:hAnsi="仿宋" w:cs="方正仿宋_GBK" w:hint="eastAsia"/>
          <w:sz w:val="28"/>
          <w:szCs w:val="28"/>
        </w:rPr>
        <w:t>）</w:t>
      </w:r>
    </w:p>
    <w:p w:rsidR="005711EC" w:rsidRPr="00867496" w:rsidRDefault="0087576B" w:rsidP="00867496">
      <w:pPr>
        <w:numPr>
          <w:ilvl w:val="0"/>
          <w:numId w:val="2"/>
        </w:numPr>
        <w:spacing w:afterLines="50" w:line="500" w:lineRule="exact"/>
        <w:ind w:firstLine="646"/>
        <w:rPr>
          <w:rFonts w:asciiTheme="majorEastAsia" w:eastAsiaTheme="majorEastAsia" w:hAnsiTheme="majorEastAsia" w:cs="方正黑体_GBK"/>
          <w:b/>
          <w:sz w:val="28"/>
          <w:szCs w:val="28"/>
        </w:rPr>
      </w:pPr>
      <w:r w:rsidRPr="00867496">
        <w:rPr>
          <w:rFonts w:asciiTheme="majorEastAsia" w:eastAsiaTheme="majorEastAsia" w:hAnsiTheme="majorEastAsia" w:cs="方正黑体_GBK" w:hint="eastAsia"/>
          <w:b/>
          <w:sz w:val="28"/>
          <w:szCs w:val="28"/>
        </w:rPr>
        <w:t>培训时间</w:t>
      </w:r>
    </w:p>
    <w:tbl>
      <w:tblPr>
        <w:tblStyle w:val="aa"/>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0"/>
        <w:gridCol w:w="3683"/>
        <w:gridCol w:w="3145"/>
      </w:tblGrid>
      <w:tr w:rsidR="005711EC" w:rsidRPr="00867496">
        <w:tc>
          <w:tcPr>
            <w:tcW w:w="2240" w:type="dxa"/>
          </w:tcPr>
          <w:p w:rsidR="005711EC" w:rsidRPr="00867496" w:rsidRDefault="0087576B" w:rsidP="00867496">
            <w:pPr>
              <w:spacing w:line="500" w:lineRule="exact"/>
              <w:jc w:val="center"/>
              <w:rPr>
                <w:rFonts w:ascii="仿宋" w:eastAsia="仿宋" w:hAnsi="仿宋" w:cs="方正黑体_GBK"/>
                <w:sz w:val="28"/>
                <w:szCs w:val="28"/>
              </w:rPr>
            </w:pPr>
            <w:r w:rsidRPr="00867496">
              <w:rPr>
                <w:rFonts w:ascii="仿宋" w:eastAsia="仿宋" w:hAnsi="仿宋" w:cs="方正黑体_GBK" w:hint="eastAsia"/>
                <w:sz w:val="28"/>
                <w:szCs w:val="28"/>
              </w:rPr>
              <w:t>培训日期</w:t>
            </w:r>
          </w:p>
        </w:tc>
        <w:tc>
          <w:tcPr>
            <w:tcW w:w="3683" w:type="dxa"/>
          </w:tcPr>
          <w:p w:rsidR="005711EC" w:rsidRPr="00867496" w:rsidRDefault="0087576B" w:rsidP="00867496">
            <w:pPr>
              <w:spacing w:line="500" w:lineRule="exact"/>
              <w:jc w:val="center"/>
              <w:rPr>
                <w:rFonts w:ascii="仿宋" w:eastAsia="仿宋" w:hAnsi="仿宋" w:cs="方正黑体_GBK"/>
                <w:sz w:val="28"/>
                <w:szCs w:val="28"/>
              </w:rPr>
            </w:pPr>
            <w:r w:rsidRPr="00867496">
              <w:rPr>
                <w:rFonts w:ascii="仿宋" w:eastAsia="仿宋" w:hAnsi="仿宋" w:cs="方正黑体_GBK" w:hint="eastAsia"/>
                <w:sz w:val="28"/>
                <w:szCs w:val="28"/>
              </w:rPr>
              <w:t>签到时间</w:t>
            </w:r>
          </w:p>
        </w:tc>
        <w:tc>
          <w:tcPr>
            <w:tcW w:w="3145" w:type="dxa"/>
          </w:tcPr>
          <w:p w:rsidR="005711EC" w:rsidRPr="00867496" w:rsidRDefault="0087576B" w:rsidP="00867496">
            <w:pPr>
              <w:spacing w:line="500" w:lineRule="exact"/>
              <w:jc w:val="center"/>
              <w:rPr>
                <w:rFonts w:ascii="仿宋" w:eastAsia="仿宋" w:hAnsi="仿宋" w:cs="方正黑体_GBK"/>
                <w:sz w:val="28"/>
                <w:szCs w:val="28"/>
              </w:rPr>
            </w:pPr>
            <w:r w:rsidRPr="00867496">
              <w:rPr>
                <w:rFonts w:ascii="仿宋" w:eastAsia="仿宋" w:hAnsi="仿宋" w:cs="方正黑体_GBK" w:hint="eastAsia"/>
                <w:sz w:val="28"/>
                <w:szCs w:val="28"/>
              </w:rPr>
              <w:t>培训时间</w:t>
            </w:r>
          </w:p>
        </w:tc>
      </w:tr>
      <w:tr w:rsidR="005711EC" w:rsidRPr="00867496">
        <w:tc>
          <w:tcPr>
            <w:tcW w:w="2240" w:type="dxa"/>
          </w:tcPr>
          <w:p w:rsidR="005711EC" w:rsidRPr="00867496" w:rsidRDefault="0087576B" w:rsidP="00867496">
            <w:pPr>
              <w:spacing w:line="500" w:lineRule="exact"/>
              <w:jc w:val="left"/>
              <w:rPr>
                <w:rFonts w:ascii="仿宋" w:eastAsia="仿宋" w:hAnsi="仿宋" w:cs="方正黑体_GBK"/>
                <w:sz w:val="28"/>
                <w:szCs w:val="28"/>
              </w:rPr>
            </w:pPr>
            <w:r w:rsidRPr="00867496">
              <w:rPr>
                <w:rFonts w:ascii="仿宋" w:eastAsia="仿宋" w:hAnsi="仿宋" w:cs="方正黑体_GBK" w:hint="eastAsia"/>
                <w:sz w:val="28"/>
                <w:szCs w:val="28"/>
              </w:rPr>
              <w:t>2023</w:t>
            </w:r>
            <w:r w:rsidRPr="00867496">
              <w:rPr>
                <w:rFonts w:ascii="仿宋" w:eastAsia="仿宋" w:hAnsi="仿宋" w:cs="方正黑体_GBK" w:hint="eastAsia"/>
                <w:sz w:val="28"/>
                <w:szCs w:val="28"/>
              </w:rPr>
              <w:t>年</w:t>
            </w:r>
            <w:r w:rsidRPr="00867496">
              <w:rPr>
                <w:rFonts w:ascii="仿宋" w:eastAsia="仿宋" w:hAnsi="仿宋" w:cs="方正黑体_GBK" w:hint="eastAsia"/>
                <w:sz w:val="28"/>
                <w:szCs w:val="28"/>
              </w:rPr>
              <w:t>3</w:t>
            </w:r>
            <w:r w:rsidRPr="00867496">
              <w:rPr>
                <w:rFonts w:ascii="仿宋" w:eastAsia="仿宋" w:hAnsi="仿宋" w:cs="方正黑体_GBK" w:hint="eastAsia"/>
                <w:sz w:val="28"/>
                <w:szCs w:val="28"/>
              </w:rPr>
              <w:t>月</w:t>
            </w:r>
            <w:r w:rsidRPr="00867496">
              <w:rPr>
                <w:rFonts w:ascii="仿宋" w:eastAsia="仿宋" w:hAnsi="仿宋" w:cs="方正黑体_GBK" w:hint="eastAsia"/>
                <w:sz w:val="28"/>
                <w:szCs w:val="28"/>
              </w:rPr>
              <w:t>15</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16</w:t>
            </w:r>
            <w:r w:rsidRPr="00867496">
              <w:rPr>
                <w:rFonts w:ascii="仿宋" w:eastAsia="仿宋" w:hAnsi="仿宋" w:cs="方正黑体_GBK" w:hint="eastAsia"/>
                <w:sz w:val="28"/>
                <w:szCs w:val="28"/>
              </w:rPr>
              <w:t>日</w:t>
            </w:r>
          </w:p>
        </w:tc>
        <w:tc>
          <w:tcPr>
            <w:tcW w:w="3683" w:type="dxa"/>
          </w:tcPr>
          <w:p w:rsidR="005711EC" w:rsidRPr="00867496" w:rsidRDefault="0087576B" w:rsidP="00867496">
            <w:pPr>
              <w:spacing w:line="500" w:lineRule="exact"/>
              <w:jc w:val="left"/>
              <w:rPr>
                <w:rFonts w:ascii="仿宋" w:eastAsia="仿宋" w:hAnsi="仿宋" w:cs="方正黑体_GBK"/>
                <w:sz w:val="28"/>
                <w:szCs w:val="28"/>
              </w:rPr>
            </w:pPr>
            <w:r w:rsidRPr="00867496">
              <w:rPr>
                <w:rFonts w:ascii="仿宋" w:eastAsia="仿宋" w:hAnsi="仿宋" w:cs="方正黑体_GBK" w:hint="eastAsia"/>
                <w:sz w:val="28"/>
                <w:szCs w:val="28"/>
              </w:rPr>
              <w:t>上午</w:t>
            </w:r>
            <w:r w:rsidRPr="00867496">
              <w:rPr>
                <w:rFonts w:ascii="仿宋" w:eastAsia="仿宋" w:hAnsi="仿宋" w:cs="方正黑体_GBK" w:hint="eastAsia"/>
                <w:sz w:val="28"/>
                <w:szCs w:val="28"/>
              </w:rPr>
              <w:t>8:30</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8:50</w:t>
            </w:r>
          </w:p>
          <w:p w:rsidR="005711EC" w:rsidRPr="00867496" w:rsidRDefault="0087576B" w:rsidP="00867496">
            <w:pPr>
              <w:pStyle w:val="a0"/>
              <w:spacing w:line="500" w:lineRule="exact"/>
              <w:jc w:val="left"/>
              <w:rPr>
                <w:rFonts w:ascii="仿宋" w:eastAsia="仿宋" w:hAnsi="仿宋"/>
                <w:sz w:val="28"/>
                <w:szCs w:val="28"/>
              </w:rPr>
            </w:pPr>
            <w:r w:rsidRPr="00867496">
              <w:rPr>
                <w:rFonts w:ascii="仿宋" w:eastAsia="仿宋" w:hAnsi="仿宋" w:cs="方正黑体_GBK" w:hint="eastAsia"/>
                <w:sz w:val="28"/>
                <w:szCs w:val="28"/>
              </w:rPr>
              <w:t>下午</w:t>
            </w:r>
            <w:r w:rsidRPr="00867496">
              <w:rPr>
                <w:rFonts w:ascii="仿宋" w:eastAsia="仿宋" w:hAnsi="仿宋" w:cs="方正黑体_GBK" w:hint="eastAsia"/>
                <w:sz w:val="28"/>
                <w:szCs w:val="28"/>
              </w:rPr>
              <w:t>13</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30-13</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50</w:t>
            </w:r>
          </w:p>
        </w:tc>
        <w:tc>
          <w:tcPr>
            <w:tcW w:w="3145" w:type="dxa"/>
          </w:tcPr>
          <w:p w:rsidR="005711EC" w:rsidRPr="00867496" w:rsidRDefault="0087576B" w:rsidP="00867496">
            <w:pPr>
              <w:spacing w:line="500" w:lineRule="exact"/>
              <w:jc w:val="left"/>
              <w:rPr>
                <w:rFonts w:ascii="仿宋" w:eastAsia="仿宋" w:hAnsi="仿宋" w:cs="方正黑体_GBK"/>
                <w:sz w:val="28"/>
                <w:szCs w:val="28"/>
              </w:rPr>
            </w:pPr>
            <w:r w:rsidRPr="00867496">
              <w:rPr>
                <w:rFonts w:ascii="仿宋" w:eastAsia="仿宋" w:hAnsi="仿宋" w:cs="方正黑体_GBK" w:hint="eastAsia"/>
                <w:sz w:val="28"/>
                <w:szCs w:val="28"/>
              </w:rPr>
              <w:t>上午</w:t>
            </w:r>
            <w:r w:rsidRPr="00867496">
              <w:rPr>
                <w:rFonts w:ascii="仿宋" w:eastAsia="仿宋" w:hAnsi="仿宋" w:cs="方正黑体_GBK" w:hint="eastAsia"/>
                <w:sz w:val="28"/>
                <w:szCs w:val="28"/>
              </w:rPr>
              <w:t>9:00</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12:00</w:t>
            </w:r>
          </w:p>
          <w:p w:rsidR="005711EC" w:rsidRPr="00867496" w:rsidRDefault="0087576B" w:rsidP="00867496">
            <w:pPr>
              <w:spacing w:line="500" w:lineRule="exact"/>
              <w:jc w:val="left"/>
              <w:rPr>
                <w:rFonts w:ascii="仿宋" w:eastAsia="仿宋" w:hAnsi="仿宋"/>
                <w:sz w:val="28"/>
                <w:szCs w:val="28"/>
              </w:rPr>
            </w:pPr>
            <w:r w:rsidRPr="00867496">
              <w:rPr>
                <w:rFonts w:ascii="仿宋" w:eastAsia="仿宋" w:hAnsi="仿宋" w:cs="方正黑体_GBK" w:hint="eastAsia"/>
                <w:sz w:val="28"/>
                <w:szCs w:val="28"/>
              </w:rPr>
              <w:t>下午</w:t>
            </w:r>
            <w:r w:rsidRPr="00867496">
              <w:rPr>
                <w:rFonts w:ascii="仿宋" w:eastAsia="仿宋" w:hAnsi="仿宋" w:cs="方正黑体_GBK" w:hint="eastAsia"/>
                <w:sz w:val="28"/>
                <w:szCs w:val="28"/>
              </w:rPr>
              <w:t>14:00</w:t>
            </w:r>
            <w:r w:rsidRPr="00867496">
              <w:rPr>
                <w:rFonts w:ascii="仿宋" w:eastAsia="仿宋" w:hAnsi="仿宋" w:cs="方正黑体_GBK" w:hint="eastAsia"/>
                <w:sz w:val="28"/>
                <w:szCs w:val="28"/>
              </w:rPr>
              <w:t>—</w:t>
            </w:r>
            <w:r w:rsidRPr="00867496">
              <w:rPr>
                <w:rFonts w:ascii="仿宋" w:eastAsia="仿宋" w:hAnsi="仿宋" w:cs="方正黑体_GBK" w:hint="eastAsia"/>
                <w:sz w:val="28"/>
                <w:szCs w:val="28"/>
              </w:rPr>
              <w:t>17:00</w:t>
            </w:r>
          </w:p>
        </w:tc>
      </w:tr>
    </w:tbl>
    <w:p w:rsidR="005711EC" w:rsidRPr="00867496" w:rsidRDefault="0087576B" w:rsidP="00867496">
      <w:pPr>
        <w:numPr>
          <w:ilvl w:val="0"/>
          <w:numId w:val="2"/>
        </w:numPr>
        <w:spacing w:beforeLines="50" w:line="500" w:lineRule="exact"/>
        <w:ind w:firstLine="646"/>
        <w:rPr>
          <w:rFonts w:asciiTheme="majorEastAsia" w:eastAsiaTheme="majorEastAsia" w:hAnsiTheme="majorEastAsia" w:cs="方正黑体_GBK"/>
          <w:b/>
          <w:sz w:val="28"/>
          <w:szCs w:val="28"/>
        </w:rPr>
      </w:pPr>
      <w:r w:rsidRPr="00867496">
        <w:rPr>
          <w:rFonts w:asciiTheme="majorEastAsia" w:eastAsiaTheme="majorEastAsia" w:hAnsiTheme="majorEastAsia" w:cs="方正黑体_GBK" w:hint="eastAsia"/>
          <w:b/>
          <w:sz w:val="28"/>
          <w:szCs w:val="28"/>
        </w:rPr>
        <w:t>培训地点</w:t>
      </w:r>
    </w:p>
    <w:p w:rsidR="005711EC" w:rsidRPr="00867496" w:rsidRDefault="0087576B" w:rsidP="00867496">
      <w:pPr>
        <w:spacing w:line="500" w:lineRule="exact"/>
        <w:ind w:left="645"/>
        <w:rPr>
          <w:rFonts w:ascii="仿宋" w:eastAsia="仿宋" w:hAnsi="仿宋" w:cs="方正黑体_GBK"/>
          <w:sz w:val="28"/>
          <w:szCs w:val="28"/>
        </w:rPr>
      </w:pPr>
      <w:r w:rsidRPr="00867496">
        <w:rPr>
          <w:rFonts w:ascii="仿宋" w:eastAsia="仿宋" w:hAnsi="仿宋" w:cs="方正黑体_GBK" w:hint="eastAsia"/>
          <w:sz w:val="28"/>
          <w:szCs w:val="28"/>
        </w:rPr>
        <w:t>成都芯谷实验学校</w:t>
      </w:r>
      <w:r w:rsidRPr="00867496">
        <w:rPr>
          <w:rFonts w:ascii="仿宋" w:eastAsia="仿宋" w:hAnsi="仿宋" w:cs="方正黑体_GBK" w:hint="eastAsia"/>
          <w:sz w:val="28"/>
          <w:szCs w:val="28"/>
        </w:rPr>
        <w:t>（小学部芯蕊讲堂）</w:t>
      </w:r>
    </w:p>
    <w:p w:rsidR="005711EC" w:rsidRPr="00867496" w:rsidRDefault="0087576B" w:rsidP="00867496">
      <w:pPr>
        <w:spacing w:afterLines="50" w:line="500" w:lineRule="exact"/>
        <w:ind w:firstLine="646"/>
        <w:rPr>
          <w:rFonts w:asciiTheme="majorEastAsia" w:eastAsiaTheme="majorEastAsia" w:hAnsiTheme="majorEastAsia" w:cs="方正黑体_GBK"/>
          <w:b/>
          <w:sz w:val="28"/>
          <w:szCs w:val="28"/>
        </w:rPr>
      </w:pPr>
      <w:r w:rsidRPr="00867496">
        <w:rPr>
          <w:rFonts w:asciiTheme="majorEastAsia" w:eastAsiaTheme="majorEastAsia" w:hAnsiTheme="majorEastAsia" w:cs="方正黑体_GBK" w:hint="eastAsia"/>
          <w:b/>
          <w:sz w:val="28"/>
          <w:szCs w:val="28"/>
        </w:rPr>
        <w:t>四</w:t>
      </w:r>
      <w:r w:rsidRPr="00867496">
        <w:rPr>
          <w:rFonts w:asciiTheme="majorEastAsia" w:eastAsiaTheme="majorEastAsia" w:hAnsiTheme="majorEastAsia" w:cs="方正黑体_GBK" w:hint="eastAsia"/>
          <w:b/>
          <w:sz w:val="28"/>
          <w:szCs w:val="28"/>
        </w:rPr>
        <w:t>、课程安排</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946"/>
        <w:gridCol w:w="810"/>
        <w:gridCol w:w="1769"/>
        <w:gridCol w:w="1780"/>
        <w:gridCol w:w="1364"/>
        <w:gridCol w:w="1422"/>
      </w:tblGrid>
      <w:tr w:rsidR="005711EC" w:rsidRPr="00867496" w:rsidTr="00867496">
        <w:trPr>
          <w:trHeight w:val="523"/>
          <w:jc w:val="center"/>
        </w:trPr>
        <w:tc>
          <w:tcPr>
            <w:tcW w:w="682" w:type="pct"/>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日期</w:t>
            </w:r>
          </w:p>
        </w:tc>
        <w:tc>
          <w:tcPr>
            <w:tcW w:w="505" w:type="pct"/>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星期</w:t>
            </w:r>
          </w:p>
        </w:tc>
        <w:tc>
          <w:tcPr>
            <w:tcW w:w="1376" w:type="pct"/>
            <w:gridSpan w:val="2"/>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时间</w:t>
            </w:r>
          </w:p>
        </w:tc>
        <w:tc>
          <w:tcPr>
            <w:tcW w:w="950" w:type="pct"/>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课题</w:t>
            </w:r>
          </w:p>
        </w:tc>
        <w:tc>
          <w:tcPr>
            <w:tcW w:w="728" w:type="pct"/>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培训形式</w:t>
            </w:r>
          </w:p>
        </w:tc>
        <w:tc>
          <w:tcPr>
            <w:tcW w:w="760" w:type="pct"/>
            <w:vAlign w:val="center"/>
          </w:tcPr>
          <w:p w:rsidR="005711EC" w:rsidRPr="00867496" w:rsidRDefault="0087576B" w:rsidP="00867496">
            <w:pPr>
              <w:spacing w:line="500" w:lineRule="exact"/>
              <w:jc w:val="center"/>
              <w:rPr>
                <w:rFonts w:ascii="仿宋" w:eastAsia="仿宋" w:hAnsi="仿宋"/>
                <w:b/>
                <w:bCs/>
                <w:sz w:val="28"/>
                <w:szCs w:val="28"/>
              </w:rPr>
            </w:pPr>
            <w:r w:rsidRPr="00867496">
              <w:rPr>
                <w:rFonts w:ascii="仿宋" w:eastAsia="仿宋" w:hAnsi="仿宋" w:hint="eastAsia"/>
                <w:b/>
                <w:bCs/>
                <w:sz w:val="28"/>
                <w:szCs w:val="28"/>
              </w:rPr>
              <w:t>授课专家</w:t>
            </w:r>
          </w:p>
        </w:tc>
      </w:tr>
      <w:tr w:rsidR="005711EC" w:rsidRPr="00867496" w:rsidTr="00867496">
        <w:trPr>
          <w:trHeight w:val="660"/>
          <w:jc w:val="center"/>
        </w:trPr>
        <w:tc>
          <w:tcPr>
            <w:tcW w:w="682" w:type="pct"/>
            <w:vMerge w:val="restart"/>
            <w:vAlign w:val="center"/>
          </w:tcPr>
          <w:p w:rsidR="005711EC" w:rsidRPr="00867496" w:rsidRDefault="0087576B" w:rsidP="00867496">
            <w:pPr>
              <w:spacing w:line="340" w:lineRule="exact"/>
              <w:rPr>
                <w:rFonts w:ascii="仿宋" w:eastAsia="仿宋" w:hAnsi="仿宋"/>
                <w:b/>
                <w:bCs/>
                <w:sz w:val="28"/>
                <w:szCs w:val="28"/>
              </w:rPr>
            </w:pPr>
            <w:r w:rsidRPr="00867496">
              <w:rPr>
                <w:rFonts w:ascii="仿宋" w:eastAsia="仿宋" w:hAnsi="仿宋" w:hint="eastAsia"/>
                <w:b/>
                <w:bCs/>
                <w:sz w:val="28"/>
                <w:szCs w:val="28"/>
              </w:rPr>
              <w:t>3</w:t>
            </w:r>
            <w:r w:rsidRPr="00867496">
              <w:rPr>
                <w:rFonts w:ascii="仿宋" w:eastAsia="仿宋" w:hAnsi="仿宋" w:hint="eastAsia"/>
                <w:b/>
                <w:bCs/>
                <w:sz w:val="28"/>
                <w:szCs w:val="28"/>
              </w:rPr>
              <w:t>月</w:t>
            </w:r>
            <w:r w:rsidRPr="00867496">
              <w:rPr>
                <w:rFonts w:ascii="仿宋" w:eastAsia="仿宋" w:hAnsi="仿宋" w:hint="eastAsia"/>
                <w:b/>
                <w:bCs/>
                <w:sz w:val="28"/>
                <w:szCs w:val="28"/>
              </w:rPr>
              <w:t>15</w:t>
            </w:r>
            <w:r w:rsidRPr="00867496">
              <w:rPr>
                <w:rFonts w:ascii="仿宋" w:eastAsia="仿宋" w:hAnsi="仿宋" w:hint="eastAsia"/>
                <w:b/>
                <w:bCs/>
                <w:sz w:val="28"/>
                <w:szCs w:val="28"/>
              </w:rPr>
              <w:t>日</w:t>
            </w:r>
          </w:p>
        </w:tc>
        <w:tc>
          <w:tcPr>
            <w:tcW w:w="505" w:type="pct"/>
            <w:vMerge w:val="restar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星期三</w:t>
            </w:r>
          </w:p>
        </w:tc>
        <w:tc>
          <w:tcPr>
            <w:tcW w:w="432"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上午</w:t>
            </w:r>
          </w:p>
        </w:tc>
        <w:tc>
          <w:tcPr>
            <w:tcW w:w="944"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9:00-1</w:t>
            </w:r>
            <w:r w:rsidRPr="00867496">
              <w:rPr>
                <w:rFonts w:ascii="仿宋" w:eastAsia="仿宋" w:hAnsi="仿宋" w:hint="eastAsia"/>
                <w:b/>
                <w:bCs/>
                <w:sz w:val="28"/>
                <w:szCs w:val="28"/>
              </w:rPr>
              <w:t>2</w:t>
            </w:r>
            <w:r w:rsidRPr="00867496">
              <w:rPr>
                <w:rFonts w:ascii="仿宋" w:eastAsia="仿宋" w:hAnsi="仿宋" w:hint="eastAsia"/>
                <w:b/>
                <w:bCs/>
                <w:sz w:val="28"/>
                <w:szCs w:val="28"/>
              </w:rPr>
              <w:t>:</w:t>
            </w:r>
            <w:r w:rsidRPr="00867496">
              <w:rPr>
                <w:rFonts w:ascii="仿宋" w:eastAsia="仿宋" w:hAnsi="仿宋" w:hint="eastAsia"/>
                <w:b/>
                <w:bCs/>
                <w:sz w:val="28"/>
                <w:szCs w:val="28"/>
              </w:rPr>
              <w:t>0</w:t>
            </w:r>
            <w:r w:rsidRPr="00867496">
              <w:rPr>
                <w:rFonts w:ascii="仿宋" w:eastAsia="仿宋" w:hAnsi="仿宋" w:hint="eastAsia"/>
                <w:b/>
                <w:bCs/>
                <w:sz w:val="28"/>
                <w:szCs w:val="28"/>
              </w:rPr>
              <w:t>0</w:t>
            </w:r>
          </w:p>
        </w:tc>
        <w:tc>
          <w:tcPr>
            <w:tcW w:w="950" w:type="pct"/>
            <w:vAlign w:val="center"/>
          </w:tcPr>
          <w:p w:rsidR="005711EC" w:rsidRPr="00867496" w:rsidRDefault="0087576B" w:rsidP="00867496">
            <w:pPr>
              <w:spacing w:line="340" w:lineRule="exact"/>
              <w:rPr>
                <w:rFonts w:ascii="仿宋" w:eastAsia="仿宋" w:hAnsi="仿宋"/>
                <w:b/>
                <w:bCs/>
                <w:sz w:val="28"/>
                <w:szCs w:val="28"/>
              </w:rPr>
            </w:pPr>
            <w:r w:rsidRPr="00867496">
              <w:rPr>
                <w:rFonts w:ascii="仿宋" w:eastAsia="仿宋" w:hAnsi="仿宋" w:hint="eastAsia"/>
                <w:b/>
                <w:bCs/>
                <w:sz w:val="28"/>
                <w:szCs w:val="28"/>
              </w:rPr>
              <w:t>《方向比努力重要——教师的科研选题与“课题群”的确立》</w:t>
            </w:r>
          </w:p>
        </w:tc>
        <w:tc>
          <w:tcPr>
            <w:tcW w:w="728"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专题讲座</w:t>
            </w:r>
          </w:p>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案例剖析（线下）</w:t>
            </w:r>
          </w:p>
        </w:tc>
        <w:tc>
          <w:tcPr>
            <w:tcW w:w="760"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祝庆东</w:t>
            </w:r>
          </w:p>
        </w:tc>
      </w:tr>
      <w:tr w:rsidR="005711EC" w:rsidRPr="00867496" w:rsidTr="00867496">
        <w:trPr>
          <w:trHeight w:val="416"/>
          <w:jc w:val="center"/>
        </w:trPr>
        <w:tc>
          <w:tcPr>
            <w:tcW w:w="682" w:type="pct"/>
            <w:vMerge/>
            <w:vAlign w:val="center"/>
          </w:tcPr>
          <w:p w:rsidR="005711EC" w:rsidRPr="00867496" w:rsidRDefault="005711EC" w:rsidP="00867496">
            <w:pPr>
              <w:spacing w:line="340" w:lineRule="exact"/>
              <w:jc w:val="center"/>
              <w:rPr>
                <w:rFonts w:ascii="仿宋" w:eastAsia="仿宋" w:hAnsi="仿宋"/>
                <w:b/>
                <w:bCs/>
                <w:sz w:val="28"/>
                <w:szCs w:val="28"/>
              </w:rPr>
            </w:pPr>
          </w:p>
        </w:tc>
        <w:tc>
          <w:tcPr>
            <w:tcW w:w="505" w:type="pct"/>
            <w:vMerge/>
            <w:vAlign w:val="center"/>
          </w:tcPr>
          <w:p w:rsidR="005711EC" w:rsidRPr="00867496" w:rsidRDefault="005711EC" w:rsidP="00867496">
            <w:pPr>
              <w:spacing w:line="340" w:lineRule="exact"/>
              <w:jc w:val="center"/>
              <w:rPr>
                <w:rFonts w:ascii="仿宋" w:eastAsia="仿宋" w:hAnsi="仿宋"/>
                <w:b/>
                <w:bCs/>
                <w:sz w:val="28"/>
                <w:szCs w:val="28"/>
              </w:rPr>
            </w:pPr>
          </w:p>
        </w:tc>
        <w:tc>
          <w:tcPr>
            <w:tcW w:w="432"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下午</w:t>
            </w:r>
          </w:p>
        </w:tc>
        <w:tc>
          <w:tcPr>
            <w:tcW w:w="944"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14:00-1</w:t>
            </w:r>
            <w:r w:rsidRPr="00867496">
              <w:rPr>
                <w:rFonts w:ascii="仿宋" w:eastAsia="仿宋" w:hAnsi="仿宋" w:hint="eastAsia"/>
                <w:b/>
                <w:bCs/>
                <w:sz w:val="28"/>
                <w:szCs w:val="28"/>
              </w:rPr>
              <w:t>7</w:t>
            </w:r>
            <w:r w:rsidRPr="00867496">
              <w:rPr>
                <w:rFonts w:ascii="仿宋" w:eastAsia="仿宋" w:hAnsi="仿宋" w:hint="eastAsia"/>
                <w:b/>
                <w:bCs/>
                <w:sz w:val="28"/>
                <w:szCs w:val="28"/>
              </w:rPr>
              <w:t>:</w:t>
            </w:r>
            <w:r w:rsidRPr="00867496">
              <w:rPr>
                <w:rFonts w:ascii="仿宋" w:eastAsia="仿宋" w:hAnsi="仿宋" w:hint="eastAsia"/>
                <w:b/>
                <w:bCs/>
                <w:sz w:val="28"/>
                <w:szCs w:val="28"/>
              </w:rPr>
              <w:t>0</w:t>
            </w:r>
            <w:r w:rsidRPr="00867496">
              <w:rPr>
                <w:rFonts w:ascii="仿宋" w:eastAsia="仿宋" w:hAnsi="仿宋" w:hint="eastAsia"/>
                <w:b/>
                <w:bCs/>
                <w:sz w:val="28"/>
                <w:szCs w:val="28"/>
              </w:rPr>
              <w:t>0</w:t>
            </w:r>
          </w:p>
        </w:tc>
        <w:tc>
          <w:tcPr>
            <w:tcW w:w="950" w:type="pct"/>
            <w:shd w:val="clear" w:color="auto" w:fill="auto"/>
            <w:vAlign w:val="center"/>
          </w:tcPr>
          <w:p w:rsidR="005711EC" w:rsidRPr="00867496" w:rsidRDefault="0087576B" w:rsidP="00867496">
            <w:pPr>
              <w:spacing w:line="340" w:lineRule="exact"/>
              <w:rPr>
                <w:rFonts w:ascii="仿宋" w:eastAsia="仿宋" w:hAnsi="仿宋"/>
                <w:b/>
                <w:bCs/>
                <w:sz w:val="28"/>
                <w:szCs w:val="28"/>
              </w:rPr>
            </w:pPr>
            <w:r w:rsidRPr="00867496">
              <w:rPr>
                <w:rFonts w:ascii="仿宋" w:eastAsia="仿宋" w:hAnsi="仿宋" w:hint="eastAsia"/>
                <w:b/>
                <w:bCs/>
                <w:sz w:val="28"/>
                <w:szCs w:val="28"/>
              </w:rPr>
              <w:t>《怎样填课题申请书》</w:t>
            </w:r>
            <w:r w:rsidRPr="00867496">
              <w:rPr>
                <w:rFonts w:ascii="仿宋" w:eastAsia="仿宋" w:hAnsi="仿宋" w:hint="eastAsia"/>
                <w:b/>
                <w:bCs/>
                <w:sz w:val="28"/>
                <w:szCs w:val="28"/>
              </w:rPr>
              <w:lastRenderedPageBreak/>
              <w:t>（全国教育科研规划课题的研究方案设计与申请书填写）</w:t>
            </w:r>
          </w:p>
        </w:tc>
        <w:tc>
          <w:tcPr>
            <w:tcW w:w="728"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lastRenderedPageBreak/>
              <w:t>专题讲座</w:t>
            </w:r>
          </w:p>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案例剖析</w:t>
            </w:r>
            <w:r w:rsidRPr="00867496">
              <w:rPr>
                <w:rFonts w:ascii="仿宋" w:eastAsia="仿宋" w:hAnsi="仿宋" w:hint="eastAsia"/>
                <w:b/>
                <w:bCs/>
                <w:sz w:val="28"/>
                <w:szCs w:val="28"/>
              </w:rPr>
              <w:lastRenderedPageBreak/>
              <w:t>（线下）</w:t>
            </w:r>
          </w:p>
        </w:tc>
        <w:tc>
          <w:tcPr>
            <w:tcW w:w="760"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lastRenderedPageBreak/>
              <w:t>耿申</w:t>
            </w:r>
          </w:p>
        </w:tc>
      </w:tr>
      <w:tr w:rsidR="005711EC" w:rsidRPr="00867496" w:rsidTr="00867496">
        <w:trPr>
          <w:trHeight w:val="523"/>
          <w:jc w:val="center"/>
        </w:trPr>
        <w:tc>
          <w:tcPr>
            <w:tcW w:w="682" w:type="pct"/>
            <w:vMerge w:val="restar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lastRenderedPageBreak/>
              <w:t>3</w:t>
            </w:r>
            <w:r w:rsidRPr="00867496">
              <w:rPr>
                <w:rFonts w:ascii="仿宋" w:eastAsia="仿宋" w:hAnsi="仿宋" w:hint="eastAsia"/>
                <w:b/>
                <w:bCs/>
                <w:sz w:val="28"/>
                <w:szCs w:val="28"/>
              </w:rPr>
              <w:t>月</w:t>
            </w:r>
            <w:r w:rsidRPr="00867496">
              <w:rPr>
                <w:rFonts w:ascii="仿宋" w:eastAsia="仿宋" w:hAnsi="仿宋" w:hint="eastAsia"/>
                <w:b/>
                <w:bCs/>
                <w:sz w:val="28"/>
                <w:szCs w:val="28"/>
              </w:rPr>
              <w:t>16</w:t>
            </w:r>
            <w:r w:rsidRPr="00867496">
              <w:rPr>
                <w:rFonts w:ascii="仿宋" w:eastAsia="仿宋" w:hAnsi="仿宋" w:hint="eastAsia"/>
                <w:b/>
                <w:bCs/>
                <w:sz w:val="28"/>
                <w:szCs w:val="28"/>
              </w:rPr>
              <w:t>日</w:t>
            </w:r>
          </w:p>
        </w:tc>
        <w:tc>
          <w:tcPr>
            <w:tcW w:w="505" w:type="pct"/>
            <w:vMerge w:val="restar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星期四</w:t>
            </w:r>
          </w:p>
        </w:tc>
        <w:tc>
          <w:tcPr>
            <w:tcW w:w="432"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上午</w:t>
            </w:r>
          </w:p>
        </w:tc>
        <w:tc>
          <w:tcPr>
            <w:tcW w:w="944"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9:00-1</w:t>
            </w:r>
            <w:r w:rsidRPr="00867496">
              <w:rPr>
                <w:rFonts w:ascii="仿宋" w:eastAsia="仿宋" w:hAnsi="仿宋" w:hint="eastAsia"/>
                <w:b/>
                <w:bCs/>
                <w:sz w:val="28"/>
                <w:szCs w:val="28"/>
              </w:rPr>
              <w:t>2</w:t>
            </w:r>
            <w:r w:rsidRPr="00867496">
              <w:rPr>
                <w:rFonts w:ascii="仿宋" w:eastAsia="仿宋" w:hAnsi="仿宋" w:hint="eastAsia"/>
                <w:b/>
                <w:bCs/>
                <w:sz w:val="28"/>
                <w:szCs w:val="28"/>
              </w:rPr>
              <w:t>:</w:t>
            </w:r>
            <w:r w:rsidRPr="00867496">
              <w:rPr>
                <w:rFonts w:ascii="仿宋" w:eastAsia="仿宋" w:hAnsi="仿宋" w:hint="eastAsia"/>
                <w:b/>
                <w:bCs/>
                <w:sz w:val="28"/>
                <w:szCs w:val="28"/>
              </w:rPr>
              <w:t>0</w:t>
            </w:r>
            <w:r w:rsidRPr="00867496">
              <w:rPr>
                <w:rFonts w:ascii="仿宋" w:eastAsia="仿宋" w:hAnsi="仿宋" w:hint="eastAsia"/>
                <w:b/>
                <w:bCs/>
                <w:sz w:val="28"/>
                <w:szCs w:val="28"/>
              </w:rPr>
              <w:t>0</w:t>
            </w:r>
          </w:p>
        </w:tc>
        <w:tc>
          <w:tcPr>
            <w:tcW w:w="950" w:type="pct"/>
            <w:shd w:val="clear" w:color="auto" w:fill="auto"/>
            <w:vAlign w:val="center"/>
          </w:tcPr>
          <w:p w:rsidR="005711EC" w:rsidRPr="00867496" w:rsidRDefault="0087576B" w:rsidP="00867496">
            <w:pPr>
              <w:spacing w:line="340" w:lineRule="exact"/>
              <w:rPr>
                <w:rFonts w:ascii="仿宋" w:eastAsia="仿宋" w:hAnsi="仿宋"/>
                <w:b/>
                <w:bCs/>
                <w:sz w:val="28"/>
                <w:szCs w:val="28"/>
              </w:rPr>
            </w:pPr>
            <w:r w:rsidRPr="00867496">
              <w:rPr>
                <w:rFonts w:ascii="仿宋" w:eastAsia="仿宋" w:hAnsi="仿宋" w:hint="eastAsia"/>
                <w:b/>
                <w:bCs/>
                <w:sz w:val="28"/>
                <w:szCs w:val="28"/>
              </w:rPr>
              <w:t>《怎样设计和申报教育科研课题——研究方案的设计与申请书的填写》</w:t>
            </w:r>
          </w:p>
        </w:tc>
        <w:tc>
          <w:tcPr>
            <w:tcW w:w="728"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专题讲座</w:t>
            </w:r>
          </w:p>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案例剖析（线下）</w:t>
            </w:r>
          </w:p>
        </w:tc>
        <w:tc>
          <w:tcPr>
            <w:tcW w:w="760" w:type="pct"/>
            <w:shd w:val="clear" w:color="auto" w:fill="auto"/>
            <w:vAlign w:val="center"/>
          </w:tcPr>
          <w:p w:rsidR="005711EC" w:rsidRPr="00867496" w:rsidRDefault="0087576B" w:rsidP="00867496">
            <w:pPr>
              <w:spacing w:line="340" w:lineRule="exact"/>
              <w:jc w:val="center"/>
              <w:rPr>
                <w:rFonts w:ascii="仿宋" w:eastAsia="仿宋" w:hAnsi="仿宋" w:cs="仿宋"/>
                <w:b/>
                <w:bCs/>
                <w:sz w:val="28"/>
                <w:szCs w:val="28"/>
              </w:rPr>
            </w:pPr>
            <w:r w:rsidRPr="00867496">
              <w:rPr>
                <w:rFonts w:ascii="仿宋" w:eastAsia="仿宋" w:hAnsi="仿宋" w:hint="eastAsia"/>
                <w:b/>
                <w:bCs/>
                <w:sz w:val="28"/>
                <w:szCs w:val="28"/>
              </w:rPr>
              <w:t>祝庆东</w:t>
            </w:r>
          </w:p>
        </w:tc>
      </w:tr>
      <w:tr w:rsidR="005711EC" w:rsidRPr="00867496" w:rsidTr="00867496">
        <w:trPr>
          <w:trHeight w:val="523"/>
          <w:jc w:val="center"/>
        </w:trPr>
        <w:tc>
          <w:tcPr>
            <w:tcW w:w="682" w:type="pct"/>
            <w:vMerge/>
            <w:vAlign w:val="center"/>
          </w:tcPr>
          <w:p w:rsidR="005711EC" w:rsidRPr="00867496" w:rsidRDefault="005711EC" w:rsidP="00867496">
            <w:pPr>
              <w:spacing w:line="340" w:lineRule="exact"/>
              <w:jc w:val="center"/>
              <w:rPr>
                <w:rFonts w:ascii="仿宋" w:eastAsia="仿宋" w:hAnsi="仿宋"/>
                <w:b/>
                <w:bCs/>
                <w:sz w:val="28"/>
                <w:szCs w:val="28"/>
              </w:rPr>
            </w:pPr>
          </w:p>
        </w:tc>
        <w:tc>
          <w:tcPr>
            <w:tcW w:w="505" w:type="pct"/>
            <w:vMerge/>
            <w:vAlign w:val="center"/>
          </w:tcPr>
          <w:p w:rsidR="005711EC" w:rsidRPr="00867496" w:rsidRDefault="005711EC" w:rsidP="00867496">
            <w:pPr>
              <w:spacing w:line="340" w:lineRule="exact"/>
              <w:jc w:val="center"/>
              <w:rPr>
                <w:rFonts w:ascii="仿宋" w:eastAsia="仿宋" w:hAnsi="仿宋"/>
                <w:b/>
                <w:bCs/>
                <w:sz w:val="28"/>
                <w:szCs w:val="28"/>
              </w:rPr>
            </w:pPr>
          </w:p>
        </w:tc>
        <w:tc>
          <w:tcPr>
            <w:tcW w:w="432" w:type="pct"/>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下午</w:t>
            </w:r>
          </w:p>
        </w:tc>
        <w:tc>
          <w:tcPr>
            <w:tcW w:w="944"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14:00-1</w:t>
            </w:r>
            <w:r w:rsidRPr="00867496">
              <w:rPr>
                <w:rFonts w:ascii="仿宋" w:eastAsia="仿宋" w:hAnsi="仿宋" w:hint="eastAsia"/>
                <w:b/>
                <w:bCs/>
                <w:sz w:val="28"/>
                <w:szCs w:val="28"/>
              </w:rPr>
              <w:t>7</w:t>
            </w:r>
            <w:r w:rsidRPr="00867496">
              <w:rPr>
                <w:rFonts w:ascii="仿宋" w:eastAsia="仿宋" w:hAnsi="仿宋" w:hint="eastAsia"/>
                <w:b/>
                <w:bCs/>
                <w:sz w:val="28"/>
                <w:szCs w:val="28"/>
              </w:rPr>
              <w:t>:</w:t>
            </w:r>
            <w:r w:rsidRPr="00867496">
              <w:rPr>
                <w:rFonts w:ascii="仿宋" w:eastAsia="仿宋" w:hAnsi="仿宋" w:hint="eastAsia"/>
                <w:b/>
                <w:bCs/>
                <w:sz w:val="28"/>
                <w:szCs w:val="28"/>
              </w:rPr>
              <w:t>0</w:t>
            </w:r>
            <w:r w:rsidRPr="00867496">
              <w:rPr>
                <w:rFonts w:ascii="仿宋" w:eastAsia="仿宋" w:hAnsi="仿宋" w:hint="eastAsia"/>
                <w:b/>
                <w:bCs/>
                <w:sz w:val="28"/>
                <w:szCs w:val="28"/>
              </w:rPr>
              <w:t>0</w:t>
            </w:r>
          </w:p>
        </w:tc>
        <w:tc>
          <w:tcPr>
            <w:tcW w:w="950" w:type="pct"/>
            <w:shd w:val="clear" w:color="auto" w:fill="auto"/>
            <w:vAlign w:val="center"/>
          </w:tcPr>
          <w:p w:rsidR="005711EC" w:rsidRPr="00867496" w:rsidRDefault="0087576B" w:rsidP="00867496">
            <w:pPr>
              <w:spacing w:line="340" w:lineRule="exact"/>
              <w:rPr>
                <w:rFonts w:ascii="仿宋" w:eastAsia="仿宋" w:hAnsi="仿宋"/>
                <w:b/>
                <w:bCs/>
                <w:sz w:val="28"/>
                <w:szCs w:val="28"/>
              </w:rPr>
            </w:pPr>
            <w:r w:rsidRPr="00867496">
              <w:rPr>
                <w:rFonts w:ascii="仿宋" w:eastAsia="仿宋" w:hAnsi="仿宋" w:hint="eastAsia"/>
                <w:b/>
                <w:bCs/>
                <w:sz w:val="28"/>
                <w:szCs w:val="28"/>
              </w:rPr>
              <w:t>《课题研究的实施——“研究课”的设计与实施》</w:t>
            </w:r>
          </w:p>
        </w:tc>
        <w:tc>
          <w:tcPr>
            <w:tcW w:w="728"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专题讲座</w:t>
            </w:r>
          </w:p>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案例剖析（线上）</w:t>
            </w:r>
          </w:p>
        </w:tc>
        <w:tc>
          <w:tcPr>
            <w:tcW w:w="760" w:type="pct"/>
            <w:shd w:val="clear" w:color="auto" w:fill="auto"/>
            <w:vAlign w:val="center"/>
          </w:tcPr>
          <w:p w:rsidR="005711EC" w:rsidRPr="00867496" w:rsidRDefault="0087576B" w:rsidP="00867496">
            <w:pPr>
              <w:spacing w:line="340" w:lineRule="exact"/>
              <w:jc w:val="center"/>
              <w:rPr>
                <w:rFonts w:ascii="仿宋" w:eastAsia="仿宋" w:hAnsi="仿宋"/>
                <w:b/>
                <w:bCs/>
                <w:sz w:val="28"/>
                <w:szCs w:val="28"/>
              </w:rPr>
            </w:pPr>
            <w:r w:rsidRPr="00867496">
              <w:rPr>
                <w:rFonts w:ascii="仿宋" w:eastAsia="仿宋" w:hAnsi="仿宋" w:hint="eastAsia"/>
                <w:b/>
                <w:bCs/>
                <w:sz w:val="28"/>
                <w:szCs w:val="28"/>
              </w:rPr>
              <w:t>王天蓉</w:t>
            </w:r>
          </w:p>
        </w:tc>
      </w:tr>
    </w:tbl>
    <w:p w:rsidR="005711EC" w:rsidRPr="00867496" w:rsidRDefault="0087576B" w:rsidP="00867496">
      <w:pPr>
        <w:pStyle w:val="a4"/>
        <w:spacing w:beforeLines="50" w:line="500" w:lineRule="exact"/>
        <w:ind w:firstLine="562"/>
        <w:jc w:val="left"/>
        <w:rPr>
          <w:rFonts w:asciiTheme="majorEastAsia" w:eastAsiaTheme="majorEastAsia" w:hAnsiTheme="majorEastAsia" w:cs="方正黑体_GBK"/>
          <w:bCs w:val="0"/>
          <w:sz w:val="28"/>
          <w:szCs w:val="28"/>
        </w:rPr>
      </w:pPr>
      <w:r w:rsidRPr="00867496">
        <w:rPr>
          <w:rFonts w:asciiTheme="majorEastAsia" w:eastAsiaTheme="majorEastAsia" w:hAnsiTheme="majorEastAsia" w:cs="方正黑体_GBK" w:hint="eastAsia"/>
          <w:bCs w:val="0"/>
          <w:sz w:val="28"/>
          <w:szCs w:val="28"/>
        </w:rPr>
        <w:t>五</w:t>
      </w:r>
      <w:bookmarkStart w:id="0" w:name="_GoBack"/>
      <w:bookmarkEnd w:id="0"/>
      <w:r w:rsidRPr="00867496">
        <w:rPr>
          <w:rFonts w:asciiTheme="majorEastAsia" w:eastAsiaTheme="majorEastAsia" w:hAnsiTheme="majorEastAsia" w:cs="方正黑体_GBK" w:hint="eastAsia"/>
          <w:bCs w:val="0"/>
          <w:sz w:val="28"/>
          <w:szCs w:val="28"/>
        </w:rPr>
        <w:t>、培训管理：</w:t>
      </w:r>
    </w:p>
    <w:p w:rsidR="005711EC" w:rsidRPr="00867496" w:rsidRDefault="0087576B" w:rsidP="00867496">
      <w:pPr>
        <w:spacing w:line="500" w:lineRule="exact"/>
        <w:ind w:firstLine="645"/>
        <w:rPr>
          <w:rFonts w:ascii="仿宋" w:eastAsia="仿宋" w:hAnsi="仿宋" w:cs="方正黑体_GBK"/>
          <w:sz w:val="28"/>
          <w:szCs w:val="28"/>
        </w:rPr>
      </w:pPr>
      <w:r w:rsidRPr="00867496">
        <w:rPr>
          <w:rFonts w:ascii="仿宋" w:eastAsia="仿宋" w:hAnsi="仿宋" w:cs="方正黑体_GBK" w:hint="eastAsia"/>
          <w:sz w:val="28"/>
          <w:szCs w:val="28"/>
        </w:rPr>
        <w:t>1.</w:t>
      </w:r>
      <w:r w:rsidRPr="00867496">
        <w:rPr>
          <w:rFonts w:ascii="仿宋" w:eastAsia="仿宋" w:hAnsi="仿宋" w:cs="方正黑体_GBK" w:hint="eastAsia"/>
          <w:sz w:val="28"/>
          <w:szCs w:val="28"/>
        </w:rPr>
        <w:t>严格考勤管理，由区教育局人事教师科全程进行督查。参培学员必须全程参加培训，原则上不得请假。如需请假，务必向区教科院主要领导书面请假，并报培训班班主任备案。</w:t>
      </w:r>
    </w:p>
    <w:p w:rsidR="005711EC" w:rsidRPr="00867496" w:rsidRDefault="0087576B" w:rsidP="00867496">
      <w:pPr>
        <w:spacing w:line="500" w:lineRule="exact"/>
        <w:ind w:firstLine="645"/>
        <w:rPr>
          <w:rFonts w:ascii="仿宋" w:eastAsia="仿宋" w:hAnsi="仿宋" w:cs="方正黑体_GBK"/>
          <w:sz w:val="28"/>
          <w:szCs w:val="28"/>
        </w:rPr>
      </w:pPr>
      <w:r w:rsidRPr="00867496">
        <w:rPr>
          <w:rFonts w:ascii="仿宋" w:eastAsia="仿宋" w:hAnsi="仿宋" w:cs="方正黑体_GBK" w:hint="eastAsia"/>
          <w:sz w:val="28"/>
          <w:szCs w:val="28"/>
        </w:rPr>
        <w:t>2.</w:t>
      </w:r>
      <w:r w:rsidRPr="00867496">
        <w:rPr>
          <w:rFonts w:ascii="仿宋" w:eastAsia="仿宋" w:hAnsi="仿宋" w:cs="方正黑体_GBK" w:hint="eastAsia"/>
          <w:sz w:val="28"/>
          <w:szCs w:val="28"/>
        </w:rPr>
        <w:t>上课期间请将手机关闭或调整为振动、静音状态，在指定座位就座，认真听讲，做好笔记；保持会场安静，不得在场内喧哗、吸烟、随意摆谈，不得随意进出培训会场。</w:t>
      </w:r>
    </w:p>
    <w:p w:rsidR="005711EC" w:rsidRPr="00867496" w:rsidRDefault="0087576B" w:rsidP="00867496">
      <w:pPr>
        <w:spacing w:line="500" w:lineRule="exact"/>
        <w:ind w:firstLine="645"/>
        <w:rPr>
          <w:rFonts w:ascii="仿宋" w:eastAsia="仿宋" w:hAnsi="仿宋" w:cs="方正黑体_GBK"/>
          <w:sz w:val="28"/>
          <w:szCs w:val="28"/>
        </w:rPr>
      </w:pPr>
      <w:r w:rsidRPr="00867496">
        <w:rPr>
          <w:rFonts w:ascii="仿宋" w:eastAsia="仿宋" w:hAnsi="仿宋" w:cs="方正黑体_GBK" w:hint="eastAsia"/>
          <w:sz w:val="28"/>
          <w:szCs w:val="28"/>
        </w:rPr>
        <w:t>3.</w:t>
      </w:r>
      <w:r w:rsidRPr="00867496">
        <w:rPr>
          <w:rFonts w:ascii="仿宋" w:eastAsia="仿宋" w:hAnsi="仿宋" w:cs="方正黑体_GBK" w:hint="eastAsia"/>
          <w:sz w:val="28"/>
          <w:szCs w:val="28"/>
        </w:rPr>
        <w:t>学员参加培训期间，要积极主动参与互动交流，按要求完成培训任务。</w:t>
      </w:r>
    </w:p>
    <w:p w:rsidR="005711EC" w:rsidRPr="00867496" w:rsidRDefault="0087576B" w:rsidP="00867496">
      <w:pPr>
        <w:spacing w:line="500" w:lineRule="exact"/>
        <w:ind w:firstLine="645"/>
        <w:rPr>
          <w:rFonts w:ascii="仿宋" w:eastAsia="仿宋" w:hAnsi="仿宋" w:cs="方正黑体_GBK"/>
          <w:sz w:val="28"/>
          <w:szCs w:val="28"/>
        </w:rPr>
      </w:pPr>
      <w:r w:rsidRPr="00867496">
        <w:rPr>
          <w:rFonts w:ascii="仿宋" w:eastAsia="仿宋" w:hAnsi="仿宋" w:cs="方正黑体_GBK" w:hint="eastAsia"/>
          <w:sz w:val="28"/>
          <w:szCs w:val="28"/>
        </w:rPr>
        <w:t>4.</w:t>
      </w:r>
      <w:r w:rsidRPr="00867496">
        <w:rPr>
          <w:rFonts w:ascii="仿宋" w:eastAsia="仿宋" w:hAnsi="仿宋" w:cs="方正黑体_GBK" w:hint="eastAsia"/>
          <w:sz w:val="28"/>
          <w:szCs w:val="28"/>
        </w:rPr>
        <w:t>本次培训纳入干部教师继续教育学分管理。</w:t>
      </w:r>
    </w:p>
    <w:p w:rsidR="005711EC" w:rsidRPr="00867496" w:rsidRDefault="0087576B" w:rsidP="00867496">
      <w:pPr>
        <w:spacing w:line="500" w:lineRule="exact"/>
        <w:ind w:firstLine="645"/>
        <w:rPr>
          <w:rFonts w:ascii="仿宋" w:eastAsia="仿宋" w:hAnsi="仿宋" w:cs="方正黑体_GBK"/>
          <w:sz w:val="28"/>
          <w:szCs w:val="28"/>
        </w:rPr>
      </w:pPr>
      <w:r w:rsidRPr="00867496">
        <w:rPr>
          <w:rFonts w:ascii="仿宋" w:eastAsia="仿宋" w:hAnsi="仿宋" w:cs="方正黑体_GBK" w:hint="eastAsia"/>
          <w:sz w:val="28"/>
          <w:szCs w:val="28"/>
        </w:rPr>
        <w:t>5.</w:t>
      </w:r>
      <w:r w:rsidRPr="00867496">
        <w:rPr>
          <w:rFonts w:ascii="仿宋" w:eastAsia="仿宋" w:hAnsi="仿宋" w:cs="方正黑体_GBK" w:hint="eastAsia"/>
          <w:sz w:val="28"/>
          <w:szCs w:val="28"/>
        </w:rPr>
        <w:t>停车：车位有限，建议绿色出行或拼车前往，车辆停放小学部地下停车场。</w:t>
      </w:r>
    </w:p>
    <w:p w:rsidR="005711EC" w:rsidRPr="00867496" w:rsidRDefault="0087576B" w:rsidP="00867496">
      <w:pPr>
        <w:spacing w:line="500" w:lineRule="exact"/>
        <w:ind w:firstLine="645"/>
        <w:rPr>
          <w:rFonts w:ascii="仿宋" w:eastAsia="仿宋" w:hAnsi="仿宋"/>
          <w:sz w:val="28"/>
          <w:szCs w:val="28"/>
        </w:rPr>
      </w:pPr>
      <w:r w:rsidRPr="00867496">
        <w:rPr>
          <w:rFonts w:ascii="仿宋" w:eastAsia="仿宋" w:hAnsi="仿宋" w:cs="方正黑体_GBK" w:hint="eastAsia"/>
          <w:sz w:val="28"/>
          <w:szCs w:val="28"/>
        </w:rPr>
        <w:t>6.</w:t>
      </w:r>
      <w:r w:rsidRPr="00867496">
        <w:rPr>
          <w:rFonts w:ascii="仿宋" w:eastAsia="仿宋" w:hAnsi="仿宋" w:cs="方正黑体_GBK" w:hint="eastAsia"/>
          <w:sz w:val="28"/>
          <w:szCs w:val="28"/>
        </w:rPr>
        <w:t>作业提交：请参培老师将学习笔记进行拍照，当天培训结束后扫二维码上传。</w:t>
      </w:r>
    </w:p>
    <w:p w:rsidR="005711EC" w:rsidRDefault="0087576B">
      <w:pPr>
        <w:pStyle w:val="a4"/>
        <w:spacing w:line="360" w:lineRule="auto"/>
        <w:ind w:firstLineChars="0" w:firstLine="0"/>
        <w:rPr>
          <w:rFonts w:ascii="仿宋_GB2312" w:eastAsia="仿宋_GB2312"/>
          <w:b w:val="0"/>
          <w:bCs w:val="0"/>
          <w:sz w:val="28"/>
          <w:szCs w:val="28"/>
        </w:rPr>
      </w:pPr>
      <w:r>
        <w:rPr>
          <w:rFonts w:ascii="仿宋_GB2312" w:eastAsia="仿宋_GB2312" w:hint="eastAsia"/>
          <w:b w:val="0"/>
          <w:bCs w:val="0"/>
          <w:noProof/>
          <w:sz w:val="28"/>
          <w:szCs w:val="28"/>
        </w:rPr>
        <w:lastRenderedPageBreak/>
        <w:drawing>
          <wp:inline distT="0" distB="0" distL="114300" distR="114300">
            <wp:extent cx="1215390" cy="2018030"/>
            <wp:effectExtent l="0" t="0" r="3810" b="1270"/>
            <wp:docPr id="4" name="图片 4" descr="微信图片_2022092209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922095808"/>
                    <pic:cNvPicPr>
                      <a:picLocks noChangeAspect="1"/>
                    </pic:cNvPicPr>
                  </pic:nvPicPr>
                  <pic:blipFill>
                    <a:blip r:embed="rId14" cstate="print"/>
                    <a:stretch>
                      <a:fillRect/>
                    </a:stretch>
                  </pic:blipFill>
                  <pic:spPr>
                    <a:xfrm>
                      <a:off x="0" y="0"/>
                      <a:ext cx="1215390" cy="2018030"/>
                    </a:xfrm>
                    <a:prstGeom prst="rect">
                      <a:avLst/>
                    </a:prstGeom>
                  </pic:spPr>
                </pic:pic>
              </a:graphicData>
            </a:graphic>
          </wp:inline>
        </w:drawing>
      </w:r>
    </w:p>
    <w:p w:rsidR="005711EC" w:rsidRPr="00867496" w:rsidRDefault="0087576B">
      <w:pPr>
        <w:pStyle w:val="a4"/>
        <w:spacing w:line="360" w:lineRule="auto"/>
        <w:ind w:firstLineChars="0" w:firstLine="0"/>
        <w:rPr>
          <w:rFonts w:ascii="仿宋" w:eastAsia="仿宋" w:hAnsi="仿宋" w:cs="方正黑体_GBK"/>
          <w:b w:val="0"/>
          <w:bCs w:val="0"/>
          <w:sz w:val="28"/>
          <w:szCs w:val="28"/>
        </w:rPr>
      </w:pPr>
      <w:r w:rsidRPr="00867496">
        <w:rPr>
          <w:rFonts w:ascii="仿宋" w:eastAsia="仿宋" w:hAnsi="仿宋" w:cs="方正黑体_GBK" w:hint="eastAsia"/>
          <w:b w:val="0"/>
          <w:bCs w:val="0"/>
          <w:sz w:val="28"/>
          <w:szCs w:val="28"/>
        </w:rPr>
        <w:t>专家介绍：</w:t>
      </w:r>
    </w:p>
    <w:p w:rsidR="005711EC" w:rsidRPr="00867496" w:rsidRDefault="0087576B">
      <w:pPr>
        <w:rPr>
          <w:rFonts w:ascii="仿宋" w:eastAsia="仿宋" w:hAnsi="仿宋" w:cs="方正黑体_GBK"/>
          <w:sz w:val="28"/>
          <w:szCs w:val="28"/>
        </w:rPr>
      </w:pPr>
      <w:r w:rsidRPr="00867496">
        <w:rPr>
          <w:rFonts w:ascii="仿宋" w:eastAsia="仿宋" w:hAnsi="仿宋" w:cs="方正黑体_GBK" w:hint="eastAsia"/>
          <w:sz w:val="28"/>
          <w:szCs w:val="28"/>
        </w:rPr>
        <w:t>祝庆东</w:t>
      </w:r>
    </w:p>
    <w:p w:rsidR="005711EC" w:rsidRPr="00867496" w:rsidRDefault="0087576B" w:rsidP="00867496">
      <w:pPr>
        <w:ind w:firstLineChars="200" w:firstLine="560"/>
        <w:rPr>
          <w:rFonts w:ascii="仿宋" w:eastAsia="仿宋" w:hAnsi="仿宋" w:cs="方正黑体_GBK"/>
          <w:sz w:val="28"/>
          <w:szCs w:val="28"/>
        </w:rPr>
      </w:pPr>
      <w:r w:rsidRPr="00867496">
        <w:rPr>
          <w:rFonts w:ascii="仿宋" w:eastAsia="仿宋" w:hAnsi="仿宋" w:cs="方正黑体_GBK" w:hint="eastAsia"/>
          <w:sz w:val="28"/>
          <w:szCs w:val="28"/>
        </w:rPr>
        <w:t>现任上海市教育科学研究院普教所培训中心主任，中学数学特级教师（</w:t>
      </w:r>
      <w:r w:rsidRPr="00867496">
        <w:rPr>
          <w:rFonts w:ascii="仿宋" w:eastAsia="仿宋" w:hAnsi="仿宋" w:cs="方正黑体_GBK" w:hint="eastAsia"/>
          <w:sz w:val="28"/>
          <w:szCs w:val="28"/>
        </w:rPr>
        <w:t>2001</w:t>
      </w:r>
      <w:r w:rsidRPr="00867496">
        <w:rPr>
          <w:rFonts w:ascii="仿宋" w:eastAsia="仿宋" w:hAnsi="仿宋" w:cs="方正黑体_GBK" w:hint="eastAsia"/>
          <w:sz w:val="28"/>
          <w:szCs w:val="28"/>
        </w:rPr>
        <w:t>），教育科研特级教师（</w:t>
      </w:r>
      <w:r w:rsidRPr="00867496">
        <w:rPr>
          <w:rFonts w:ascii="仿宋" w:eastAsia="仿宋" w:hAnsi="仿宋" w:cs="方正黑体_GBK" w:hint="eastAsia"/>
          <w:sz w:val="28"/>
          <w:szCs w:val="28"/>
        </w:rPr>
        <w:t>2014</w:t>
      </w:r>
      <w:r w:rsidRPr="00867496">
        <w:rPr>
          <w:rFonts w:ascii="仿宋" w:eastAsia="仿宋" w:hAnsi="仿宋" w:cs="方正黑体_GBK" w:hint="eastAsia"/>
          <w:sz w:val="28"/>
          <w:szCs w:val="28"/>
        </w:rPr>
        <w:t>）。先后在两所中学教数学课、当班主任，历任年级组长、教研组长、教导处副主任、教务处主任、主管教学的副校长（</w:t>
      </w:r>
      <w:r w:rsidRPr="00867496">
        <w:rPr>
          <w:rFonts w:ascii="仿宋" w:eastAsia="仿宋" w:hAnsi="仿宋" w:cs="方正黑体_GBK" w:hint="eastAsia"/>
          <w:sz w:val="28"/>
          <w:szCs w:val="28"/>
        </w:rPr>
        <w:t>14</w:t>
      </w:r>
      <w:r w:rsidRPr="00867496">
        <w:rPr>
          <w:rFonts w:ascii="仿宋" w:eastAsia="仿宋" w:hAnsi="仿宋" w:cs="方正黑体_GBK" w:hint="eastAsia"/>
          <w:sz w:val="28"/>
          <w:szCs w:val="28"/>
        </w:rPr>
        <w:t>年），曾任教师进修学校书记、副校长（</w:t>
      </w:r>
      <w:r w:rsidRPr="00867496">
        <w:rPr>
          <w:rFonts w:ascii="仿宋" w:eastAsia="仿宋" w:hAnsi="仿宋" w:cs="方正黑体_GBK" w:hint="eastAsia"/>
          <w:sz w:val="28"/>
          <w:szCs w:val="28"/>
        </w:rPr>
        <w:t>5</w:t>
      </w:r>
      <w:r w:rsidRPr="00867496">
        <w:rPr>
          <w:rFonts w:ascii="仿宋" w:eastAsia="仿宋" w:hAnsi="仿宋" w:cs="方正黑体_GBK" w:hint="eastAsia"/>
          <w:sz w:val="28"/>
          <w:szCs w:val="28"/>
        </w:rPr>
        <w:t>年）、上海市普陀区科研室主任（</w:t>
      </w:r>
      <w:r w:rsidRPr="00867496">
        <w:rPr>
          <w:rFonts w:ascii="仿宋" w:eastAsia="仿宋" w:hAnsi="仿宋" w:cs="方正黑体_GBK" w:hint="eastAsia"/>
          <w:sz w:val="28"/>
          <w:szCs w:val="28"/>
        </w:rPr>
        <w:t>11</w:t>
      </w:r>
      <w:r w:rsidRPr="00867496">
        <w:rPr>
          <w:rFonts w:ascii="仿宋" w:eastAsia="仿宋" w:hAnsi="仿宋" w:cs="方正黑体_GBK" w:hint="eastAsia"/>
          <w:sz w:val="28"/>
          <w:szCs w:val="28"/>
        </w:rPr>
        <w:t>年）等职。年轻时，追随卢仲衡研究员主持的“中学数学自学辅导教学实验”团队，积累了丰富的教学研究实战经验。先后主持三届名师工作室，带领学员持之以恒开发师训课程，培训平台</w:t>
      </w:r>
      <w:r w:rsidRPr="00867496">
        <w:rPr>
          <w:rFonts w:ascii="仿宋" w:eastAsia="仿宋" w:hAnsi="仿宋" w:cs="方正黑体_GBK" w:hint="eastAsia"/>
          <w:sz w:val="28"/>
          <w:szCs w:val="28"/>
        </w:rPr>
        <w:t>2011</w:t>
      </w:r>
      <w:r w:rsidRPr="00867496">
        <w:rPr>
          <w:rFonts w:ascii="仿宋" w:eastAsia="仿宋" w:hAnsi="仿宋" w:cs="方正黑体_GBK" w:hint="eastAsia"/>
          <w:sz w:val="28"/>
          <w:szCs w:val="28"/>
        </w:rPr>
        <w:t>年被教育部评为教师培训优秀课程资源，注册的全国各地教师达</w:t>
      </w:r>
      <w:r w:rsidRPr="00867496">
        <w:rPr>
          <w:rFonts w:ascii="仿宋" w:eastAsia="仿宋" w:hAnsi="仿宋" w:cs="方正黑体_GBK" w:hint="eastAsia"/>
          <w:sz w:val="28"/>
          <w:szCs w:val="28"/>
        </w:rPr>
        <w:t>三万多人。近年来，致力于推广基础教育领域的“上海经验”，对沪外教师和校长的培训讲课每年一百余场次。</w:t>
      </w:r>
    </w:p>
    <w:p w:rsidR="005711EC" w:rsidRPr="00867496" w:rsidRDefault="0087576B">
      <w:pPr>
        <w:rPr>
          <w:rFonts w:ascii="仿宋" w:eastAsia="仿宋" w:hAnsi="仿宋" w:cs="方正黑体_GBK"/>
          <w:sz w:val="28"/>
          <w:szCs w:val="28"/>
        </w:rPr>
      </w:pPr>
      <w:r w:rsidRPr="00867496">
        <w:rPr>
          <w:rFonts w:ascii="仿宋" w:eastAsia="仿宋" w:hAnsi="仿宋" w:cs="方正黑体_GBK" w:hint="eastAsia"/>
          <w:sz w:val="28"/>
          <w:szCs w:val="28"/>
        </w:rPr>
        <w:t>耿申</w:t>
      </w:r>
    </w:p>
    <w:p w:rsidR="005711EC" w:rsidRPr="00867496" w:rsidRDefault="0087576B" w:rsidP="00867496">
      <w:pPr>
        <w:ind w:firstLineChars="200" w:firstLine="560"/>
        <w:rPr>
          <w:rFonts w:ascii="仿宋" w:eastAsia="仿宋" w:hAnsi="仿宋" w:cs="方正黑体_GBK"/>
          <w:sz w:val="28"/>
          <w:szCs w:val="28"/>
        </w:rPr>
      </w:pPr>
      <w:r w:rsidRPr="00867496">
        <w:rPr>
          <w:rFonts w:ascii="仿宋" w:eastAsia="仿宋" w:hAnsi="仿宋" w:cs="方正黑体_GBK" w:hint="eastAsia"/>
          <w:sz w:val="28"/>
          <w:szCs w:val="28"/>
        </w:rPr>
        <w:t>原北京市教科院副院长，北京市教育科研规划办常务副主任，北京教科院班主任研究中心特聘研究员，北京市紫禁杯教育奖励基金管理委员会理事长，中国教育学会班主任专委会副理事长，北京市教育学会班主任专委会理事长。</w:t>
      </w:r>
    </w:p>
    <w:p w:rsidR="005711EC" w:rsidRPr="00867496" w:rsidRDefault="0087576B">
      <w:pPr>
        <w:rPr>
          <w:rFonts w:ascii="仿宋" w:eastAsia="仿宋" w:hAnsi="仿宋" w:cs="方正黑体_GBK"/>
          <w:sz w:val="28"/>
          <w:szCs w:val="28"/>
        </w:rPr>
      </w:pPr>
      <w:r w:rsidRPr="00867496">
        <w:rPr>
          <w:rFonts w:ascii="仿宋" w:eastAsia="仿宋" w:hAnsi="仿宋" w:cs="方正黑体_GBK" w:hint="eastAsia"/>
          <w:sz w:val="28"/>
          <w:szCs w:val="28"/>
        </w:rPr>
        <w:lastRenderedPageBreak/>
        <w:t>王天蓉</w:t>
      </w:r>
    </w:p>
    <w:p w:rsidR="005711EC" w:rsidRPr="00867496" w:rsidRDefault="0087576B" w:rsidP="00867496">
      <w:pPr>
        <w:ind w:firstLineChars="200" w:firstLine="560"/>
        <w:rPr>
          <w:rFonts w:ascii="仿宋" w:eastAsia="仿宋" w:hAnsi="仿宋" w:cs="方正黑体_GBK"/>
          <w:sz w:val="28"/>
          <w:szCs w:val="28"/>
        </w:rPr>
      </w:pPr>
      <w:r w:rsidRPr="00867496">
        <w:rPr>
          <w:rFonts w:ascii="仿宋" w:eastAsia="仿宋" w:hAnsi="仿宋" w:cs="方正黑体_GBK" w:hint="eastAsia"/>
          <w:sz w:val="28"/>
          <w:szCs w:val="28"/>
        </w:rPr>
        <w:t>上海市宝山区问题化学习研究所学术领衔人，上海市特级教师，正高级教师，第三届“明远教育奖”获得者。《课题研究的实施——“研究课”的设计与实施》</w:t>
      </w:r>
    </w:p>
    <w:p w:rsidR="005711EC" w:rsidRPr="00867496" w:rsidRDefault="005711EC">
      <w:pPr>
        <w:rPr>
          <w:rFonts w:ascii="仿宋" w:eastAsia="仿宋" w:hAnsi="仿宋" w:cs="方正黑体_GBK"/>
          <w:sz w:val="28"/>
          <w:szCs w:val="28"/>
        </w:rPr>
      </w:pPr>
    </w:p>
    <w:p w:rsidR="00867496" w:rsidRPr="00867496" w:rsidRDefault="00867496" w:rsidP="00867496">
      <w:pPr>
        <w:pStyle w:val="a9"/>
        <w:spacing w:line="560" w:lineRule="exact"/>
        <w:ind w:firstLineChars="200" w:firstLine="560"/>
        <w:rPr>
          <w:rFonts w:ascii="仿宋" w:eastAsia="仿宋" w:hAnsi="仿宋" w:cs="方正黑体_GBK"/>
          <w:sz w:val="28"/>
          <w:szCs w:val="28"/>
        </w:rPr>
      </w:pPr>
      <w:r w:rsidRPr="00867496">
        <w:rPr>
          <w:rFonts w:ascii="仿宋" w:eastAsia="仿宋" w:hAnsi="仿宋" w:cs="方正黑体_GBK" w:hint="eastAsia"/>
          <w:sz w:val="28"/>
          <w:szCs w:val="28"/>
        </w:rPr>
        <w:t>附件</w:t>
      </w:r>
      <w:r>
        <w:rPr>
          <w:rFonts w:ascii="仿宋" w:eastAsia="仿宋" w:hAnsi="仿宋" w:cs="方正黑体_GBK" w:hint="eastAsia"/>
          <w:sz w:val="28"/>
          <w:szCs w:val="28"/>
        </w:rPr>
        <w:t>：</w:t>
      </w:r>
      <w:r w:rsidRPr="00867496">
        <w:rPr>
          <w:rFonts w:ascii="仿宋" w:eastAsia="仿宋" w:hAnsi="仿宋" w:cs="方正仿宋_GBK" w:hint="eastAsia"/>
          <w:sz w:val="28"/>
          <w:szCs w:val="28"/>
        </w:rPr>
        <w:t>双流区第九期中小学骨干教师研究力提升培训班学员名单</w:t>
      </w:r>
    </w:p>
    <w:p w:rsidR="005711EC" w:rsidRPr="00867496" w:rsidRDefault="005711EC">
      <w:pPr>
        <w:pStyle w:val="Heading4"/>
        <w:rPr>
          <w:rFonts w:ascii="仿宋" w:eastAsia="仿宋" w:hAnsi="仿宋" w:cs="方正黑体_GBK"/>
          <w:b w:val="0"/>
          <w:bCs w:val="0"/>
        </w:rPr>
      </w:pPr>
    </w:p>
    <w:p w:rsidR="005711EC" w:rsidRPr="00867496" w:rsidRDefault="0087576B" w:rsidP="00867496">
      <w:pPr>
        <w:spacing w:line="590" w:lineRule="exact"/>
        <w:ind w:firstLineChars="200" w:firstLine="560"/>
        <w:jc w:val="center"/>
        <w:rPr>
          <w:rFonts w:ascii="仿宋" w:eastAsia="仿宋" w:hAnsi="仿宋" w:cs="方正黑体_GBK"/>
          <w:sz w:val="28"/>
          <w:szCs w:val="28"/>
        </w:rPr>
      </w:pPr>
      <w:r w:rsidRPr="00867496">
        <w:rPr>
          <w:rFonts w:ascii="仿宋" w:eastAsia="仿宋" w:hAnsi="仿宋" w:cs="方正黑体_GBK" w:hint="eastAsia"/>
          <w:sz w:val="28"/>
          <w:szCs w:val="28"/>
        </w:rPr>
        <w:t xml:space="preserve">                     </w:t>
      </w:r>
      <w:r w:rsidRPr="00867496">
        <w:rPr>
          <w:rFonts w:ascii="仿宋" w:eastAsia="仿宋" w:hAnsi="仿宋" w:cs="方正黑体_GBK" w:hint="eastAsia"/>
          <w:sz w:val="28"/>
          <w:szCs w:val="28"/>
        </w:rPr>
        <w:t>成都市双</w:t>
      </w:r>
      <w:r w:rsidRPr="00867496">
        <w:rPr>
          <w:rFonts w:ascii="仿宋" w:eastAsia="仿宋" w:hAnsi="仿宋" w:cs="方正黑体_GBK" w:hint="eastAsia"/>
          <w:sz w:val="28"/>
          <w:szCs w:val="28"/>
        </w:rPr>
        <w:t>流区教育科学研究院</w:t>
      </w:r>
    </w:p>
    <w:p w:rsidR="005711EC" w:rsidRPr="00867496" w:rsidRDefault="0087576B" w:rsidP="00867496">
      <w:pPr>
        <w:spacing w:line="590" w:lineRule="exact"/>
        <w:ind w:firstLineChars="200" w:firstLine="560"/>
        <w:jc w:val="center"/>
        <w:rPr>
          <w:rFonts w:ascii="仿宋" w:eastAsia="仿宋" w:hAnsi="仿宋" w:cs="方正黑体_GBK"/>
          <w:sz w:val="28"/>
          <w:szCs w:val="28"/>
        </w:rPr>
      </w:pPr>
      <w:r w:rsidRPr="00867496">
        <w:rPr>
          <w:rFonts w:ascii="仿宋" w:eastAsia="仿宋" w:hAnsi="仿宋" w:cs="方正黑体_GBK" w:hint="eastAsia"/>
          <w:sz w:val="28"/>
          <w:szCs w:val="28"/>
        </w:rPr>
        <w:t xml:space="preserve">                            2023</w:t>
      </w:r>
      <w:r w:rsidRPr="00867496">
        <w:rPr>
          <w:rFonts w:ascii="仿宋" w:eastAsia="仿宋" w:hAnsi="仿宋" w:cs="方正黑体_GBK" w:hint="eastAsia"/>
          <w:sz w:val="28"/>
          <w:szCs w:val="28"/>
        </w:rPr>
        <w:t>年</w:t>
      </w:r>
      <w:r w:rsidRPr="00867496">
        <w:rPr>
          <w:rFonts w:ascii="仿宋" w:eastAsia="仿宋" w:hAnsi="仿宋" w:cs="方正黑体_GBK" w:hint="eastAsia"/>
          <w:sz w:val="28"/>
          <w:szCs w:val="28"/>
        </w:rPr>
        <w:t>3</w:t>
      </w:r>
      <w:r w:rsidRPr="00867496">
        <w:rPr>
          <w:rFonts w:ascii="仿宋" w:eastAsia="仿宋" w:hAnsi="仿宋" w:cs="方正黑体_GBK" w:hint="eastAsia"/>
          <w:sz w:val="28"/>
          <w:szCs w:val="28"/>
        </w:rPr>
        <w:t>月</w:t>
      </w:r>
      <w:r w:rsidRPr="00867496">
        <w:rPr>
          <w:rFonts w:ascii="仿宋" w:eastAsia="仿宋" w:hAnsi="仿宋" w:cs="方正黑体_GBK" w:hint="eastAsia"/>
          <w:sz w:val="28"/>
          <w:szCs w:val="28"/>
        </w:rPr>
        <w:t>9</w:t>
      </w:r>
      <w:r w:rsidRPr="00867496">
        <w:rPr>
          <w:rFonts w:ascii="仿宋" w:eastAsia="仿宋" w:hAnsi="仿宋" w:cs="方正黑体_GBK" w:hint="eastAsia"/>
          <w:sz w:val="28"/>
          <w:szCs w:val="28"/>
        </w:rPr>
        <w:t>日</w:t>
      </w:r>
    </w:p>
    <w:p w:rsidR="005711EC" w:rsidRDefault="005711EC">
      <w:pPr>
        <w:jc w:val="left"/>
        <w:rPr>
          <w:rFonts w:ascii="方正黑体_GBK" w:eastAsia="方正黑体_GBK" w:hAnsi="方正黑体_GBK" w:cs="方正黑体_GBK"/>
          <w:sz w:val="32"/>
          <w:szCs w:val="32"/>
        </w:rPr>
      </w:pPr>
    </w:p>
    <w:p w:rsidR="005711EC" w:rsidRDefault="005711EC">
      <w:pPr>
        <w:pStyle w:val="a0"/>
        <w:rPr>
          <w:rFonts w:ascii="方正黑体_GBK" w:eastAsia="方正黑体_GBK" w:hAnsi="方正黑体_GBK" w:cs="方正黑体_GBK"/>
          <w:sz w:val="32"/>
          <w:szCs w:val="32"/>
        </w:rPr>
      </w:pPr>
    </w:p>
    <w:p w:rsidR="005711EC" w:rsidRDefault="005711EC">
      <w:pPr>
        <w:rPr>
          <w:rFonts w:ascii="方正黑体_GBK" w:eastAsia="方正黑体_GBK" w:hAnsi="方正黑体_GBK" w:cs="方正黑体_GBK"/>
          <w:sz w:val="32"/>
          <w:szCs w:val="32"/>
        </w:rPr>
      </w:pPr>
    </w:p>
    <w:p w:rsidR="005711EC" w:rsidRDefault="005711EC">
      <w:pPr>
        <w:pStyle w:val="a0"/>
        <w:rPr>
          <w:rFonts w:ascii="方正黑体_GBK" w:eastAsia="方正黑体_GBK" w:hAnsi="方正黑体_GBK" w:cs="方正黑体_GBK"/>
          <w:sz w:val="32"/>
          <w:szCs w:val="32"/>
        </w:rPr>
      </w:pPr>
    </w:p>
    <w:p w:rsidR="005711EC" w:rsidRDefault="005711EC"/>
    <w:p w:rsidR="005711EC" w:rsidRDefault="005711EC">
      <w:pPr>
        <w:pStyle w:val="a9"/>
        <w:spacing w:line="560" w:lineRule="exact"/>
        <w:rPr>
          <w:rFonts w:ascii="方正黑体_GBK" w:eastAsia="方正黑体_GBK" w:hAnsi="方正黑体_GBK" w:cs="方正黑体_GBK"/>
          <w:sz w:val="32"/>
          <w:szCs w:val="32"/>
        </w:rPr>
      </w:pPr>
    </w:p>
    <w:p w:rsidR="005711EC" w:rsidRDefault="005711EC">
      <w:pPr>
        <w:pStyle w:val="a9"/>
        <w:spacing w:line="560" w:lineRule="exact"/>
        <w:rPr>
          <w:rFonts w:ascii="方正黑体_GBK" w:eastAsia="方正黑体_GBK" w:hAnsi="方正黑体_GBK" w:cs="方正黑体_GBK"/>
          <w:sz w:val="32"/>
          <w:szCs w:val="32"/>
        </w:rPr>
      </w:pPr>
    </w:p>
    <w:p w:rsidR="00867496" w:rsidRDefault="00867496">
      <w:pPr>
        <w:widowControl/>
        <w:jc w:val="left"/>
        <w:rPr>
          <w:rFonts w:ascii="方正黑体_GBK" w:eastAsia="方正黑体_GBK" w:hAnsi="方正黑体_GBK" w:cs="方正黑体_GBK"/>
          <w:kern w:val="0"/>
          <w:sz w:val="32"/>
          <w:szCs w:val="32"/>
        </w:rPr>
      </w:pPr>
      <w:r>
        <w:rPr>
          <w:rFonts w:ascii="方正黑体_GBK" w:eastAsia="方正黑体_GBK" w:hAnsi="方正黑体_GBK" w:cs="方正黑体_GBK"/>
          <w:sz w:val="32"/>
          <w:szCs w:val="32"/>
        </w:rPr>
        <w:br w:type="page"/>
      </w:r>
    </w:p>
    <w:p w:rsidR="005711EC" w:rsidRDefault="0087576B">
      <w:pPr>
        <w:pStyle w:val="a9"/>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p>
    <w:p w:rsidR="005711EC" w:rsidRDefault="0087576B">
      <w:pPr>
        <w:pStyle w:val="a9"/>
        <w:spacing w:line="560" w:lineRule="exact"/>
        <w:jc w:val="center"/>
        <w:rPr>
          <w:rFonts w:ascii="方正黑体_GBK" w:eastAsia="方正黑体_GBK" w:hAnsi="方正黑体_GBK" w:cs="方正黑体_GBK"/>
          <w:sz w:val="32"/>
          <w:szCs w:val="32"/>
        </w:rPr>
      </w:pPr>
      <w:r>
        <w:rPr>
          <w:rFonts w:ascii="方正仿宋_GBK" w:eastAsia="方正仿宋_GBK" w:hAnsi="方正仿宋_GBK" w:cs="方正仿宋_GBK" w:hint="eastAsia"/>
          <w:sz w:val="32"/>
          <w:szCs w:val="32"/>
        </w:rPr>
        <w:t>双流区第九期中小学骨干教师</w:t>
      </w:r>
      <w:r>
        <w:rPr>
          <w:rFonts w:ascii="方正仿宋_GBK" w:eastAsia="方正仿宋_GBK" w:hAnsi="方正仿宋_GBK" w:cs="方正仿宋_GBK" w:hint="eastAsia"/>
          <w:sz w:val="32"/>
          <w:szCs w:val="32"/>
        </w:rPr>
        <w:t>研究力提升培训班学员</w:t>
      </w:r>
      <w:r>
        <w:rPr>
          <w:rFonts w:ascii="方正仿宋_GBK" w:eastAsia="方正仿宋_GBK" w:hAnsi="方正仿宋_GBK" w:cs="方正仿宋_GBK" w:hint="eastAsia"/>
          <w:sz w:val="32"/>
          <w:szCs w:val="32"/>
        </w:rPr>
        <w:t>名单</w:t>
      </w:r>
    </w:p>
    <w:tbl>
      <w:tblPr>
        <w:tblW w:w="8382" w:type="dxa"/>
        <w:tblLayout w:type="fixed"/>
        <w:tblCellMar>
          <w:left w:w="0" w:type="dxa"/>
          <w:right w:w="0" w:type="dxa"/>
        </w:tblCellMar>
        <w:tblLook w:val="04A0"/>
      </w:tblPr>
      <w:tblGrid>
        <w:gridCol w:w="920"/>
        <w:gridCol w:w="585"/>
        <w:gridCol w:w="3586"/>
        <w:gridCol w:w="1735"/>
        <w:gridCol w:w="1556"/>
      </w:tblGrid>
      <w:tr w:rsidR="005711EC">
        <w:trPr>
          <w:trHeight w:val="285"/>
        </w:trPr>
        <w:tc>
          <w:tcPr>
            <w:tcW w:w="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组别</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序号</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24"/>
              </w:rPr>
            </w:pPr>
            <w:r>
              <w:rPr>
                <w:rFonts w:ascii="宋体" w:eastAsia="宋体" w:hAnsi="宋体" w:cs="宋体" w:hint="eastAsia"/>
                <w:kern w:val="0"/>
                <w:sz w:val="24"/>
              </w:rPr>
              <w:t>单位</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24"/>
              </w:rPr>
            </w:pPr>
            <w:r>
              <w:rPr>
                <w:rFonts w:ascii="宋体" w:eastAsia="宋体" w:hAnsi="宋体" w:cs="宋体" w:hint="eastAsia"/>
                <w:kern w:val="0"/>
                <w:sz w:val="24"/>
              </w:rPr>
              <w:t>姓名</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24"/>
              </w:rPr>
            </w:pPr>
            <w:r>
              <w:rPr>
                <w:rFonts w:ascii="宋体" w:eastAsia="宋体" w:hAnsi="宋体" w:cs="宋体" w:hint="eastAsia"/>
                <w:kern w:val="0"/>
                <w:sz w:val="24"/>
              </w:rPr>
              <w:t>任教学科</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第一组</w:t>
            </w:r>
            <w:r>
              <w:rPr>
                <w:rFonts w:ascii="宋体" w:eastAsia="宋体" w:hAnsi="宋体" w:cs="宋体" w:hint="eastAsia"/>
                <w:kern w:val="0"/>
                <w:sz w:val="24"/>
              </w:rPr>
              <w:t>(</w:t>
            </w:r>
            <w:r>
              <w:rPr>
                <w:rFonts w:ascii="宋体" w:eastAsia="宋体" w:hAnsi="宋体" w:cs="宋体" w:hint="eastAsia"/>
                <w:kern w:val="0"/>
                <w:sz w:val="24"/>
              </w:rPr>
              <w:t>高中）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彭春晖（组长）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王晓玉</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高中政治</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熊治海</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四川省双流永安中学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郭柳君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高中化学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双流艺体中学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双流艺体中学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吴倩（宣传委员）</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杜梅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中学政治</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叶书艳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高中化学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成都市双流区立格实验学校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王方俊</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成都市双流区立格实验学校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吴涛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高中地理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刘光文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高中地理</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第二组（高中）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棠湖中学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先有利（班长）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高中物理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棠湖中学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何清海</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体育</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棠湖中学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周安琪</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高中生物</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高中</w:t>
            </w:r>
            <w:r>
              <w:rPr>
                <w:rFonts w:ascii="宋体" w:eastAsia="宋体" w:hAnsi="宋体" w:cs="宋体" w:hint="eastAsia"/>
                <w:kern w:val="0"/>
                <w:sz w:val="18"/>
                <w:szCs w:val="18"/>
              </w:rPr>
              <w:t>）</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柯亚莉（组长）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高中历史</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高中</w:t>
            </w:r>
            <w:r>
              <w:rPr>
                <w:rFonts w:ascii="宋体" w:eastAsia="宋体" w:hAnsi="宋体" w:cs="宋体" w:hint="eastAsia"/>
                <w:kern w:val="0"/>
                <w:sz w:val="18"/>
                <w:szCs w:val="18"/>
              </w:rPr>
              <w:t>）</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贾林</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高中政治</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高中</w:t>
            </w:r>
            <w:r>
              <w:rPr>
                <w:rFonts w:ascii="宋体" w:eastAsia="宋体" w:hAnsi="宋体" w:cs="宋体" w:hint="eastAsia"/>
                <w:kern w:val="0"/>
                <w:sz w:val="18"/>
                <w:szCs w:val="18"/>
              </w:rPr>
              <w:t>)</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韩宇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高中生物</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高中</w:t>
            </w:r>
            <w:r>
              <w:rPr>
                <w:rFonts w:ascii="宋体" w:eastAsia="宋体" w:hAnsi="宋体" w:cs="宋体" w:hint="eastAsia"/>
                <w:kern w:val="0"/>
                <w:sz w:val="18"/>
                <w:szCs w:val="18"/>
              </w:rPr>
              <w:t>)</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万华</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高中政治</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高中</w:t>
            </w:r>
            <w:r>
              <w:rPr>
                <w:rFonts w:ascii="宋体" w:eastAsia="宋体" w:hAnsi="宋体" w:cs="宋体" w:hint="eastAsia"/>
                <w:kern w:val="0"/>
                <w:sz w:val="18"/>
                <w:szCs w:val="18"/>
              </w:rPr>
              <w:t>)</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周永孝（学习委员）</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邓天</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王鹏</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信息技术</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熊斌</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通用技术</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陈丽</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心理健康教育</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张炜</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高中历史</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第三组（高中）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成都电子信息学校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李德生（组长）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电子</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成都电子信息学校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牟学莲</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会计</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成都电子信息学校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冉晖</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四川省双流建设职业技术学校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张玲</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四川省双流建设职业技术学校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罗娜</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成都市机械高级技工学校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吴俊杰</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现代物流</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成都市机械高级技工学校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李安婕</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陈嘉立</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中职英语</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第四组（小学）</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王晨园（组长）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李红莉</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胥苗</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小学音乐</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双流区九江小学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张玲</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美术</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双流区九江小学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唐莉</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双流区九江小学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董佳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小学音乐</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成都市双流区双华小学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黄梦</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成都市双流区双华小学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余睿希</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双流区棠湖中学实验学校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佘耀瑶</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双流区公兴小学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黄小琴</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双流区公兴小学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罗梅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成都市双流区怡心第一实验学校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全建波</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生物</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成都市双流区怡心第一实验学校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袁家涛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张楠楠</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信息技术</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第五组（小学）</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成都市双流区西航港小学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蒋静（组长）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成都市双流区西航港小学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林楠</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成都市双流区西航港小学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周衣璇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成都市双流</w:t>
            </w:r>
          </w:p>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区彭镇小学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余晓琴</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成都市双流区彭镇小学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徐欢</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双流区胜利小学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江玲</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双流区胜利小学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杨云秋</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龙池小学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何鑫</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龙池小学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李姣</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双中万科实验学校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张倩</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双流区红石小学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佘黎</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双流区红石小学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王雪</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成都市双流区棠湖小学（南区）</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朱志晴</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小学数学</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第六组（小学）</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成都市双流区棠湖小学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李红艳（组长）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成都市双流区棠湖小学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陈蓉</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双流区实验小学外国语学校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余兰</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双流区东升小学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林红霞</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双流区东升小学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漆娟</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成都市双流区黄水小学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颜丽佳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成都市双流区黄水小学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棠外</w:t>
            </w:r>
            <w:r>
              <w:rPr>
                <w:rFonts w:ascii="宋体" w:eastAsia="宋体" w:hAnsi="宋体" w:cs="宋体" w:hint="eastAsia"/>
                <w:kern w:val="0"/>
                <w:sz w:val="18"/>
                <w:szCs w:val="18"/>
              </w:rPr>
              <w:t>(</w:t>
            </w:r>
            <w:r>
              <w:rPr>
                <w:rFonts w:ascii="宋体" w:eastAsia="宋体" w:hAnsi="宋体" w:cs="宋体" w:hint="eastAsia"/>
                <w:kern w:val="0"/>
                <w:sz w:val="18"/>
                <w:szCs w:val="18"/>
              </w:rPr>
              <w:t>附小）</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李多多</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成都市双流区协和实验小学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成都市双流区协和实验小学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杜芊</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成都市双流区教科院附属学校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汪颖</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sz w:val="18"/>
                <w:szCs w:val="18"/>
              </w:rPr>
              <w:t>成都市双流区实验小学外国语学校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姚廷秀</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易恩</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教育科研</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第七组（小学</w:t>
            </w:r>
            <w:r>
              <w:rPr>
                <w:rFonts w:ascii="宋体" w:eastAsia="宋体" w:hAnsi="宋体" w:cs="宋体" w:hint="eastAsia"/>
                <w:kern w:val="0"/>
                <w:sz w:val="24"/>
              </w:rPr>
              <w:t>)</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成都市双流区东升迎春小学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牟芮冉（组长）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成都市双流区东升迎春小学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程瑜</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成都市双流区东升迎春小学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凌萍</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成都市双流区黄甲小学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胥兴宏</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成都市双流区黄甲小学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桂克亮</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成都市双流区特殊教育学校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梁雪梅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融合教育</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成都市双流区特殊教育学校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段敏</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生活语文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四川师范大学附属圣菲学校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王雅琦</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四川师范大学附属圣菲学校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陈丽萍</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四川师范大学附属圣菲学校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邹璇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成都天府国际生物城万汇小学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周雪娇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美术</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成都天府国际生物城万汇小学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张欣</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龚启成</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第八组</w:t>
            </w:r>
            <w:r>
              <w:rPr>
                <w:rFonts w:ascii="宋体" w:eastAsia="宋体" w:hAnsi="宋体" w:cs="宋体" w:hint="eastAsia"/>
                <w:kern w:val="0"/>
                <w:sz w:val="24"/>
              </w:rPr>
              <w:t>(</w:t>
            </w:r>
            <w:r>
              <w:rPr>
                <w:rFonts w:ascii="宋体" w:eastAsia="宋体" w:hAnsi="宋体" w:cs="宋体" w:hint="eastAsia"/>
                <w:kern w:val="0"/>
                <w:sz w:val="24"/>
              </w:rPr>
              <w:t>小学）</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双流区实验小学（东区）</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谭鸿鹆（组长）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双流区实验小学（东区）</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黄丹</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双流区实验小学（东区）</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张琼</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双流区实验小学东区</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柳桂平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金桥小学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林涛</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金桥小学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马倩</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四川大学西航港实验小学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佘玉洁</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四川大学西航港实验小学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周冬梅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四川大学西航港实验小学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赵方冬</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小学音乐</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成都市双流区永安小学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程先根</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成都市双流区永安小学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余洁</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成都市双流区永安小学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武庆</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双流中学实验学校附属小学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陈萍</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498"/>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双流中学实验学校附属小学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付家蓉</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第九组（初中）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成都芯谷实验</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李军（组长）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成都芯谷实验</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杨必容</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成都芯谷实验</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张美文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成都双流中学实验学校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韩科</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成都双流中学实验学校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王俊</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地理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西航一中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王琴跃</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西航一中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贺红梅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四川省成都市双流区西航港第二初级中学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王浩</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四川省成都市双流区西航港第二初级中学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杨南</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双流区棠湖中学实验学校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黄瑞秋</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成都市双流区教科院附属学校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杨新宇</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罗强</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雷婕</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教育科研</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杜尚兵</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生物学</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第十组（初中）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九江初中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陈林（组长）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九江初中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杨霞</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九江初中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张彩霞</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胜利初级中学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章会平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胜利初级中学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赵美娟</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成都信息工程大学常乐实验学校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唐欣</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成都信息工程大学常乐实验学校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余欢</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黄甲初级中学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范路雨</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黄甲初级中学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李心愿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物理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成都市双流光明学校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陈敏</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成都市双流光明学校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祝小燕</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第十一组（初中）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双流艺体中学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陈庆</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双流艺体中学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赵静（组长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生物</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成都市双流区黄龙溪学校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温超</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道德与法治</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成都市双流区黄龙溪学校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陈焘</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物理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黄水初中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贾惠荔</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音乐</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黄水初中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杨秋月</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双中万科实验学校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何耀</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双中万科实验学校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蒋静</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彭镇初级中学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王书翔</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物理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彭镇初级中学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刘亚娜</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化学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育仁菁英学校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唐艳琼</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育仁菁英学校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邓洁</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育仁菁英学校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黄大婷</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美术</w:t>
            </w:r>
          </w:p>
        </w:tc>
      </w:tr>
      <w:tr w:rsidR="005711EC">
        <w:trPr>
          <w:trHeight w:val="285"/>
        </w:trPr>
        <w:tc>
          <w:tcPr>
            <w:tcW w:w="9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87576B">
            <w:pPr>
              <w:widowControl/>
              <w:jc w:val="center"/>
              <w:textAlignment w:val="center"/>
              <w:rPr>
                <w:rFonts w:ascii="宋体" w:eastAsia="宋体" w:hAnsi="宋体" w:cs="宋体"/>
                <w:sz w:val="24"/>
              </w:rPr>
            </w:pPr>
            <w:r>
              <w:rPr>
                <w:rFonts w:ascii="宋体" w:eastAsia="宋体" w:hAnsi="宋体" w:cs="宋体" w:hint="eastAsia"/>
                <w:kern w:val="0"/>
                <w:sz w:val="24"/>
              </w:rPr>
              <w:t>第十二组（初中）</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金桥中学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王春雷（组长）</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金桥中学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韩绍贵</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生物</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金桥中学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李怡萱</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双流区公兴初级中学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何玮</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双流区公兴初级中学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林妍希</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英语</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李艾璘</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双流区教育科学研究院</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肖辛晴</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初中语文</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成都棠湖外国语学校（初中）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张慧萌</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东升一中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周琳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东升一中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刘聪慧</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体育健康</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东升一中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敬爽</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心理</w:t>
            </w:r>
          </w:p>
        </w:tc>
      </w:tr>
      <w:tr w:rsidR="005711EC">
        <w:trPr>
          <w:trHeight w:val="285"/>
        </w:trPr>
        <w:tc>
          <w:tcPr>
            <w:tcW w:w="9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协和初中</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徐柳</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数学</w:t>
            </w:r>
          </w:p>
        </w:tc>
      </w:tr>
      <w:tr w:rsidR="005711EC">
        <w:trPr>
          <w:trHeight w:val="285"/>
        </w:trPr>
        <w:tc>
          <w:tcPr>
            <w:tcW w:w="92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四川省双流永安中学</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刘国峰</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初中数学</w:t>
            </w:r>
          </w:p>
        </w:tc>
      </w:tr>
      <w:tr w:rsidR="005711EC">
        <w:trPr>
          <w:trHeight w:val="285"/>
        </w:trPr>
        <w:tc>
          <w:tcPr>
            <w:tcW w:w="920" w:type="dxa"/>
            <w:tcBorders>
              <w:top w:val="nil"/>
              <w:left w:val="single" w:sz="4" w:space="0" w:color="auto"/>
              <w:bottom w:val="nil"/>
              <w:right w:val="single" w:sz="4" w:space="0" w:color="auto"/>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成都盐道街外语学校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陈睿敏</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语文</w:t>
            </w:r>
          </w:p>
        </w:tc>
      </w:tr>
      <w:tr w:rsidR="005711EC">
        <w:trPr>
          <w:trHeight w:val="285"/>
        </w:trPr>
        <w:tc>
          <w:tcPr>
            <w:tcW w:w="920" w:type="dxa"/>
            <w:tcBorders>
              <w:top w:val="nil"/>
              <w:left w:val="single" w:sz="4" w:space="0" w:color="auto"/>
              <w:bottom w:val="nil"/>
              <w:right w:val="single" w:sz="4" w:space="0" w:color="auto"/>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成都盐道街外语学校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傅多</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语文</w:t>
            </w:r>
          </w:p>
        </w:tc>
      </w:tr>
      <w:tr w:rsidR="005711EC">
        <w:trPr>
          <w:trHeight w:val="285"/>
        </w:trPr>
        <w:tc>
          <w:tcPr>
            <w:tcW w:w="92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11EC" w:rsidRDefault="005711EC">
            <w:pPr>
              <w:jc w:val="center"/>
              <w:rPr>
                <w:rFonts w:ascii="宋体" w:eastAsia="宋体" w:hAnsi="宋体" w:cs="宋体"/>
                <w:sz w:val="24"/>
              </w:rPr>
            </w:pPr>
          </w:p>
        </w:tc>
        <w:tc>
          <w:tcPr>
            <w:tcW w:w="58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711EC" w:rsidRDefault="0087576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3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成都盐道街外语学校</w:t>
            </w:r>
          </w:p>
        </w:tc>
        <w:tc>
          <w:tcPr>
            <w:tcW w:w="1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万红</w:t>
            </w:r>
          </w:p>
        </w:tc>
        <w:tc>
          <w:tcPr>
            <w:tcW w:w="15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711EC" w:rsidRDefault="0087576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数学</w:t>
            </w:r>
          </w:p>
        </w:tc>
      </w:tr>
    </w:tbl>
    <w:p w:rsidR="005711EC" w:rsidRDefault="005711EC">
      <w:pPr>
        <w:pStyle w:val="a9"/>
        <w:spacing w:line="560" w:lineRule="exact"/>
        <w:rPr>
          <w:rFonts w:ascii="Times New Roman" w:eastAsia="方正仿宋_GBK" w:hAnsi="Times New Roman" w:cs="Times New Roman"/>
          <w:b/>
          <w:bCs/>
          <w:spacing w:val="-4"/>
          <w:sz w:val="28"/>
          <w:szCs w:val="28"/>
        </w:rPr>
      </w:pPr>
    </w:p>
    <w:sectPr w:rsidR="005711EC" w:rsidSect="00867496">
      <w:headerReference w:type="default" r:id="rId15"/>
      <w:footerReference w:type="default" r:id="rId16"/>
      <w:pgSz w:w="11906" w:h="16838"/>
      <w:pgMar w:top="1440" w:right="1474" w:bottom="1440"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76B" w:rsidRDefault="0087576B" w:rsidP="005711EC">
      <w:r>
        <w:separator/>
      </w:r>
    </w:p>
  </w:endnote>
  <w:endnote w:type="continuationSeparator" w:id="0">
    <w:p w:rsidR="0087576B" w:rsidRDefault="0087576B" w:rsidP="00571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default"/>
    <w:sig w:usb0="00000000" w:usb1="080E0000" w:usb2="00000000" w:usb3="00000000" w:csb0="00040001"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EC" w:rsidRDefault="005711EC">
    <w:pPr>
      <w:pStyle w:val="a7"/>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5711EC" w:rsidRDefault="005711EC">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87576B">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867496">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76B" w:rsidRDefault="0087576B" w:rsidP="005711EC">
      <w:r>
        <w:separator/>
      </w:r>
    </w:p>
  </w:footnote>
  <w:footnote w:type="continuationSeparator" w:id="0">
    <w:p w:rsidR="0087576B" w:rsidRDefault="0087576B" w:rsidP="0057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EC" w:rsidRDefault="005711EC">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D3B82"/>
    <w:multiLevelType w:val="multilevel"/>
    <w:tmpl w:val="24AD3B82"/>
    <w:lvl w:ilvl="0">
      <w:start w:val="1"/>
      <w:numFmt w:val="chineseCountingThousand"/>
      <w:pStyle w:val="1"/>
      <w:lvlText w:val="%1、"/>
      <w:lvlJc w:val="left"/>
      <w:pPr>
        <w:ind w:left="1040" w:hanging="420"/>
      </w:pPr>
    </w:lvl>
    <w:lvl w:ilvl="1">
      <w:start w:val="1"/>
      <w:numFmt w:val="decimal"/>
      <w:lvlText w:val="%2、"/>
      <w:lvlJc w:val="left"/>
      <w:pPr>
        <w:ind w:left="1760" w:hanging="7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
    <w:nsid w:val="4B3434B8"/>
    <w:multiLevelType w:val="singleLevel"/>
    <w:tmpl w:val="4B3434B8"/>
    <w:lvl w:ilvl="0">
      <w:start w:val="1"/>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o:shapelayout v:ext="edit">
      <o:idmap v:ext="edit" data="1,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ZmYjA5ZDk5ZmFhN2FjNzlkNjRjMDRkZTVlNWNjYWMifQ=="/>
  </w:docVars>
  <w:rsids>
    <w:rsidRoot w:val="006D6522"/>
    <w:rsid w:val="000019D4"/>
    <w:rsid w:val="00011919"/>
    <w:rsid w:val="00033F59"/>
    <w:rsid w:val="000377AA"/>
    <w:rsid w:val="00062892"/>
    <w:rsid w:val="00065EC3"/>
    <w:rsid w:val="000913E2"/>
    <w:rsid w:val="000C7A2A"/>
    <w:rsid w:val="000D1C82"/>
    <w:rsid w:val="000D5819"/>
    <w:rsid w:val="000E0557"/>
    <w:rsid w:val="00100591"/>
    <w:rsid w:val="00100AB2"/>
    <w:rsid w:val="0010291D"/>
    <w:rsid w:val="001136AD"/>
    <w:rsid w:val="00114BC2"/>
    <w:rsid w:val="001204A7"/>
    <w:rsid w:val="001329BB"/>
    <w:rsid w:val="00132CE8"/>
    <w:rsid w:val="00136C44"/>
    <w:rsid w:val="00136DA3"/>
    <w:rsid w:val="001460D8"/>
    <w:rsid w:val="00150CAD"/>
    <w:rsid w:val="00165454"/>
    <w:rsid w:val="00166B29"/>
    <w:rsid w:val="00170757"/>
    <w:rsid w:val="001860BA"/>
    <w:rsid w:val="00194175"/>
    <w:rsid w:val="00196630"/>
    <w:rsid w:val="001A165E"/>
    <w:rsid w:val="001A5F48"/>
    <w:rsid w:val="001B2D91"/>
    <w:rsid w:val="001B346B"/>
    <w:rsid w:val="001D27BF"/>
    <w:rsid w:val="001D2CBC"/>
    <w:rsid w:val="001D36EF"/>
    <w:rsid w:val="001D4A5E"/>
    <w:rsid w:val="001E32D8"/>
    <w:rsid w:val="001E4F62"/>
    <w:rsid w:val="001F770D"/>
    <w:rsid w:val="0020165F"/>
    <w:rsid w:val="002063CA"/>
    <w:rsid w:val="002400DE"/>
    <w:rsid w:val="00244641"/>
    <w:rsid w:val="0024691D"/>
    <w:rsid w:val="00252913"/>
    <w:rsid w:val="002534C5"/>
    <w:rsid w:val="00256049"/>
    <w:rsid w:val="002707F1"/>
    <w:rsid w:val="002745A6"/>
    <w:rsid w:val="002804E2"/>
    <w:rsid w:val="002B43A9"/>
    <w:rsid w:val="002B5A2C"/>
    <w:rsid w:val="002B6667"/>
    <w:rsid w:val="002C3C74"/>
    <w:rsid w:val="002F0D45"/>
    <w:rsid w:val="003136FC"/>
    <w:rsid w:val="003148C5"/>
    <w:rsid w:val="00324B31"/>
    <w:rsid w:val="00332931"/>
    <w:rsid w:val="00353C41"/>
    <w:rsid w:val="0036162A"/>
    <w:rsid w:val="00362967"/>
    <w:rsid w:val="003706D0"/>
    <w:rsid w:val="00387D2A"/>
    <w:rsid w:val="00392099"/>
    <w:rsid w:val="003D6003"/>
    <w:rsid w:val="00400ECB"/>
    <w:rsid w:val="004064A1"/>
    <w:rsid w:val="00406A51"/>
    <w:rsid w:val="00415EC9"/>
    <w:rsid w:val="00416084"/>
    <w:rsid w:val="0044395C"/>
    <w:rsid w:val="00450C99"/>
    <w:rsid w:val="00450F6B"/>
    <w:rsid w:val="00451A4C"/>
    <w:rsid w:val="004523A8"/>
    <w:rsid w:val="00460D0C"/>
    <w:rsid w:val="00461C74"/>
    <w:rsid w:val="004635E1"/>
    <w:rsid w:val="004705FF"/>
    <w:rsid w:val="004935BC"/>
    <w:rsid w:val="004B1DFA"/>
    <w:rsid w:val="004D1998"/>
    <w:rsid w:val="004D6A86"/>
    <w:rsid w:val="004D735E"/>
    <w:rsid w:val="004E4F98"/>
    <w:rsid w:val="004F3CB3"/>
    <w:rsid w:val="00547451"/>
    <w:rsid w:val="00566F7D"/>
    <w:rsid w:val="005711EC"/>
    <w:rsid w:val="00571F67"/>
    <w:rsid w:val="00577490"/>
    <w:rsid w:val="00582538"/>
    <w:rsid w:val="0058292D"/>
    <w:rsid w:val="005923B3"/>
    <w:rsid w:val="00592DE8"/>
    <w:rsid w:val="005A23BE"/>
    <w:rsid w:val="005B1DE3"/>
    <w:rsid w:val="005C0293"/>
    <w:rsid w:val="005D2638"/>
    <w:rsid w:val="005D30C7"/>
    <w:rsid w:val="005E0D84"/>
    <w:rsid w:val="005E3775"/>
    <w:rsid w:val="0060565D"/>
    <w:rsid w:val="00605A7D"/>
    <w:rsid w:val="00614F34"/>
    <w:rsid w:val="006223B6"/>
    <w:rsid w:val="00626FB8"/>
    <w:rsid w:val="00643643"/>
    <w:rsid w:val="006662A1"/>
    <w:rsid w:val="0066799A"/>
    <w:rsid w:val="006A0ECB"/>
    <w:rsid w:val="006A5EEA"/>
    <w:rsid w:val="006B2676"/>
    <w:rsid w:val="006D25A7"/>
    <w:rsid w:val="006D6522"/>
    <w:rsid w:val="006E3336"/>
    <w:rsid w:val="006F70BD"/>
    <w:rsid w:val="006F78D1"/>
    <w:rsid w:val="007038AB"/>
    <w:rsid w:val="00704086"/>
    <w:rsid w:val="00704535"/>
    <w:rsid w:val="00706735"/>
    <w:rsid w:val="0074659A"/>
    <w:rsid w:val="00746DFB"/>
    <w:rsid w:val="007541E7"/>
    <w:rsid w:val="007575F4"/>
    <w:rsid w:val="007642A4"/>
    <w:rsid w:val="00766C1C"/>
    <w:rsid w:val="00775215"/>
    <w:rsid w:val="007C013A"/>
    <w:rsid w:val="007C7F5B"/>
    <w:rsid w:val="007E364D"/>
    <w:rsid w:val="007F2DCC"/>
    <w:rsid w:val="007F6AD7"/>
    <w:rsid w:val="00804B19"/>
    <w:rsid w:val="00806E1B"/>
    <w:rsid w:val="00817EDB"/>
    <w:rsid w:val="00822DF6"/>
    <w:rsid w:val="00841F67"/>
    <w:rsid w:val="0084285D"/>
    <w:rsid w:val="00852B3C"/>
    <w:rsid w:val="00857939"/>
    <w:rsid w:val="00864150"/>
    <w:rsid w:val="00867496"/>
    <w:rsid w:val="0087576B"/>
    <w:rsid w:val="00880EAA"/>
    <w:rsid w:val="0088532E"/>
    <w:rsid w:val="008C288C"/>
    <w:rsid w:val="008D1CEF"/>
    <w:rsid w:val="008E2A4D"/>
    <w:rsid w:val="00900504"/>
    <w:rsid w:val="00904311"/>
    <w:rsid w:val="00912090"/>
    <w:rsid w:val="00912B37"/>
    <w:rsid w:val="00913379"/>
    <w:rsid w:val="009519AB"/>
    <w:rsid w:val="00965E18"/>
    <w:rsid w:val="009668EB"/>
    <w:rsid w:val="009719D4"/>
    <w:rsid w:val="009807EA"/>
    <w:rsid w:val="00992040"/>
    <w:rsid w:val="009979E2"/>
    <w:rsid w:val="009C6E66"/>
    <w:rsid w:val="009D046A"/>
    <w:rsid w:val="009D2E60"/>
    <w:rsid w:val="009E7478"/>
    <w:rsid w:val="00A02949"/>
    <w:rsid w:val="00A123E7"/>
    <w:rsid w:val="00A42236"/>
    <w:rsid w:val="00A4241A"/>
    <w:rsid w:val="00A60AC5"/>
    <w:rsid w:val="00A744EF"/>
    <w:rsid w:val="00A85CAA"/>
    <w:rsid w:val="00AB3852"/>
    <w:rsid w:val="00AC236A"/>
    <w:rsid w:val="00AC7F47"/>
    <w:rsid w:val="00AD10A1"/>
    <w:rsid w:val="00AD1175"/>
    <w:rsid w:val="00AE0E66"/>
    <w:rsid w:val="00AF207F"/>
    <w:rsid w:val="00B02BB2"/>
    <w:rsid w:val="00B037EF"/>
    <w:rsid w:val="00B05C91"/>
    <w:rsid w:val="00B3092B"/>
    <w:rsid w:val="00B342A0"/>
    <w:rsid w:val="00B343D3"/>
    <w:rsid w:val="00B373CB"/>
    <w:rsid w:val="00B3750F"/>
    <w:rsid w:val="00B471D5"/>
    <w:rsid w:val="00B7371B"/>
    <w:rsid w:val="00B74645"/>
    <w:rsid w:val="00B82682"/>
    <w:rsid w:val="00B82BCA"/>
    <w:rsid w:val="00B93A71"/>
    <w:rsid w:val="00BB1FF6"/>
    <w:rsid w:val="00BD47DB"/>
    <w:rsid w:val="00BE786A"/>
    <w:rsid w:val="00BF23D0"/>
    <w:rsid w:val="00BF35B0"/>
    <w:rsid w:val="00C00C2A"/>
    <w:rsid w:val="00C05835"/>
    <w:rsid w:val="00C15086"/>
    <w:rsid w:val="00C50030"/>
    <w:rsid w:val="00C5516D"/>
    <w:rsid w:val="00C81D57"/>
    <w:rsid w:val="00C839F1"/>
    <w:rsid w:val="00C97062"/>
    <w:rsid w:val="00CA56BB"/>
    <w:rsid w:val="00CB7DEB"/>
    <w:rsid w:val="00CC2F25"/>
    <w:rsid w:val="00CC7093"/>
    <w:rsid w:val="00CF388B"/>
    <w:rsid w:val="00D063D1"/>
    <w:rsid w:val="00D155F1"/>
    <w:rsid w:val="00D162B0"/>
    <w:rsid w:val="00D226E5"/>
    <w:rsid w:val="00D54BDB"/>
    <w:rsid w:val="00D57D02"/>
    <w:rsid w:val="00D6640A"/>
    <w:rsid w:val="00D763BF"/>
    <w:rsid w:val="00D8229E"/>
    <w:rsid w:val="00D954CC"/>
    <w:rsid w:val="00DB0A4C"/>
    <w:rsid w:val="00DB1CD5"/>
    <w:rsid w:val="00DB30E6"/>
    <w:rsid w:val="00DC0BF8"/>
    <w:rsid w:val="00DD0050"/>
    <w:rsid w:val="00DE54A0"/>
    <w:rsid w:val="00DE7D08"/>
    <w:rsid w:val="00E015E7"/>
    <w:rsid w:val="00E37749"/>
    <w:rsid w:val="00E619F4"/>
    <w:rsid w:val="00E745FC"/>
    <w:rsid w:val="00EA1643"/>
    <w:rsid w:val="00EB5DD0"/>
    <w:rsid w:val="00EB62E3"/>
    <w:rsid w:val="00EC4790"/>
    <w:rsid w:val="00ED0642"/>
    <w:rsid w:val="00ED78B1"/>
    <w:rsid w:val="00EE0364"/>
    <w:rsid w:val="00EE6FE9"/>
    <w:rsid w:val="00EF16D4"/>
    <w:rsid w:val="00EF23F0"/>
    <w:rsid w:val="00F01695"/>
    <w:rsid w:val="00F028BE"/>
    <w:rsid w:val="00F05F59"/>
    <w:rsid w:val="00F15522"/>
    <w:rsid w:val="00F20873"/>
    <w:rsid w:val="00F234E3"/>
    <w:rsid w:val="00F26ECE"/>
    <w:rsid w:val="00F53DBD"/>
    <w:rsid w:val="00F66FBE"/>
    <w:rsid w:val="00F8271D"/>
    <w:rsid w:val="00F92790"/>
    <w:rsid w:val="00F967CA"/>
    <w:rsid w:val="00FA2A2F"/>
    <w:rsid w:val="00FB0260"/>
    <w:rsid w:val="00FC187C"/>
    <w:rsid w:val="00FC4C05"/>
    <w:rsid w:val="00FC5226"/>
    <w:rsid w:val="00FD00D7"/>
    <w:rsid w:val="00FD0E25"/>
    <w:rsid w:val="00FE40BB"/>
    <w:rsid w:val="00FF3805"/>
    <w:rsid w:val="03DB3E0F"/>
    <w:rsid w:val="06776028"/>
    <w:rsid w:val="06DF15B7"/>
    <w:rsid w:val="075B617F"/>
    <w:rsid w:val="0987240F"/>
    <w:rsid w:val="098B160E"/>
    <w:rsid w:val="0A096905"/>
    <w:rsid w:val="0A952B20"/>
    <w:rsid w:val="0A9F67F7"/>
    <w:rsid w:val="0B973C41"/>
    <w:rsid w:val="0E826FAB"/>
    <w:rsid w:val="0FA42D3C"/>
    <w:rsid w:val="10270EFD"/>
    <w:rsid w:val="10D5471F"/>
    <w:rsid w:val="11B950C6"/>
    <w:rsid w:val="11D8482C"/>
    <w:rsid w:val="12753A2E"/>
    <w:rsid w:val="13C105BD"/>
    <w:rsid w:val="143C4D85"/>
    <w:rsid w:val="1497078F"/>
    <w:rsid w:val="15800063"/>
    <w:rsid w:val="18F512A0"/>
    <w:rsid w:val="1A297309"/>
    <w:rsid w:val="1B9D46E3"/>
    <w:rsid w:val="1BA17641"/>
    <w:rsid w:val="1BB815CD"/>
    <w:rsid w:val="1E0D4FE1"/>
    <w:rsid w:val="1F5A2E7E"/>
    <w:rsid w:val="229C138C"/>
    <w:rsid w:val="23981E53"/>
    <w:rsid w:val="24A036A3"/>
    <w:rsid w:val="258A2095"/>
    <w:rsid w:val="28732B9E"/>
    <w:rsid w:val="29862B06"/>
    <w:rsid w:val="2B194EED"/>
    <w:rsid w:val="2B4449AC"/>
    <w:rsid w:val="2DF63D4D"/>
    <w:rsid w:val="2EF60263"/>
    <w:rsid w:val="2F152201"/>
    <w:rsid w:val="303A0115"/>
    <w:rsid w:val="30A000C7"/>
    <w:rsid w:val="31FD5A05"/>
    <w:rsid w:val="332D6B94"/>
    <w:rsid w:val="34A8682F"/>
    <w:rsid w:val="35150037"/>
    <w:rsid w:val="38C93AF6"/>
    <w:rsid w:val="3A2F18AD"/>
    <w:rsid w:val="3C3423D0"/>
    <w:rsid w:val="412F541A"/>
    <w:rsid w:val="451E079D"/>
    <w:rsid w:val="46322A85"/>
    <w:rsid w:val="468E4AE3"/>
    <w:rsid w:val="46D825B5"/>
    <w:rsid w:val="4800668A"/>
    <w:rsid w:val="499369A4"/>
    <w:rsid w:val="4C077C04"/>
    <w:rsid w:val="51676C4B"/>
    <w:rsid w:val="51D442DA"/>
    <w:rsid w:val="57764E69"/>
    <w:rsid w:val="593F09C9"/>
    <w:rsid w:val="59C963A5"/>
    <w:rsid w:val="5ABF57AB"/>
    <w:rsid w:val="5BB16B11"/>
    <w:rsid w:val="5D4643B3"/>
    <w:rsid w:val="5E073859"/>
    <w:rsid w:val="5ECC2665"/>
    <w:rsid w:val="5F283105"/>
    <w:rsid w:val="5F285D6F"/>
    <w:rsid w:val="5F896388"/>
    <w:rsid w:val="61AE61EA"/>
    <w:rsid w:val="62003BA9"/>
    <w:rsid w:val="62CA4CFD"/>
    <w:rsid w:val="632F2883"/>
    <w:rsid w:val="672C00B5"/>
    <w:rsid w:val="678F6436"/>
    <w:rsid w:val="67987FE4"/>
    <w:rsid w:val="68877F4D"/>
    <w:rsid w:val="69363120"/>
    <w:rsid w:val="6B6B206E"/>
    <w:rsid w:val="6C3274F3"/>
    <w:rsid w:val="6CF95CA9"/>
    <w:rsid w:val="6D073533"/>
    <w:rsid w:val="6E1B27F9"/>
    <w:rsid w:val="6E4C5EDF"/>
    <w:rsid w:val="70A955EF"/>
    <w:rsid w:val="732F2A85"/>
    <w:rsid w:val="735D69D1"/>
    <w:rsid w:val="75740BC8"/>
    <w:rsid w:val="75B046C9"/>
    <w:rsid w:val="75F85063"/>
    <w:rsid w:val="75FF22F2"/>
    <w:rsid w:val="76952B96"/>
    <w:rsid w:val="771003DC"/>
    <w:rsid w:val="780A1433"/>
    <w:rsid w:val="787F4E6A"/>
    <w:rsid w:val="7A12188C"/>
    <w:rsid w:val="7A2E7B5D"/>
    <w:rsid w:val="7A5260CB"/>
    <w:rsid w:val="7B4E56F0"/>
    <w:rsid w:val="7C2035D8"/>
    <w:rsid w:val="7CBB5DC3"/>
    <w:rsid w:val="7CC97586"/>
    <w:rsid w:val="7D972D5B"/>
    <w:rsid w:val="7E9D12D9"/>
    <w:rsid w:val="7EB94CDC"/>
    <w:rsid w:val="7F756CC9"/>
    <w:rsid w:val="7F995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11EC"/>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5711EC"/>
    <w:pPr>
      <w:widowControl/>
      <w:numPr>
        <w:numId w:val="1"/>
      </w:numPr>
      <w:spacing w:beforeLines="100" w:afterLines="100" w:line="400" w:lineRule="exact"/>
      <w:jc w:val="left"/>
      <w:outlineLvl w:val="0"/>
    </w:pPr>
    <w:rPr>
      <w:rFonts w:ascii="微软雅黑" w:eastAsia="微软雅黑" w:hAnsi="微软雅黑"/>
      <w:b/>
      <w:caps/>
      <w:spacing w:val="15"/>
      <w:kern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5711EC"/>
  </w:style>
  <w:style w:type="paragraph" w:styleId="a4">
    <w:name w:val="Body Text Indent"/>
    <w:basedOn w:val="a"/>
    <w:qFormat/>
    <w:rsid w:val="005711EC"/>
    <w:pPr>
      <w:ind w:firstLineChars="200" w:firstLine="643"/>
    </w:pPr>
    <w:rPr>
      <w:rFonts w:eastAsia="楷体_GB2312"/>
      <w:b/>
      <w:bCs/>
      <w:sz w:val="32"/>
    </w:rPr>
  </w:style>
  <w:style w:type="paragraph" w:styleId="a5">
    <w:name w:val="Date"/>
    <w:basedOn w:val="a"/>
    <w:next w:val="a"/>
    <w:link w:val="Char"/>
    <w:qFormat/>
    <w:rsid w:val="005711EC"/>
    <w:pPr>
      <w:ind w:leftChars="2500" w:left="100"/>
    </w:pPr>
  </w:style>
  <w:style w:type="paragraph" w:styleId="a6">
    <w:name w:val="Balloon Text"/>
    <w:basedOn w:val="a"/>
    <w:link w:val="Char0"/>
    <w:semiHidden/>
    <w:unhideWhenUsed/>
    <w:qFormat/>
    <w:rsid w:val="005711EC"/>
    <w:rPr>
      <w:sz w:val="18"/>
      <w:szCs w:val="18"/>
    </w:rPr>
  </w:style>
  <w:style w:type="paragraph" w:styleId="a7">
    <w:name w:val="footer"/>
    <w:basedOn w:val="a"/>
    <w:qFormat/>
    <w:rsid w:val="005711EC"/>
    <w:pPr>
      <w:tabs>
        <w:tab w:val="center" w:pos="4153"/>
        <w:tab w:val="right" w:pos="8306"/>
      </w:tabs>
      <w:snapToGrid w:val="0"/>
      <w:jc w:val="left"/>
    </w:pPr>
    <w:rPr>
      <w:sz w:val="18"/>
    </w:rPr>
  </w:style>
  <w:style w:type="paragraph" w:styleId="a8">
    <w:name w:val="header"/>
    <w:basedOn w:val="a"/>
    <w:qFormat/>
    <w:rsid w:val="005711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1"/>
    <w:unhideWhenUsed/>
    <w:qFormat/>
    <w:rsid w:val="005711EC"/>
    <w:pPr>
      <w:widowControl/>
      <w:spacing w:before="28" w:after="28"/>
      <w:jc w:val="left"/>
    </w:pPr>
    <w:rPr>
      <w:rFonts w:ascii="宋体" w:eastAsia="宋体" w:hAnsi="宋体" w:cs="宋体"/>
      <w:kern w:val="0"/>
      <w:sz w:val="24"/>
    </w:rPr>
  </w:style>
  <w:style w:type="table" w:styleId="aa">
    <w:name w:val="Table Grid"/>
    <w:basedOn w:val="a2"/>
    <w:qFormat/>
    <w:rsid w:val="005711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1"/>
    <w:qFormat/>
    <w:rsid w:val="005711EC"/>
    <w:rPr>
      <w:b/>
    </w:rPr>
  </w:style>
  <w:style w:type="paragraph" w:customStyle="1" w:styleId="Heading4">
    <w:name w:val="Heading4"/>
    <w:basedOn w:val="a"/>
    <w:next w:val="a"/>
    <w:qFormat/>
    <w:rsid w:val="005711EC"/>
    <w:pPr>
      <w:keepNext/>
      <w:keepLines/>
      <w:spacing w:before="280" w:after="290" w:line="376" w:lineRule="auto"/>
      <w:textAlignment w:val="baseline"/>
    </w:pPr>
    <w:rPr>
      <w:rFonts w:ascii="Cambria" w:eastAsia="宋体" w:hAnsi="Cambria" w:cs="Times New Roman"/>
      <w:b/>
      <w:bCs/>
      <w:sz w:val="28"/>
      <w:szCs w:val="28"/>
    </w:rPr>
  </w:style>
  <w:style w:type="paragraph" w:customStyle="1" w:styleId="10">
    <w:name w:val="列出段落1"/>
    <w:basedOn w:val="a"/>
    <w:uiPriority w:val="99"/>
    <w:unhideWhenUsed/>
    <w:qFormat/>
    <w:rsid w:val="005711EC"/>
    <w:pPr>
      <w:ind w:firstLineChars="200" w:firstLine="420"/>
    </w:pPr>
  </w:style>
  <w:style w:type="paragraph" w:styleId="ac">
    <w:name w:val="List Paragraph"/>
    <w:basedOn w:val="a"/>
    <w:uiPriority w:val="99"/>
    <w:unhideWhenUsed/>
    <w:qFormat/>
    <w:rsid w:val="005711EC"/>
    <w:pPr>
      <w:ind w:firstLineChars="200" w:firstLine="420"/>
    </w:pPr>
  </w:style>
  <w:style w:type="character" w:customStyle="1" w:styleId="NormalCharacter">
    <w:name w:val="NormalCharacter"/>
    <w:semiHidden/>
    <w:qFormat/>
    <w:rsid w:val="005711EC"/>
    <w:rPr>
      <w:rFonts w:asciiTheme="minorHAnsi" w:eastAsiaTheme="minorEastAsia" w:hAnsiTheme="minorHAnsi" w:cstheme="minorBidi"/>
      <w:kern w:val="2"/>
      <w:sz w:val="21"/>
      <w:szCs w:val="24"/>
      <w:lang w:val="en-US" w:eastAsia="zh-CN" w:bidi="ar-SA"/>
    </w:rPr>
  </w:style>
  <w:style w:type="character" w:customStyle="1" w:styleId="Char">
    <w:name w:val="日期 Char"/>
    <w:basedOn w:val="a1"/>
    <w:link w:val="a5"/>
    <w:qFormat/>
    <w:rsid w:val="005711EC"/>
    <w:rPr>
      <w:rFonts w:asciiTheme="minorHAnsi" w:eastAsiaTheme="minorEastAsia" w:hAnsiTheme="minorHAnsi" w:cstheme="minorBidi"/>
      <w:kern w:val="2"/>
      <w:sz w:val="21"/>
      <w:szCs w:val="24"/>
    </w:rPr>
  </w:style>
  <w:style w:type="character" w:customStyle="1" w:styleId="Char1">
    <w:name w:val="普通(网站) Char"/>
    <w:basedOn w:val="a1"/>
    <w:link w:val="a9"/>
    <w:qFormat/>
    <w:rsid w:val="005711EC"/>
    <w:rPr>
      <w:rFonts w:ascii="宋体" w:hAnsi="宋体" w:cs="宋体"/>
      <w:sz w:val="24"/>
      <w:szCs w:val="24"/>
    </w:rPr>
  </w:style>
  <w:style w:type="character" w:customStyle="1" w:styleId="Char0">
    <w:name w:val="批注框文本 Char"/>
    <w:basedOn w:val="a1"/>
    <w:link w:val="a6"/>
    <w:semiHidden/>
    <w:qFormat/>
    <w:rsid w:val="005711E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dsledu.net/news/detail?news_id=117750&amp;news_type=42" TargetMode="External"/><Relationship Id="rId13" Type="http://schemas.openxmlformats.org/officeDocument/2006/relationships/hyperlink" Target="https://www.cdsledu.net/news/detail?news_id=117750&amp;news_type=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sledu.net/news/detail?news_id=117750&amp;news_type=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sledu.net/news/detail?news_id=117750&amp;news_type=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sledu.net/news/detail?news_id=117750&amp;news_type=42" TargetMode="External"/><Relationship Id="rId4" Type="http://schemas.openxmlformats.org/officeDocument/2006/relationships/settings" Target="settings.xml"/><Relationship Id="rId9" Type="http://schemas.openxmlformats.org/officeDocument/2006/relationships/hyperlink" Target="https://www.cdsledu.net/news/detail?news_id=117750&amp;news_type=42"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834</Words>
  <Characters>4754</Characters>
  <Application>Microsoft Office Word</Application>
  <DocSecurity>0</DocSecurity>
  <Lines>39</Lines>
  <Paragraphs>11</Paragraphs>
  <ScaleCrop>false</ScaleCrop>
  <Company>微软中国</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2023-03-09T02:53:00Z</cp:lastPrinted>
  <dcterms:created xsi:type="dcterms:W3CDTF">2023-03-06T12:42:00Z</dcterms:created>
  <dcterms:modified xsi:type="dcterms:W3CDTF">2023-03-09T08:28:00Z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A0B275AEE09C46EC8F3975F1404DA976</vt:lpwstr>
  </property>
</Properties>
</file>