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256" w:firstLineChars="100"/>
        <w:jc w:val="both"/>
        <w:rPr>
          <w:rFonts w:hint="eastAsia" w:ascii="方正小标宋_GBK" w:hAnsi="方正小标宋_GBK" w:eastAsia="方正小标宋_GBK" w:cs="方正小标宋_GBK"/>
          <w:b/>
          <w:bCs/>
          <w:w w:val="8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w w:val="80"/>
          <w:sz w:val="32"/>
          <w:szCs w:val="32"/>
          <w:lang w:val="en-US" w:eastAsia="zh-CN"/>
        </w:rPr>
        <w:t>关于转发《2023年度成都市小学德育专委会优秀成果评选活动的通知》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b w:val="0"/>
          <w:bCs w:val="0"/>
          <w:sz w:val="20"/>
          <w:szCs w:val="2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w w:val="80"/>
          <w:sz w:val="32"/>
          <w:szCs w:val="32"/>
          <w:lang w:val="en-US" w:eastAsia="zh-CN"/>
        </w:rPr>
        <w:t>各小学：</w:t>
      </w: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2023年度成都市小学德育专委会优秀成果评选活动通知已出，现将通知进行转发，就区级评审提出以下要求：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一、提交论文必须按照通知中的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选题范围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和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格式要求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。（详见附件1）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二、各小学限交2-4篇，其中双流区教育学会小学德育专委会会员优先提交。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三、每篇参评论文请交 word 文档，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文件名为“学校-姓名-题目”，学校为全称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，姓名与题目与登记表一致，如：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 xml:space="preserve">“成都市**小学-张三-道德与法治课程实施现状的调查研究.doc”。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四、各学校于 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2023 年 4 月 20日前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将论文的电子档按要求打包发送到（QQ：273894361 或邮箱273894361@qq.com），打印稿和电子文稿均需报送，电子稿的署名与内容必须与打印稿相同，如有出入，以打印稿为准。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五、论文评审费50元/篇，由学校统一收齐后和打印好的论文一起交 。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各学校加强宣传，组织教师积极参与，择优推荐，杜绝抄袭。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联系电话：  段旭13880127768    朱晞18200136972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 xml:space="preserve">附件1：关于开展2023年度成都市小学德育专委会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1681" w:firstLineChars="600"/>
        <w:jc w:val="left"/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优秀成果评选活动的通知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 xml:space="preserve">附件 2：成都市 2023 年小学思政教育研究成果评选汇总表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附件 3：成都市 2023 年小学德育研究成果评选汇总表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              </w:t>
      </w:r>
    </w:p>
    <w:p>
      <w:pPr>
        <w:keepNext w:val="0"/>
        <w:keepLines w:val="0"/>
        <w:widowControl/>
        <w:suppressLineNumbers w:val="0"/>
        <w:ind w:firstLine="3360" w:firstLineChars="1200"/>
        <w:jc w:val="lef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双流区教育学会小学德育专委会</w:t>
      </w:r>
    </w:p>
    <w:p>
      <w:pPr>
        <w:keepNext w:val="0"/>
        <w:keepLines w:val="0"/>
        <w:widowControl/>
        <w:suppressLineNumbers w:val="0"/>
        <w:ind w:firstLine="2240" w:firstLineChars="800"/>
        <w:jc w:val="left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           2023年3月16日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kODE1MDdjN2UwMTk5ZTA4ODMwZTVkZTgxY2JmMTYifQ=="/>
  </w:docVars>
  <w:rsids>
    <w:rsidRoot w:val="259938DD"/>
    <w:rsid w:val="008E43F2"/>
    <w:rsid w:val="081870C2"/>
    <w:rsid w:val="097906FF"/>
    <w:rsid w:val="0A7107B8"/>
    <w:rsid w:val="0F5433F3"/>
    <w:rsid w:val="12F31522"/>
    <w:rsid w:val="187C567E"/>
    <w:rsid w:val="1B373F76"/>
    <w:rsid w:val="1E8F40C9"/>
    <w:rsid w:val="24392B0D"/>
    <w:rsid w:val="259938DD"/>
    <w:rsid w:val="28EB63A0"/>
    <w:rsid w:val="29A575D2"/>
    <w:rsid w:val="322F37A1"/>
    <w:rsid w:val="331C469E"/>
    <w:rsid w:val="38A5656B"/>
    <w:rsid w:val="3CCB1EAB"/>
    <w:rsid w:val="3FEC0081"/>
    <w:rsid w:val="4CE0596C"/>
    <w:rsid w:val="517D5E7F"/>
    <w:rsid w:val="51D57A6A"/>
    <w:rsid w:val="53700EFD"/>
    <w:rsid w:val="56A94FAA"/>
    <w:rsid w:val="62E7280D"/>
    <w:rsid w:val="68761740"/>
    <w:rsid w:val="6916409F"/>
    <w:rsid w:val="695B03FD"/>
    <w:rsid w:val="71811DC6"/>
    <w:rsid w:val="71A61C82"/>
    <w:rsid w:val="79241AF5"/>
    <w:rsid w:val="7EAF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558</Characters>
  <Lines>0</Lines>
  <Paragraphs>0</Paragraphs>
  <TotalTime>46</TotalTime>
  <ScaleCrop>false</ScaleCrop>
  <LinksUpToDate>false</LinksUpToDate>
  <CharactersWithSpaces>621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2023-03-10T06:28:00Z</dcterms:created>
  <dc:creator>FY</dc:creator>
  <cp:lastModifiedBy>FY</cp:lastModifiedBy>
  <dcterms:modified xsi:type="dcterms:W3CDTF">2023-03-16T07:19:23Z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16BACAB46C5041F5B5EF6A2A14625EAD</vt:lpwstr>
  </property>
</Properties>
</file>