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0"/>
        <w:ind w:left="820"/>
      </w:pPr>
      <w:r>
        <w:t>双流区名师夏加强工作室</w:t>
      </w:r>
    </w:p>
    <w:p>
      <w:pPr>
        <w:spacing w:before="214"/>
        <w:ind w:left="1142" w:right="1147"/>
        <w:jc w:val="center"/>
        <w:rPr>
          <w:rFonts w:ascii="黑体" w:hAnsi="黑体" w:eastAsia="黑体"/>
          <w:sz w:val="32"/>
        </w:rPr>
      </w:pPr>
      <w:r>
        <w:rPr>
          <w:rFonts w:hint="eastAsia" w:ascii="黑体" w:hAnsi="黑体" w:eastAsia="黑体"/>
          <w:sz w:val="32"/>
        </w:rPr>
        <w:t>“基于教学评一致的小学班级合唱教学策略研究”课例</w:t>
      </w:r>
    </w:p>
    <w:p>
      <w:pPr>
        <w:spacing w:before="214"/>
        <w:ind w:left="1142" w:right="1147"/>
        <w:jc w:val="center"/>
        <w:rPr>
          <w:rFonts w:ascii="黑体" w:eastAsia="黑体"/>
          <w:sz w:val="32"/>
        </w:rPr>
      </w:pPr>
      <w:r>
        <w:rPr>
          <w:rFonts w:hint="eastAsia" w:ascii="黑体" w:eastAsia="黑体"/>
          <w:sz w:val="32"/>
        </w:rPr>
        <w:t>《</w:t>
      </w:r>
      <w:r>
        <w:rPr>
          <w:rFonts w:hint="eastAsia" w:ascii="黑体" w:eastAsia="黑体"/>
          <w:sz w:val="32"/>
          <w:lang w:val="en-US"/>
        </w:rPr>
        <w:t>小白船</w:t>
      </w:r>
      <w:r>
        <w:rPr>
          <w:rFonts w:hint="eastAsia" w:ascii="黑体" w:eastAsia="黑体"/>
          <w:sz w:val="32"/>
        </w:rPr>
        <w:t>》教学设计</w:t>
      </w:r>
    </w:p>
    <w:p>
      <w:pPr>
        <w:pStyle w:val="5"/>
        <w:rPr>
          <w:rFonts w:ascii="黑体"/>
          <w:sz w:val="20"/>
        </w:rPr>
      </w:pPr>
    </w:p>
    <w:p>
      <w:pPr>
        <w:pStyle w:val="5"/>
        <w:spacing w:before="8"/>
        <w:rPr>
          <w:rFonts w:ascii="黑体"/>
          <w:sz w:val="12"/>
        </w:rPr>
      </w:pPr>
    </w:p>
    <w:tbl>
      <w:tblPr>
        <w:tblStyle w:val="7"/>
        <w:tblW w:w="0" w:type="auto"/>
        <w:tblInd w:w="2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0"/>
        <w:gridCol w:w="442"/>
        <w:gridCol w:w="2252"/>
        <w:gridCol w:w="1689"/>
        <w:gridCol w:w="294"/>
        <w:gridCol w:w="1062"/>
        <w:gridCol w:w="20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9500" w:type="dxa"/>
            <w:gridSpan w:val="7"/>
          </w:tcPr>
          <w:p>
            <w:pPr>
              <w:pStyle w:val="11"/>
              <w:spacing w:before="192"/>
              <w:ind w:left="3761" w:right="3757"/>
              <w:jc w:val="center"/>
              <w:rPr>
                <w:b/>
                <w:sz w:val="32"/>
              </w:rPr>
            </w:pPr>
            <w:r>
              <w:rPr>
                <w:b/>
                <w:sz w:val="32"/>
              </w:rPr>
              <w:t>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1730" w:type="dxa"/>
          </w:tcPr>
          <w:p>
            <w:pPr>
              <w:pStyle w:val="11"/>
              <w:tabs>
                <w:tab w:val="left" w:pos="731"/>
              </w:tabs>
              <w:spacing w:before="183"/>
              <w:ind w:left="11"/>
              <w:jc w:val="center"/>
              <w:rPr>
                <w:sz w:val="24"/>
              </w:rPr>
            </w:pPr>
            <w:r>
              <w:rPr>
                <w:sz w:val="24"/>
              </w:rPr>
              <w:t>学</w:t>
            </w:r>
            <w:r>
              <w:rPr>
                <w:sz w:val="24"/>
              </w:rPr>
              <w:tab/>
            </w:r>
            <w:r>
              <w:rPr>
                <w:sz w:val="24"/>
              </w:rPr>
              <w:t>校</w:t>
            </w:r>
          </w:p>
        </w:tc>
        <w:tc>
          <w:tcPr>
            <w:tcW w:w="2694" w:type="dxa"/>
            <w:gridSpan w:val="2"/>
          </w:tcPr>
          <w:p>
            <w:pPr>
              <w:pStyle w:val="11"/>
              <w:spacing w:before="183"/>
              <w:ind w:left="145"/>
              <w:rPr>
                <w:sz w:val="24"/>
              </w:rPr>
            </w:pPr>
            <w:r>
              <w:rPr>
                <w:sz w:val="24"/>
              </w:rPr>
              <w:t>成都市双流区黄水小学</w:t>
            </w:r>
          </w:p>
        </w:tc>
        <w:tc>
          <w:tcPr>
            <w:tcW w:w="1689" w:type="dxa"/>
          </w:tcPr>
          <w:p>
            <w:pPr>
              <w:pStyle w:val="11"/>
              <w:spacing w:before="183"/>
              <w:ind w:left="363"/>
              <w:rPr>
                <w:sz w:val="24"/>
              </w:rPr>
            </w:pPr>
            <w:r>
              <w:rPr>
                <w:sz w:val="24"/>
              </w:rPr>
              <w:t>执教教师</w:t>
            </w:r>
          </w:p>
        </w:tc>
        <w:tc>
          <w:tcPr>
            <w:tcW w:w="3387" w:type="dxa"/>
            <w:gridSpan w:val="3"/>
          </w:tcPr>
          <w:p>
            <w:pPr>
              <w:pStyle w:val="11"/>
              <w:spacing w:before="183"/>
              <w:ind w:left="1313" w:right="1304"/>
              <w:jc w:val="center"/>
              <w:rPr>
                <w:sz w:val="24"/>
              </w:rPr>
            </w:pPr>
            <w:r>
              <w:rPr>
                <w:sz w:val="24"/>
              </w:rPr>
              <w:t>唐艺维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730" w:type="dxa"/>
          </w:tcPr>
          <w:p>
            <w:pPr>
              <w:pStyle w:val="11"/>
              <w:spacing w:before="7"/>
              <w:rPr>
                <w:rFonts w:ascii="黑体"/>
                <w:sz w:val="24"/>
              </w:rPr>
            </w:pPr>
          </w:p>
          <w:p>
            <w:pPr>
              <w:pStyle w:val="11"/>
              <w:tabs>
                <w:tab w:val="left" w:pos="731"/>
              </w:tabs>
              <w:ind w:left="11"/>
              <w:jc w:val="center"/>
              <w:rPr>
                <w:sz w:val="24"/>
              </w:rPr>
            </w:pPr>
            <w:r>
              <w:rPr>
                <w:sz w:val="24"/>
              </w:rPr>
              <w:t>学</w:t>
            </w:r>
            <w:r>
              <w:rPr>
                <w:sz w:val="24"/>
              </w:rPr>
              <w:tab/>
            </w:r>
            <w:r>
              <w:rPr>
                <w:sz w:val="24"/>
              </w:rPr>
              <w:t>科</w:t>
            </w:r>
          </w:p>
        </w:tc>
        <w:tc>
          <w:tcPr>
            <w:tcW w:w="2694" w:type="dxa"/>
            <w:gridSpan w:val="2"/>
          </w:tcPr>
          <w:p>
            <w:pPr>
              <w:pStyle w:val="11"/>
              <w:spacing w:before="7"/>
              <w:rPr>
                <w:rFonts w:ascii="黑体"/>
                <w:sz w:val="24"/>
              </w:rPr>
            </w:pPr>
          </w:p>
          <w:p>
            <w:pPr>
              <w:pStyle w:val="11"/>
              <w:ind w:left="965" w:right="958"/>
              <w:jc w:val="center"/>
              <w:rPr>
                <w:sz w:val="24"/>
              </w:rPr>
            </w:pPr>
            <w:r>
              <w:rPr>
                <w:sz w:val="24"/>
              </w:rPr>
              <w:t>音乐</w:t>
            </w:r>
          </w:p>
        </w:tc>
        <w:tc>
          <w:tcPr>
            <w:tcW w:w="1689" w:type="dxa"/>
          </w:tcPr>
          <w:p>
            <w:pPr>
              <w:pStyle w:val="11"/>
              <w:spacing w:before="80"/>
              <w:ind w:left="163" w:right="156"/>
              <w:jc w:val="center"/>
              <w:rPr>
                <w:sz w:val="24"/>
              </w:rPr>
            </w:pPr>
            <w:r>
              <w:rPr>
                <w:sz w:val="24"/>
              </w:rPr>
              <w:t>学习领域/模</w:t>
            </w:r>
          </w:p>
          <w:p>
            <w:pPr>
              <w:pStyle w:val="11"/>
              <w:spacing w:before="160"/>
              <w:ind w:left="7"/>
              <w:jc w:val="center"/>
              <w:rPr>
                <w:sz w:val="24"/>
              </w:rPr>
            </w:pPr>
            <w:r>
              <w:rPr>
                <w:sz w:val="24"/>
              </w:rPr>
              <w:t>块</w:t>
            </w:r>
          </w:p>
        </w:tc>
        <w:tc>
          <w:tcPr>
            <w:tcW w:w="3387" w:type="dxa"/>
            <w:gridSpan w:val="3"/>
          </w:tcPr>
          <w:p>
            <w:pPr>
              <w:pStyle w:val="11"/>
              <w:spacing w:before="7"/>
              <w:rPr>
                <w:rFonts w:ascii="黑体"/>
                <w:sz w:val="24"/>
              </w:rPr>
            </w:pPr>
          </w:p>
          <w:p>
            <w:pPr>
              <w:pStyle w:val="11"/>
              <w:ind w:left="1313" w:right="1304"/>
              <w:jc w:val="center"/>
              <w:rPr>
                <w:sz w:val="24"/>
              </w:rPr>
            </w:pPr>
            <w:r>
              <w:rPr>
                <w:rFonts w:hint="eastAsia"/>
                <w:sz w:val="24"/>
                <w:lang w:val="en-US"/>
              </w:rPr>
              <w:t>唱歌</w:t>
            </w:r>
            <w:r>
              <w:rPr>
                <w:sz w:val="24"/>
              </w:rPr>
              <w:t>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1730" w:type="dxa"/>
          </w:tcPr>
          <w:p>
            <w:pPr>
              <w:pStyle w:val="11"/>
              <w:spacing w:before="10"/>
              <w:rPr>
                <w:rFonts w:ascii="黑体"/>
                <w:sz w:val="29"/>
              </w:rPr>
            </w:pPr>
          </w:p>
          <w:p>
            <w:pPr>
              <w:pStyle w:val="11"/>
              <w:tabs>
                <w:tab w:val="left" w:pos="731"/>
              </w:tabs>
              <w:ind w:left="11"/>
              <w:jc w:val="center"/>
              <w:rPr>
                <w:sz w:val="24"/>
              </w:rPr>
            </w:pPr>
            <w:r>
              <w:rPr>
                <w:sz w:val="24"/>
              </w:rPr>
              <w:t>年</w:t>
            </w:r>
            <w:r>
              <w:rPr>
                <w:sz w:val="24"/>
              </w:rPr>
              <w:tab/>
            </w:r>
            <w:r>
              <w:rPr>
                <w:sz w:val="24"/>
              </w:rPr>
              <w:t>级</w:t>
            </w:r>
          </w:p>
        </w:tc>
        <w:tc>
          <w:tcPr>
            <w:tcW w:w="2694" w:type="dxa"/>
            <w:gridSpan w:val="2"/>
          </w:tcPr>
          <w:p>
            <w:pPr>
              <w:pStyle w:val="11"/>
              <w:spacing w:before="10"/>
              <w:rPr>
                <w:rFonts w:ascii="黑体"/>
                <w:sz w:val="29"/>
              </w:rPr>
            </w:pPr>
          </w:p>
          <w:p>
            <w:pPr>
              <w:pStyle w:val="11"/>
              <w:ind w:left="965" w:right="958"/>
              <w:jc w:val="center"/>
              <w:rPr>
                <w:sz w:val="24"/>
              </w:rPr>
            </w:pPr>
            <w:r>
              <w:rPr>
                <w:rFonts w:hint="eastAsia"/>
                <w:sz w:val="24"/>
                <w:lang w:val="en-US"/>
              </w:rPr>
              <w:t>五</w:t>
            </w:r>
            <w:r>
              <w:rPr>
                <w:sz w:val="24"/>
              </w:rPr>
              <w:t>年级</w:t>
            </w:r>
          </w:p>
        </w:tc>
        <w:tc>
          <w:tcPr>
            <w:tcW w:w="1689" w:type="dxa"/>
          </w:tcPr>
          <w:p>
            <w:pPr>
              <w:pStyle w:val="11"/>
              <w:spacing w:before="12" w:line="468" w:lineRule="exact"/>
              <w:ind w:left="603" w:right="113" w:hanging="480"/>
              <w:rPr>
                <w:sz w:val="24"/>
              </w:rPr>
            </w:pPr>
            <w:r>
              <w:rPr>
                <w:sz w:val="24"/>
              </w:rPr>
              <w:t>教科书版本及章节</w:t>
            </w:r>
          </w:p>
        </w:tc>
        <w:tc>
          <w:tcPr>
            <w:tcW w:w="3387" w:type="dxa"/>
            <w:gridSpan w:val="3"/>
          </w:tcPr>
          <w:p>
            <w:pPr>
              <w:pStyle w:val="11"/>
              <w:spacing w:before="12" w:line="468" w:lineRule="exact"/>
              <w:ind w:left="973" w:right="121" w:hanging="840"/>
              <w:rPr>
                <w:sz w:val="24"/>
              </w:rPr>
            </w:pPr>
            <w:r>
              <w:rPr>
                <w:sz w:val="24"/>
              </w:rPr>
              <w:t>人音版</w:t>
            </w:r>
            <w:r>
              <w:rPr>
                <w:rFonts w:hint="eastAsia"/>
                <w:sz w:val="24"/>
                <w:lang w:val="en-US"/>
              </w:rPr>
              <w:t>五</w:t>
            </w:r>
            <w:r>
              <w:rPr>
                <w:sz w:val="24"/>
              </w:rPr>
              <w:t>年级</w:t>
            </w:r>
            <w:r>
              <w:rPr>
                <w:rFonts w:hint="eastAsia"/>
                <w:sz w:val="24"/>
                <w:lang w:val="en-US"/>
              </w:rPr>
              <w:t>下</w:t>
            </w:r>
            <w:r>
              <w:rPr>
                <w:sz w:val="24"/>
              </w:rPr>
              <w:t>册第</w:t>
            </w:r>
            <w:r>
              <w:rPr>
                <w:rFonts w:hint="eastAsia"/>
                <w:sz w:val="24"/>
                <w:lang w:val="en-US"/>
              </w:rPr>
              <w:t>三</w:t>
            </w:r>
            <w:r>
              <w:rPr>
                <w:sz w:val="24"/>
              </w:rPr>
              <w:t>课第</w:t>
            </w:r>
            <w:r>
              <w:rPr>
                <w:rFonts w:hint="eastAsia"/>
                <w:sz w:val="24"/>
                <w:lang w:val="en-US"/>
              </w:rPr>
              <w:t>三</w:t>
            </w:r>
            <w:r>
              <w:rPr>
                <w:sz w:val="24"/>
              </w:rPr>
              <w:t>课时《</w:t>
            </w:r>
            <w:r>
              <w:rPr>
                <w:rFonts w:hint="eastAsia"/>
                <w:sz w:val="24"/>
                <w:lang w:val="en-US"/>
              </w:rPr>
              <w:t>小白船</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9500" w:type="dxa"/>
            <w:gridSpan w:val="7"/>
          </w:tcPr>
          <w:p>
            <w:pPr>
              <w:pStyle w:val="11"/>
              <w:spacing w:before="214"/>
              <w:ind w:left="3764" w:right="3757"/>
              <w:jc w:val="center"/>
              <w:rPr>
                <w:b/>
                <w:sz w:val="32"/>
              </w:rPr>
            </w:pPr>
            <w:r>
              <w:rPr>
                <w:b/>
                <w:sz w:val="32"/>
              </w:rPr>
              <w:t>单元教学设计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2172" w:type="dxa"/>
            <w:gridSpan w:val="2"/>
          </w:tcPr>
          <w:p>
            <w:pPr>
              <w:pStyle w:val="11"/>
              <w:spacing w:before="8"/>
              <w:rPr>
                <w:rFonts w:ascii="黑体"/>
                <w:sz w:val="29"/>
              </w:rPr>
            </w:pPr>
          </w:p>
          <w:p>
            <w:pPr>
              <w:pStyle w:val="11"/>
              <w:ind w:left="107"/>
              <w:rPr>
                <w:b/>
                <w:sz w:val="24"/>
              </w:rPr>
            </w:pPr>
            <w:r>
              <w:rPr>
                <w:b/>
                <w:sz w:val="24"/>
              </w:rPr>
              <w:t>单元学习主题</w:t>
            </w:r>
          </w:p>
        </w:tc>
        <w:tc>
          <w:tcPr>
            <w:tcW w:w="4235" w:type="dxa"/>
            <w:gridSpan w:val="3"/>
          </w:tcPr>
          <w:p>
            <w:pPr>
              <w:pStyle w:val="11"/>
              <w:spacing w:before="8"/>
              <w:rPr>
                <w:rFonts w:ascii="黑体"/>
                <w:sz w:val="29"/>
              </w:rPr>
            </w:pPr>
          </w:p>
          <w:p>
            <w:pPr>
              <w:pStyle w:val="11"/>
              <w:ind w:left="1612" w:right="1608"/>
              <w:jc w:val="center"/>
              <w:rPr>
                <w:b/>
                <w:sz w:val="24"/>
              </w:rPr>
            </w:pPr>
            <w:r>
              <w:rPr>
                <w:rFonts w:hint="eastAsia"/>
                <w:b/>
                <w:sz w:val="24"/>
                <w:lang w:val="en-US"/>
              </w:rPr>
              <w:t>飞翔的梦</w:t>
            </w:r>
          </w:p>
        </w:tc>
        <w:tc>
          <w:tcPr>
            <w:tcW w:w="1062" w:type="dxa"/>
          </w:tcPr>
          <w:p>
            <w:pPr>
              <w:pStyle w:val="11"/>
              <w:spacing w:before="8"/>
              <w:rPr>
                <w:rFonts w:ascii="黑体"/>
                <w:sz w:val="29"/>
              </w:rPr>
            </w:pPr>
          </w:p>
          <w:p>
            <w:pPr>
              <w:pStyle w:val="11"/>
              <w:ind w:left="168"/>
              <w:rPr>
                <w:b/>
                <w:sz w:val="24"/>
              </w:rPr>
            </w:pPr>
            <w:r>
              <w:rPr>
                <w:b/>
                <w:sz w:val="24"/>
              </w:rPr>
              <w:t>课时数</w:t>
            </w:r>
          </w:p>
        </w:tc>
        <w:tc>
          <w:tcPr>
            <w:tcW w:w="2031" w:type="dxa"/>
          </w:tcPr>
          <w:p>
            <w:pPr>
              <w:pStyle w:val="11"/>
              <w:spacing w:before="8"/>
              <w:rPr>
                <w:rFonts w:ascii="黑体"/>
                <w:sz w:val="29"/>
              </w:rPr>
            </w:pPr>
          </w:p>
          <w:p>
            <w:pPr>
              <w:pStyle w:val="11"/>
              <w:ind w:left="7"/>
              <w:jc w:val="center"/>
              <w:rPr>
                <w:b/>
                <w:sz w:val="24"/>
              </w:rPr>
            </w:pPr>
            <w:r>
              <w:rPr>
                <w:b/>
                <w:w w:val="99"/>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0" w:hRule="atLeast"/>
        </w:trPr>
        <w:tc>
          <w:tcPr>
            <w:tcW w:w="9500" w:type="dxa"/>
            <w:gridSpan w:val="7"/>
          </w:tcPr>
          <w:p>
            <w:pPr>
              <w:pStyle w:val="11"/>
              <w:spacing w:before="16"/>
              <w:ind w:left="107"/>
              <w:rPr>
                <w:b/>
                <w:sz w:val="24"/>
              </w:rPr>
            </w:pPr>
            <w:r>
              <w:rPr>
                <w:b/>
                <w:sz w:val="24"/>
              </w:rPr>
              <w:t>单元教学设计说明：</w:t>
            </w:r>
          </w:p>
          <w:p>
            <w:pPr>
              <w:pStyle w:val="11"/>
              <w:spacing w:before="1" w:line="282" w:lineRule="exact"/>
              <w:ind w:left="108" w:firstLine="444" w:firstLineChars="200"/>
              <w:rPr>
                <w:spacing w:val="-9"/>
                <w:sz w:val="24"/>
              </w:rPr>
            </w:pPr>
            <w:r>
              <w:rPr>
                <w:rFonts w:hint="eastAsia"/>
                <w:spacing w:val="-9"/>
                <w:sz w:val="24"/>
              </w:rPr>
              <w:t>教材以“梦”为主题，分别在四、五、六年级编排了“甜梦”“飞翔之梦”和“放飞梦想”三个内容。目的是通过充满梦幻意境和梦想色彩的音乐作品，让学生在演唱、聆听和编创活动中，丰富学生内心的情感世界，培养积极乐观的人生态度。</w:t>
            </w:r>
          </w:p>
          <w:p>
            <w:pPr>
              <w:pStyle w:val="11"/>
              <w:spacing w:before="1" w:line="282" w:lineRule="exact"/>
              <w:ind w:left="108" w:firstLine="444" w:firstLineChars="200"/>
              <w:rPr>
                <w:spacing w:val="-9"/>
                <w:sz w:val="24"/>
              </w:rPr>
            </w:pPr>
            <w:r>
              <w:rPr>
                <w:rFonts w:hint="eastAsia"/>
                <w:spacing w:val="-9"/>
                <w:sz w:val="24"/>
              </w:rPr>
              <w:t>一、围绕“飞翔的梦”这个主题，本课选编了两首曲名带“飞”的外国作品作为聆听的曲目。一首是选自美国电影《绿野仙踪》的《飞越彩虹》，旋律由低到高的上行大跳使人聆听时有“飞越”之感。而另一首是德国作曲家瓦格纳的歌剧《女武神)中的《飞翔的女武神》则是以忽上忽下的旋律让人联想到“飞翔”之景。通过聆听这两首作品，使学生在感受中展开对梦想“飞翔”的联想，在体验中感知音乐要素在音乐表现中的作用。</w:t>
            </w:r>
          </w:p>
          <w:p>
            <w:pPr>
              <w:pStyle w:val="11"/>
              <w:spacing w:before="1" w:line="282" w:lineRule="exact"/>
              <w:ind w:left="108" w:firstLine="444" w:firstLineChars="200"/>
              <w:rPr>
                <w:spacing w:val="-9"/>
                <w:sz w:val="24"/>
              </w:rPr>
            </w:pPr>
            <w:r>
              <w:rPr>
                <w:rFonts w:hint="eastAsia"/>
                <w:spacing w:val="-9"/>
                <w:sz w:val="24"/>
              </w:rPr>
              <w:t>二、本课编排的两首学唱歌曲充满童真和遐想。《真善美的小世界》富有节奏感，情绪热情开朗、活泼生动，表达了人们对迪士尼乐园的喜爱，对“真善美”美好世界的向往。歌曲《小白船》形象地把月亮比作小白船，把星辰比作灯塔，表现了少年儿童对神奇字宙的丰富想象和对美好生活的向往。通过歌曲的学唱与表演，引导学生将自己融入真善美的世界，想象和体验歌曲中描绘月亮在夜空上“飘荡”的感觉，体验歌曲三拍子的韵律美。在真善美的艺术世界中，激发学生积极向上的情感。</w:t>
            </w:r>
          </w:p>
          <w:p>
            <w:pPr>
              <w:pStyle w:val="11"/>
              <w:spacing w:before="1" w:line="282" w:lineRule="exact"/>
              <w:ind w:left="108" w:firstLine="444" w:firstLineChars="200"/>
              <w:rPr>
                <w:spacing w:val="-9"/>
                <w:sz w:val="24"/>
              </w:rPr>
            </w:pPr>
            <w:r>
              <w:rPr>
                <w:rFonts w:hint="eastAsia"/>
                <w:spacing w:val="-9"/>
                <w:sz w:val="24"/>
              </w:rPr>
              <w:t>三、本课“知识与技能”的内容，结合歌曲《真善美的小世界》的学习，编排了对“反复记号D.C.”的认知，记号的描述用数字来举例，简单明了。另外，此歌也是弱起小节的歌曲！从本册第1课起，加大体验弱起小节的实践练习，为第4课学习“弱起小节”的知识与技能，继续做感性层面的预设练习。</w:t>
            </w:r>
          </w:p>
          <w:p>
            <w:pPr>
              <w:pStyle w:val="11"/>
              <w:spacing w:before="1" w:line="282" w:lineRule="exact"/>
              <w:ind w:left="108" w:firstLine="444" w:firstLineChars="200"/>
              <w:rPr>
                <w:sz w:val="24"/>
              </w:rPr>
            </w:pPr>
            <w:r>
              <w:rPr>
                <w:rFonts w:hint="eastAsia"/>
                <w:spacing w:val="-9"/>
                <w:sz w:val="24"/>
              </w:rPr>
              <w:t>四、“编创与活动”的内容，主要围绕音乐作品的聆听和“知识与技能”的学习进行设计，通过找找、说说、唱唱、想想、动动等活动，复习巩固切分音、反复记号以及体验旋律的特点等。配合《小白船》歌曲的学唱，设计了唱、奏、舞等形式进行表演，是为了进一步培养学生的编创能力、表演能力和合作能力。视唱练习的旋律，选用了四年级下册第1课歌曲《土风舞》的旋律，并用改变节奏的办法，让学生用已有经验来帮助积累新的音乐经验，加深对切分音的记忆，提高学生识读乐谱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9500" w:type="dxa"/>
            <w:gridSpan w:val="7"/>
          </w:tcPr>
          <w:p>
            <w:pPr>
              <w:pStyle w:val="11"/>
              <w:spacing w:before="16"/>
              <w:ind w:left="107"/>
              <w:rPr>
                <w:b/>
                <w:sz w:val="24"/>
              </w:rPr>
            </w:pPr>
            <w:r>
              <w:rPr>
                <w:b/>
                <w:sz w:val="24"/>
              </w:rPr>
              <w:t>单元学习目标：</w:t>
            </w:r>
          </w:p>
          <w:p>
            <w:pPr>
              <w:pStyle w:val="11"/>
              <w:spacing w:line="280" w:lineRule="exact"/>
              <w:ind w:left="6" w:firstLine="480" w:firstLineChars="200"/>
              <w:rPr>
                <w:sz w:val="24"/>
              </w:rPr>
            </w:pPr>
            <w:r>
              <w:rPr>
                <w:rFonts w:hint="eastAsia"/>
                <w:sz w:val="24"/>
              </w:rPr>
              <w:t>一、聆听《飞越彩虹》和《飞翔的女武神》，能哼唱音乐主题，并用简要的语言描述音乐中的意境与情景，能用动作表现旋律的特点和音乐中的独特效果。</w:t>
            </w:r>
          </w:p>
          <w:p>
            <w:pPr>
              <w:pStyle w:val="11"/>
              <w:spacing w:line="280" w:lineRule="exact"/>
              <w:ind w:left="6" w:firstLine="480" w:firstLineChars="200"/>
              <w:rPr>
                <w:sz w:val="24"/>
              </w:rPr>
            </w:pPr>
            <w:r>
              <w:rPr>
                <w:rFonts w:hint="eastAsia"/>
                <w:sz w:val="24"/>
              </w:rPr>
              <w:t>二、用欢快、舒展的歌声演唱歌曲《真善美的小世界》和《小白船》并能与同伴合作，用唱、奏、舞等形式进行表演，选择自己擅长的方式表达对美好梦想的向往。</w:t>
            </w:r>
          </w:p>
          <w:p>
            <w:pPr>
              <w:pStyle w:val="11"/>
              <w:spacing w:line="280" w:lineRule="exact"/>
              <w:ind w:left="6" w:firstLine="480" w:firstLineChars="200"/>
              <w:rPr>
                <w:sz w:val="24"/>
              </w:rPr>
            </w:pPr>
            <w:r>
              <w:rPr>
                <w:rFonts w:hint="eastAsia"/>
                <w:sz w:val="24"/>
              </w:rPr>
              <w:t>三、在学唱歌曲中认识和掌握“反复记号D.C.”，能为歌曲《真善美的小世界》划分乐段。</w:t>
            </w:r>
          </w:p>
          <w:p>
            <w:pPr>
              <w:pStyle w:val="11"/>
              <w:spacing w:line="280" w:lineRule="exact"/>
              <w:ind w:left="6" w:firstLine="480" w:firstLineChars="200"/>
              <w:rPr>
                <w:sz w:val="24"/>
              </w:rPr>
            </w:pPr>
            <w:r>
              <w:rPr>
                <w:rFonts w:hint="eastAsia"/>
                <w:sz w:val="24"/>
              </w:rPr>
              <w:t>四、能按视唱练习的要求唱一唱，并找出带有切分音的旋律.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9500" w:type="dxa"/>
            <w:gridSpan w:val="7"/>
          </w:tcPr>
          <w:p>
            <w:pPr>
              <w:pStyle w:val="11"/>
              <w:spacing w:before="16"/>
              <w:ind w:left="107"/>
              <w:rPr>
                <w:sz w:val="24"/>
              </w:rPr>
            </w:pPr>
            <w:r>
              <w:rPr>
                <w:rFonts w:hint="eastAsia"/>
                <w:b/>
                <w:sz w:val="24"/>
              </w:rPr>
              <w:t>单元评价任务：</w:t>
            </w:r>
          </w:p>
          <w:p>
            <w:pPr>
              <w:pStyle w:val="11"/>
              <w:spacing w:line="280" w:lineRule="exact"/>
              <w:ind w:left="6" w:firstLine="480" w:firstLineChars="200"/>
              <w:rPr>
                <w:sz w:val="24"/>
              </w:rPr>
            </w:pPr>
            <w:r>
              <w:rPr>
                <w:rFonts w:hint="eastAsia"/>
                <w:sz w:val="24"/>
                <w:lang w:val="en-US"/>
              </w:rPr>
              <w:t>一</w:t>
            </w:r>
            <w:r>
              <w:rPr>
                <w:rFonts w:hint="eastAsia"/>
                <w:sz w:val="24"/>
              </w:rPr>
              <w:t>、通过聆听、学唱、编创、表演等音乐实践活动，让学生领会音乐要素在音乐表现的作用，发展学生的音乐听觉与欣赏能力，提高学生对音乐的艺术形象和音乐兴趣。（对应目标1）</w:t>
            </w:r>
          </w:p>
          <w:p>
            <w:pPr>
              <w:pStyle w:val="11"/>
              <w:spacing w:line="280" w:lineRule="exact"/>
              <w:ind w:left="6" w:firstLine="480" w:firstLineChars="200"/>
              <w:rPr>
                <w:sz w:val="24"/>
              </w:rPr>
            </w:pPr>
            <w:r>
              <w:rPr>
                <w:rFonts w:hint="eastAsia"/>
                <w:sz w:val="24"/>
                <w:lang w:val="en-US"/>
              </w:rPr>
              <w:t>二</w:t>
            </w:r>
            <w:r>
              <w:rPr>
                <w:rFonts w:hint="eastAsia"/>
                <w:sz w:val="24"/>
              </w:rPr>
              <w:t>、能用优美、柔和的声音演唱歌曲《</w:t>
            </w:r>
            <w:r>
              <w:rPr>
                <w:rFonts w:hint="eastAsia"/>
                <w:sz w:val="24"/>
                <w:lang w:val="en-US"/>
              </w:rPr>
              <w:t>小白船</w:t>
            </w:r>
            <w:r>
              <w:rPr>
                <w:rFonts w:hint="eastAsia"/>
                <w:sz w:val="24"/>
              </w:rPr>
              <w:t>》和《</w:t>
            </w:r>
            <w:r>
              <w:rPr>
                <w:rFonts w:hint="eastAsia"/>
                <w:sz w:val="24"/>
                <w:lang w:val="en-US"/>
              </w:rPr>
              <w:t>真善美的小世界</w:t>
            </w:r>
            <w:r>
              <w:rPr>
                <w:rFonts w:hint="eastAsia"/>
                <w:sz w:val="24"/>
              </w:rPr>
              <w:t>》，通过学唱能够体验到歌曲的情绪于情感，能够感知歌曲中的艺术形象。（对应目标</w:t>
            </w:r>
            <w:r>
              <w:rPr>
                <w:rFonts w:hint="eastAsia"/>
                <w:sz w:val="24"/>
                <w:lang w:val="en-US"/>
              </w:rPr>
              <w:t>2</w:t>
            </w:r>
            <w:r>
              <w:rPr>
                <w:rFonts w:hint="eastAsia"/>
                <w:sz w:val="24"/>
              </w:rPr>
              <w:t>）</w:t>
            </w:r>
          </w:p>
          <w:p>
            <w:pPr>
              <w:pStyle w:val="11"/>
              <w:spacing w:line="280" w:lineRule="exact"/>
              <w:ind w:left="6" w:firstLine="480" w:firstLineChars="200"/>
              <w:rPr>
                <w:sz w:val="24"/>
              </w:rPr>
            </w:pPr>
            <w:r>
              <w:rPr>
                <w:rFonts w:hint="eastAsia"/>
                <w:sz w:val="24"/>
                <w:lang w:val="en-US"/>
              </w:rPr>
              <w:t>三</w:t>
            </w:r>
            <w:r>
              <w:rPr>
                <w:rFonts w:hint="eastAsia"/>
                <w:sz w:val="24"/>
              </w:rPr>
              <w:t>、通过聆听能够感受乐曲《</w:t>
            </w:r>
            <w:r>
              <w:rPr>
                <w:rFonts w:hint="eastAsia"/>
                <w:sz w:val="24"/>
                <w:lang w:val="en-US"/>
              </w:rPr>
              <w:t>飞越彩虹</w:t>
            </w:r>
            <w:r>
              <w:rPr>
                <w:rFonts w:hint="eastAsia"/>
                <w:sz w:val="24"/>
              </w:rPr>
              <w:t>》和《</w:t>
            </w:r>
            <w:r>
              <w:rPr>
                <w:rFonts w:hint="eastAsia"/>
                <w:sz w:val="24"/>
                <w:lang w:val="en-US"/>
              </w:rPr>
              <w:t>飞翔的女武神</w:t>
            </w:r>
            <w:r>
              <w:rPr>
                <w:rFonts w:hint="eastAsia"/>
                <w:sz w:val="24"/>
              </w:rPr>
              <w:t>》的情绪，并能随着乐曲的旋律，进行一些简单的肢体律动，通过聆听、</w:t>
            </w:r>
            <w:r>
              <w:rPr>
                <w:rFonts w:hint="eastAsia"/>
                <w:sz w:val="24"/>
                <w:lang w:val="en-US"/>
              </w:rPr>
              <w:t>哼唱感受音乐要素对表现音乐形象的作用</w:t>
            </w:r>
            <w:r>
              <w:rPr>
                <w:rFonts w:hint="eastAsia"/>
                <w:sz w:val="24"/>
              </w:rPr>
              <w:t>。（对应目标</w:t>
            </w:r>
            <w:r>
              <w:rPr>
                <w:rFonts w:hint="eastAsia"/>
                <w:sz w:val="24"/>
                <w:lang w:val="en-US"/>
              </w:rPr>
              <w:t>3</w:t>
            </w:r>
            <w:r>
              <w:rPr>
                <w:rFonts w:hint="eastAsia"/>
                <w:sz w:val="24"/>
              </w:rPr>
              <w:t>）</w:t>
            </w:r>
          </w:p>
          <w:p>
            <w:pPr>
              <w:pStyle w:val="11"/>
              <w:spacing w:line="280" w:lineRule="exact"/>
              <w:ind w:left="6" w:firstLine="480" w:firstLineChars="200"/>
              <w:rPr>
                <w:sz w:val="24"/>
                <w:lang w:val="en-US"/>
              </w:rPr>
            </w:pPr>
            <w:r>
              <w:rPr>
                <w:rFonts w:hint="eastAsia"/>
                <w:sz w:val="24"/>
                <w:lang w:val="en-US"/>
              </w:rPr>
              <w:t>四、能准确视唱旋律。（对应目标4）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7" w:hRule="atLeast"/>
        </w:trPr>
        <w:tc>
          <w:tcPr>
            <w:tcW w:w="9500" w:type="dxa"/>
            <w:gridSpan w:val="7"/>
          </w:tcPr>
          <w:p>
            <w:pPr>
              <w:pStyle w:val="10"/>
              <w:tabs>
                <w:tab w:val="left" w:pos="663"/>
              </w:tabs>
              <w:ind w:left="0" w:right="0" w:firstLine="0"/>
              <w:jc w:val="left"/>
              <w:rPr>
                <w:b/>
                <w:sz w:val="24"/>
              </w:rPr>
            </w:pPr>
            <w:r>
              <w:rPr>
                <w:rFonts w:hint="eastAsia"/>
                <w:b/>
                <w:sz w:val="24"/>
              </w:rPr>
              <w:t>单元整体教学思路（教学结构图）：</w:t>
            </w:r>
          </w:p>
          <w:p>
            <w:pPr>
              <w:pStyle w:val="11"/>
              <w:spacing w:line="280" w:lineRule="exact"/>
              <w:ind w:left="6" w:firstLine="480" w:firstLineChars="200"/>
              <w:rPr>
                <w:sz w:val="24"/>
              </w:rPr>
            </w:pPr>
            <w:r>
              <w:rPr>
                <w:sz w:val="24"/>
              </w:rPr>
              <mc:AlternateContent>
                <mc:Choice Requires="wps">
                  <w:drawing>
                    <wp:anchor distT="0" distB="0" distL="114300" distR="114300" simplePos="0" relativeHeight="251667456" behindDoc="0" locked="0" layoutInCell="1" allowOverlap="1">
                      <wp:simplePos x="0" y="0"/>
                      <wp:positionH relativeFrom="column">
                        <wp:posOffset>3216275</wp:posOffset>
                      </wp:positionH>
                      <wp:positionV relativeFrom="paragraph">
                        <wp:posOffset>2861945</wp:posOffset>
                      </wp:positionV>
                      <wp:extent cx="2533650" cy="703580"/>
                      <wp:effectExtent l="4445" t="4445" r="14605" b="15875"/>
                      <wp:wrapNone/>
                      <wp:docPr id="55" name="文本框 55"/>
                      <wp:cNvGraphicFramePr/>
                      <a:graphic xmlns:a="http://schemas.openxmlformats.org/drawingml/2006/main">
                        <a:graphicData uri="http://schemas.microsoft.com/office/word/2010/wordprocessingShape">
                          <wps:wsp>
                            <wps:cNvSpPr txBox="1"/>
                            <wps:spPr>
                              <a:xfrm>
                                <a:off x="0" y="0"/>
                                <a:ext cx="2533650" cy="703580"/>
                              </a:xfrm>
                              <a:prstGeom prst="rect">
                                <a:avLst/>
                              </a:prstGeom>
                              <a:solidFill>
                                <a:schemeClr val="lt1"/>
                              </a:solidFill>
                              <a:ln w="6350">
                                <a:solidFill>
                                  <a:schemeClr val="accent5">
                                    <a:lumMod val="75000"/>
                                  </a:schemeClr>
                                </a:solidFill>
                              </a:ln>
                            </wps:spPr>
                            <wps:style>
                              <a:lnRef idx="0">
                                <a:schemeClr val="accent1"/>
                              </a:lnRef>
                              <a:fillRef idx="0">
                                <a:schemeClr val="accent1"/>
                              </a:fillRef>
                              <a:effectRef idx="0">
                                <a:schemeClr val="accent1"/>
                              </a:effectRef>
                              <a:fontRef idx="minor">
                                <a:schemeClr val="dk1"/>
                              </a:fontRef>
                            </wps:style>
                            <wps:txbx>
                              <w:txbxContent>
                                <w:p>
                                  <w:pPr>
                                    <w:rPr>
                                      <w:sz w:val="24"/>
                                      <w:szCs w:val="24"/>
                                      <w:lang w:val="en-US"/>
                                    </w:rPr>
                                  </w:pPr>
                                  <w:r>
                                    <w:rPr>
                                      <w:rFonts w:hint="eastAsia"/>
                                      <w:sz w:val="24"/>
                                      <w:szCs w:val="24"/>
                                      <w:lang w:val="en-US"/>
                                    </w:rPr>
                                    <w:t>用轻快的声音演唱歌曲，找出歌曲中的反复记号，为歌曲划分乐段，复习切分音的知识。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3.25pt;margin-top:225.35pt;height:55.4pt;width:199.5pt;z-index:251667456;mso-width-relative:page;mso-height-relative:page;" fillcolor="#FFFFFF [3201]" filled="t" stroked="t" coordsize="21600,21600" o:gfxdata="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A4xBRtoAAAALAQAADwAAAAAAAAABACAAAAAiAAAAZHJzL2Rvd25yZXYueG1s&#10;UEsBAhQAFAAAAAgAh07iQJwjZAFoAgAA3AQAAA4AAAAAAAAAAQAgAAAAKQEAAGRycy9lMm9Eb2Mu&#10;eG1sUEsFBgAAAAAGAAYAWQEAAAMGAAAAAA==&#10;">
                      <v:fill on="t" focussize="0,0"/>
                      <v:stroke weight="0.5pt" color="#31859C [2408]" joinstyle="round"/>
                      <v:imagedata o:title=""/>
                      <o:lock v:ext="edit" aspectratio="f"/>
                      <v:textbox>
                        <w:txbxContent>
                          <w:p>
                            <w:pPr>
                              <w:rPr>
                                <w:sz w:val="24"/>
                                <w:szCs w:val="24"/>
                                <w:lang w:val="en-US"/>
                              </w:rPr>
                            </w:pPr>
                            <w:r>
                              <w:rPr>
                                <w:rFonts w:hint="eastAsia"/>
                                <w:sz w:val="24"/>
                                <w:szCs w:val="24"/>
                                <w:lang w:val="en-US"/>
                              </w:rPr>
                              <w:t>用轻快的声音演唱歌曲，找出歌曲中的反复记号，为歌曲划分乐段，复习切分音的知识。</w:t>
                            </w:r>
                          </w:p>
                        </w:txbxContent>
                      </v:textbox>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3206750</wp:posOffset>
                      </wp:positionH>
                      <wp:positionV relativeFrom="paragraph">
                        <wp:posOffset>1966595</wp:posOffset>
                      </wp:positionV>
                      <wp:extent cx="2524125" cy="637540"/>
                      <wp:effectExtent l="4445" t="4445" r="5080" b="5715"/>
                      <wp:wrapNone/>
                      <wp:docPr id="54" name="文本框 54"/>
                      <wp:cNvGraphicFramePr/>
                      <a:graphic xmlns:a="http://schemas.openxmlformats.org/drawingml/2006/main">
                        <a:graphicData uri="http://schemas.microsoft.com/office/word/2010/wordprocessingShape">
                          <wps:wsp>
                            <wps:cNvSpPr txBox="1"/>
                            <wps:spPr>
                              <a:xfrm>
                                <a:off x="0" y="0"/>
                                <a:ext cx="2524125" cy="637540"/>
                              </a:xfrm>
                              <a:prstGeom prst="rect">
                                <a:avLst/>
                              </a:prstGeom>
                              <a:solidFill>
                                <a:schemeClr val="lt1"/>
                              </a:solidFill>
                              <a:ln w="6350">
                                <a:solidFill>
                                  <a:schemeClr val="accent5">
                                    <a:lumMod val="75000"/>
                                  </a:schemeClr>
                                </a:solidFill>
                              </a:ln>
                            </wps:spPr>
                            <wps:style>
                              <a:lnRef idx="0">
                                <a:schemeClr val="accent1"/>
                              </a:lnRef>
                              <a:fillRef idx="0">
                                <a:schemeClr val="accent1"/>
                              </a:fillRef>
                              <a:effectRef idx="0">
                                <a:schemeClr val="accent1"/>
                              </a:effectRef>
                              <a:fontRef idx="minor">
                                <a:schemeClr val="dk1"/>
                              </a:fontRef>
                            </wps:style>
                            <wps:txbx>
                              <w:txbxContent>
                                <w:p>
                                  <w:pPr>
                                    <w:rPr>
                                      <w:lang w:val="en-US"/>
                                    </w:rPr>
                                  </w:pPr>
                                  <w:r>
                                    <w:rPr>
                                      <w:lang w:val="en-US"/>
                                    </w:rPr>
                                    <w:t>能用优美的歌声来演唱歌曲，歌曲的咬字清晰，能</w:t>
                                  </w:r>
                                  <w:r>
                                    <w:rPr>
                                      <w:rFonts w:hint="eastAsia"/>
                                      <w:lang w:val="en-US"/>
                                    </w:rPr>
                                    <w:t>合作表演歌曲</w:t>
                                  </w:r>
                                  <w:r>
                                    <w:rPr>
                                      <w:lang w:val="en-US"/>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2.5pt;margin-top:154.85pt;height:50.2pt;width:198.75pt;z-index:251666432;mso-width-relative:page;mso-height-relative:page;" fillcolor="#FFFFFF [3201]" filled="t" stroked="t" coordsize="21600,21600" o:gfxdata="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caPrJ2wAAAAsBAAAPAAAAAAAAAAEAIAAAACIAAABkcnMvZG93bnJl&#10;di54bWxQSwECFAAUAAAACACHTuJAy3wUFGwCAADcBAAADgAAAAAAAAABACAAAAAqAQAAZHJzL2Uy&#10;b0RvYy54bWxQSwUGAAAAAAYABgBZAQAACAYAAAAA&#10;">
                      <v:fill on="t" focussize="0,0"/>
                      <v:stroke weight="0.5pt" color="#31859C [2408]" joinstyle="round"/>
                      <v:imagedata o:title=""/>
                      <o:lock v:ext="edit" aspectratio="f"/>
                      <v:textbox>
                        <w:txbxContent>
                          <w:p>
                            <w:pPr>
                              <w:rPr>
                                <w:lang w:val="en-US"/>
                              </w:rPr>
                            </w:pPr>
                            <w:r>
                              <w:rPr>
                                <w:lang w:val="en-US"/>
                              </w:rPr>
                              <w:t>能用优美的歌声来演唱歌曲，歌曲的咬字清晰，能</w:t>
                            </w:r>
                            <w:r>
                              <w:rPr>
                                <w:rFonts w:hint="eastAsia"/>
                                <w:lang w:val="en-US"/>
                              </w:rPr>
                              <w:t>合作表演歌曲</w:t>
                            </w:r>
                            <w:r>
                              <w:rPr>
                                <w:lang w:val="en-US"/>
                              </w:rPr>
                              <w:t>。</w:t>
                            </w:r>
                          </w:p>
                        </w:txbxContent>
                      </v:textbox>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3197225</wp:posOffset>
                      </wp:positionH>
                      <wp:positionV relativeFrom="paragraph">
                        <wp:posOffset>1080770</wp:posOffset>
                      </wp:positionV>
                      <wp:extent cx="2524125" cy="637540"/>
                      <wp:effectExtent l="4445" t="4445" r="5080" b="5715"/>
                      <wp:wrapNone/>
                      <wp:docPr id="53" name="文本框 53"/>
                      <wp:cNvGraphicFramePr/>
                      <a:graphic xmlns:a="http://schemas.openxmlformats.org/drawingml/2006/main">
                        <a:graphicData uri="http://schemas.microsoft.com/office/word/2010/wordprocessingShape">
                          <wps:wsp>
                            <wps:cNvSpPr txBox="1"/>
                            <wps:spPr>
                              <a:xfrm>
                                <a:off x="0" y="0"/>
                                <a:ext cx="2524125" cy="637540"/>
                              </a:xfrm>
                              <a:prstGeom prst="rect">
                                <a:avLst/>
                              </a:prstGeom>
                              <a:solidFill>
                                <a:schemeClr val="lt1"/>
                              </a:solidFill>
                              <a:ln w="6350">
                                <a:solidFill>
                                  <a:schemeClr val="accent5">
                                    <a:lumMod val="75000"/>
                                  </a:schemeClr>
                                </a:solidFill>
                              </a:ln>
                            </wps:spPr>
                            <wps:style>
                              <a:lnRef idx="0">
                                <a:schemeClr val="accent1"/>
                              </a:lnRef>
                              <a:fillRef idx="0">
                                <a:schemeClr val="accent1"/>
                              </a:fillRef>
                              <a:effectRef idx="0">
                                <a:schemeClr val="accent1"/>
                              </a:effectRef>
                              <a:fontRef idx="minor">
                                <a:schemeClr val="dk1"/>
                              </a:fontRef>
                            </wps:style>
                            <wps:txbx>
                              <w:txbxContent>
                                <w:p>
                                  <w:pPr>
                                    <w:rPr>
                                      <w:lang w:val="en-US"/>
                                    </w:rPr>
                                  </w:pPr>
                                  <w:r>
                                    <w:rPr>
                                      <w:lang w:val="en-US"/>
                                    </w:rPr>
                                    <w:t>能够感受乐曲</w:t>
                                  </w:r>
                                  <w:r>
                                    <w:rPr>
                                      <w:rFonts w:hint="eastAsia"/>
                                      <w:lang w:val="en-US"/>
                                    </w:rPr>
                                    <w:t>表现的场景</w:t>
                                  </w:r>
                                  <w:r>
                                    <w:rPr>
                                      <w:lang w:val="en-US"/>
                                    </w:rPr>
                                    <w:t>，用</w:t>
                                  </w:r>
                                  <w:r>
                                    <w:rPr>
                                      <w:rFonts w:hint="eastAsia"/>
                                      <w:lang w:val="en-US"/>
                                    </w:rPr>
                                    <w:t>动作表现打击乐器发出的强烈的</w:t>
                                  </w:r>
                                  <w:r>
                                    <w:rPr>
                                      <w:lang w:val="en-US"/>
                                    </w:rPr>
                                    <w:t>音响。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1.75pt;margin-top:85.1pt;height:50.2pt;width:198.75pt;z-index:251665408;mso-width-relative:page;mso-height-relative:page;" fillcolor="#FFFFFF [3201]" filled="t" stroked="t" coordsize="21600,21600" o:gfxdata="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QQOcx2gAAAAsBAAAPAAAAAAAAAAEAIAAAACIAAABkcnMvZG93bnJl&#10;di54bWxQSwECFAAUAAAACACHTuJAzxNqXm0CAADcBAAADgAAAAAAAAABACAAAAApAQAAZHJzL2Uy&#10;b0RvYy54bWxQSwUGAAAAAAYABgBZAQAACAYAAAAA&#10;">
                      <v:fill on="t" focussize="0,0"/>
                      <v:stroke weight="0.5pt" color="#31859C [2408]" joinstyle="round"/>
                      <v:imagedata o:title=""/>
                      <o:lock v:ext="edit" aspectratio="f"/>
                      <v:textbox>
                        <w:txbxContent>
                          <w:p>
                            <w:pPr>
                              <w:rPr>
                                <w:lang w:val="en-US"/>
                              </w:rPr>
                            </w:pPr>
                            <w:r>
                              <w:rPr>
                                <w:lang w:val="en-US"/>
                              </w:rPr>
                              <w:t>能够感受乐曲</w:t>
                            </w:r>
                            <w:r>
                              <w:rPr>
                                <w:rFonts w:hint="eastAsia"/>
                                <w:lang w:val="en-US"/>
                              </w:rPr>
                              <w:t>表现的场景</w:t>
                            </w:r>
                            <w:r>
                              <w:rPr>
                                <w:lang w:val="en-US"/>
                              </w:rPr>
                              <w:t>，用</w:t>
                            </w:r>
                            <w:r>
                              <w:rPr>
                                <w:rFonts w:hint="eastAsia"/>
                                <w:lang w:val="en-US"/>
                              </w:rPr>
                              <w:t>动作表现打击乐器发出的强烈的</w:t>
                            </w:r>
                            <w:r>
                              <w:rPr>
                                <w:lang w:val="en-US"/>
                              </w:rPr>
                              <w:t>音响。</w:t>
                            </w: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3197225</wp:posOffset>
                      </wp:positionH>
                      <wp:positionV relativeFrom="paragraph">
                        <wp:posOffset>261620</wp:posOffset>
                      </wp:positionV>
                      <wp:extent cx="2514600" cy="628015"/>
                      <wp:effectExtent l="4445" t="4445" r="14605" b="15240"/>
                      <wp:wrapNone/>
                      <wp:docPr id="49" name="文本框 49"/>
                      <wp:cNvGraphicFramePr/>
                      <a:graphic xmlns:a="http://schemas.openxmlformats.org/drawingml/2006/main">
                        <a:graphicData uri="http://schemas.microsoft.com/office/word/2010/wordprocessingShape">
                          <wps:wsp>
                            <wps:cNvSpPr txBox="1"/>
                            <wps:spPr>
                              <a:xfrm>
                                <a:off x="0" y="0"/>
                                <a:ext cx="2514600" cy="628015"/>
                              </a:xfrm>
                              <a:prstGeom prst="rect">
                                <a:avLst/>
                              </a:prstGeom>
                              <a:solidFill>
                                <a:schemeClr val="lt1"/>
                              </a:solidFill>
                              <a:ln w="6350">
                                <a:solidFill>
                                  <a:schemeClr val="accent5">
                                    <a:lumMod val="75000"/>
                                  </a:schemeClr>
                                </a:solidFill>
                              </a:ln>
                            </wps:spPr>
                            <wps:style>
                              <a:lnRef idx="0">
                                <a:schemeClr val="accent1"/>
                              </a:lnRef>
                              <a:fillRef idx="0">
                                <a:schemeClr val="accent1"/>
                              </a:fillRef>
                              <a:effectRef idx="0">
                                <a:schemeClr val="accent1"/>
                              </a:effectRef>
                              <a:fontRef idx="minor">
                                <a:schemeClr val="dk1"/>
                              </a:fontRef>
                            </wps:style>
                            <wps:txbx>
                              <w:txbxContent>
                                <w:p>
                                  <w:pPr>
                                    <w:rPr>
                                      <w:lang w:val="en-US"/>
                                    </w:rPr>
                                  </w:pPr>
                                  <w:r>
                                    <w:rPr>
                                      <w:rFonts w:hint="eastAsia"/>
                                      <w:lang w:val="en-US"/>
                                    </w:rPr>
                                    <w:t>体验旋律的起伏，感受旋律由低到高的上行大跳使人聆听时有“飞越”之感</w:t>
                                  </w:r>
                                  <w:r>
                                    <w:rPr>
                                      <w:rFonts w:hint="eastAsia" w:ascii="等线" w:eastAsia="等线"/>
                                      <w:sz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1.75pt;margin-top:20.6pt;height:49.45pt;width:198pt;z-index:251661312;mso-width-relative:page;mso-height-relative:page;" fillcolor="#FFFFFF [3201]" filled="t" stroked="t" coordsize="21600,21600" o:gfxdata="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8Nz5ytkAAAAKAQAADwAAAAAAAAABACAAAAAiAAAAZHJzL2Rvd25yZXYu&#10;eG1sUEsBAhQAFAAAAAgAh07iQGbXlsZsAgAA3AQAAA4AAAAAAAAAAQAgAAAAKAEAAGRycy9lMm9E&#10;b2MueG1sUEsFBgAAAAAGAAYAWQEAAAYGAAAAAA==&#10;">
                      <v:fill on="t" focussize="0,0"/>
                      <v:stroke weight="0.5pt" color="#31859C [2408]" joinstyle="round"/>
                      <v:imagedata o:title=""/>
                      <o:lock v:ext="edit" aspectratio="f"/>
                      <v:textbox>
                        <w:txbxContent>
                          <w:p>
                            <w:pPr>
                              <w:rPr>
                                <w:lang w:val="en-US"/>
                              </w:rPr>
                            </w:pPr>
                            <w:r>
                              <w:rPr>
                                <w:rFonts w:hint="eastAsia"/>
                                <w:lang w:val="en-US"/>
                              </w:rPr>
                              <w:t>体验旋律的起伏，感受旋律由低到高的上行大跳使人聆听时有“飞越”之感</w:t>
                            </w:r>
                            <w:r>
                              <w:rPr>
                                <w:rFonts w:hint="eastAsia" w:ascii="等线" w:eastAsia="等线"/>
                                <w:sz w:val="18"/>
                              </w:rPr>
                              <w:t>。</w:t>
                            </w:r>
                          </w:p>
                        </w:txbxContent>
                      </v:textbox>
                    </v:shape>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2882900</wp:posOffset>
                      </wp:positionH>
                      <wp:positionV relativeFrom="paragraph">
                        <wp:posOffset>2329815</wp:posOffset>
                      </wp:positionV>
                      <wp:extent cx="247650" cy="0"/>
                      <wp:effectExtent l="0" t="0" r="0" b="0"/>
                      <wp:wrapNone/>
                      <wp:docPr id="65" name="直接连接符 65"/>
                      <wp:cNvGraphicFramePr/>
                      <a:graphic xmlns:a="http://schemas.openxmlformats.org/drawingml/2006/main">
                        <a:graphicData uri="http://schemas.microsoft.com/office/word/2010/wordprocessingShape">
                          <wps:wsp>
                            <wps:cNvCnPr/>
                            <wps:spPr>
                              <a:xfrm>
                                <a:off x="0" y="0"/>
                                <a:ext cx="247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7pt;margin-top:183.45pt;height:0pt;width:19.5pt;z-index:251674624;mso-width-relative:page;mso-height-relative:page;" filled="f" stroked="t" coordsize="21600,21600" o:gfxdata="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87FptoAAAALAQAADwAAAAAAAAABACAAAAAiAAAAZHJzL2Rvd25yZXYueG1s&#10;UEsBAhQAFAAAAAgAh07iQOwRvqr2AQAA1AMAAA4AAAAAAAAAAQAgAAAAKQEAAGRycy9lMm9Eb2Mu&#10;eG1sUEsFBgAAAAAGAAYAWQEAAJEFAAAAAA==&#10;">
                      <v:fill on="f" focussize="0,0"/>
                      <v:stroke color="#4A7EBB [3204]" joinstyle="round"/>
                      <v:imagedata o:title=""/>
                      <o:lock v:ext="edit" aspectratio="f"/>
                    </v:line>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2921000</wp:posOffset>
                      </wp:positionH>
                      <wp:positionV relativeFrom="paragraph">
                        <wp:posOffset>1405890</wp:posOffset>
                      </wp:positionV>
                      <wp:extent cx="247650" cy="0"/>
                      <wp:effectExtent l="0" t="0" r="0" b="0"/>
                      <wp:wrapNone/>
                      <wp:docPr id="63" name="直接连接符 63"/>
                      <wp:cNvGraphicFramePr/>
                      <a:graphic xmlns:a="http://schemas.openxmlformats.org/drawingml/2006/main">
                        <a:graphicData uri="http://schemas.microsoft.com/office/word/2010/wordprocessingShape">
                          <wps:wsp>
                            <wps:cNvCnPr/>
                            <wps:spPr>
                              <a:xfrm>
                                <a:off x="0" y="0"/>
                                <a:ext cx="247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0pt;margin-top:110.7pt;height:0pt;width:19.5pt;z-index:251673600;mso-width-relative:page;mso-height-relative:page;" filled="f" stroked="t" coordsize="21600,21600" o:gfxdata="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DWqNP2QAAAAsBAAAPAAAAAAAAAAEAIAAAACIAAABkcnMvZG93bnJldi54bWxQ&#10;SwECFAAUAAAACACHTuJACDK05PYBAADUAwAADgAAAAAAAAABACAAAAAoAQAAZHJzL2Uyb0RvYy54&#10;bWxQSwUGAAAAAAYABgBZAQAAkAUAAAAA&#10;">
                      <v:fill on="f" focussize="0,0"/>
                      <v:stroke color="#4A7EBB [3204]" joinstyle="round"/>
                      <v:imagedata o:title=""/>
                      <o:lock v:ext="edit" aspectratio="f"/>
                    </v:line>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2873375</wp:posOffset>
                      </wp:positionH>
                      <wp:positionV relativeFrom="paragraph">
                        <wp:posOffset>624840</wp:posOffset>
                      </wp:positionV>
                      <wp:extent cx="247650" cy="0"/>
                      <wp:effectExtent l="0" t="0" r="0" b="0"/>
                      <wp:wrapNone/>
                      <wp:docPr id="62" name="直接连接符 62"/>
                      <wp:cNvGraphicFramePr/>
                      <a:graphic xmlns:a="http://schemas.openxmlformats.org/drawingml/2006/main">
                        <a:graphicData uri="http://schemas.microsoft.com/office/word/2010/wordprocessingShape">
                          <wps:wsp>
                            <wps:cNvCnPr/>
                            <wps:spPr>
                              <a:xfrm>
                                <a:off x="3643630" y="5231765"/>
                                <a:ext cx="247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6.25pt;margin-top:49.2pt;height:0pt;width:19.5pt;z-index:251672576;mso-width-relative:page;mso-height-relative:page;" filled="f" stroked="t" coordsize="21600,21600" o:gfxdata="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dNgDfZAAAACQEAAA8AAAAAAAAAAQAgAAAAIgAAAGRy&#10;cy9kb3ducmV2LnhtbFBLAQIUABQAAAAIAIdO4kDmx9u/BAIAAOADAAAOAAAAAAAAAAEAIAAAACgB&#10;AABkcnMvZTJvRG9jLnhtbFBLBQYAAAAABgAGAFkBAACeBQAAAAA=&#10;">
                      <v:fill on="f" focussize="0,0"/>
                      <v:stroke color="#4A7EBB [3204]" joinstyle="round"/>
                      <v:imagedata o:title=""/>
                      <o:lock v:ext="edit" aspectratio="f"/>
                    </v:line>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1282700</wp:posOffset>
                      </wp:positionH>
                      <wp:positionV relativeFrom="paragraph">
                        <wp:posOffset>2225040</wp:posOffset>
                      </wp:positionV>
                      <wp:extent cx="209550" cy="685800"/>
                      <wp:effectExtent l="4445" t="1270" r="14605" b="17780"/>
                      <wp:wrapNone/>
                      <wp:docPr id="61" name="直接连接符 61"/>
                      <wp:cNvGraphicFramePr/>
                      <a:graphic xmlns:a="http://schemas.openxmlformats.org/drawingml/2006/main">
                        <a:graphicData uri="http://schemas.microsoft.com/office/word/2010/wordprocessingShape">
                          <wps:wsp>
                            <wps:cNvCnPr/>
                            <wps:spPr>
                              <a:xfrm>
                                <a:off x="2052955" y="6831965"/>
                                <a:ext cx="209550" cy="68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1pt;margin-top:175.2pt;height:54pt;width:16.5pt;z-index:251671552;mso-width-relative:page;mso-height-relative:page;" filled="f" stroked="t" coordsize="21600,21600" o:gfxdata="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qvOunbAAAACwEAAA8AAAAAAAAAAQAgAAAAIgAA&#10;AGRycy9kb3ducmV2LnhtbFBLAQIUABQAAAAIAIdO4kA2P9gtBQIAAOUDAAAOAAAAAAAAAAEAIAAA&#10;ACoBAABkcnMvZTJvRG9jLnhtbFBLBQYAAAAABgAGAFkBAAChBQAAAAA=&#10;">
                      <v:fill on="f" focussize="0,0"/>
                      <v:stroke color="#4A7EBB [3204]" joinstyle="round"/>
                      <v:imagedata o:title=""/>
                      <o:lock v:ext="edit" aspectratio="f"/>
                    </v:lin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1282700</wp:posOffset>
                      </wp:positionH>
                      <wp:positionV relativeFrom="paragraph">
                        <wp:posOffset>1986915</wp:posOffset>
                      </wp:positionV>
                      <wp:extent cx="295275" cy="295275"/>
                      <wp:effectExtent l="3175" t="3175" r="6350" b="6350"/>
                      <wp:wrapNone/>
                      <wp:docPr id="60" name="直接连接符 60"/>
                      <wp:cNvGraphicFramePr/>
                      <a:graphic xmlns:a="http://schemas.openxmlformats.org/drawingml/2006/main">
                        <a:graphicData uri="http://schemas.microsoft.com/office/word/2010/wordprocessingShape">
                          <wps:wsp>
                            <wps:cNvCnPr/>
                            <wps:spPr>
                              <a:xfrm>
                                <a:off x="2052955" y="6593840"/>
                                <a:ext cx="295275" cy="29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1pt;margin-top:156.45pt;height:23.25pt;width:23.25pt;z-index:251670528;mso-width-relative:page;mso-height-relative:page;" filled="f" stroked="t" coordsize="21600,21600" o:gfxdata="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RNQdLcAAAACwEAAA8AAAAAAAAAAQAgAAAAIgAAAGRy&#10;cy9kb3ducmV2LnhtbFBLAQIUABQAAAAIAIdO4kBT4+0qAQIAAOUDAAAOAAAAAAAAAAEAIAAAACsB&#10;AABkcnMvZTJvRG9jLnhtbFBLBQYAAAAABgAGAFkBAACeBQAAAAA=&#10;">
                      <v:fill on="f" focussize="0,0"/>
                      <v:stroke color="#4A7EBB [3204]" joinstyle="round"/>
                      <v:imagedata o:title=""/>
                      <o:lock v:ext="edit" aspectratio="f"/>
                    </v:lin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1282700</wp:posOffset>
                      </wp:positionH>
                      <wp:positionV relativeFrom="paragraph">
                        <wp:posOffset>1529715</wp:posOffset>
                      </wp:positionV>
                      <wp:extent cx="238125" cy="333375"/>
                      <wp:effectExtent l="3810" t="2540" r="5715" b="6985"/>
                      <wp:wrapNone/>
                      <wp:docPr id="59" name="直接连接符 59"/>
                      <wp:cNvGraphicFramePr/>
                      <a:graphic xmlns:a="http://schemas.openxmlformats.org/drawingml/2006/main">
                        <a:graphicData uri="http://schemas.microsoft.com/office/word/2010/wordprocessingShape">
                          <wps:wsp>
                            <wps:cNvCnPr/>
                            <wps:spPr>
                              <a:xfrm flipV="1">
                                <a:off x="2052955" y="6136640"/>
                                <a:ext cx="238125" cy="333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01pt;margin-top:120.45pt;height:26.25pt;width:18.75pt;z-index:251669504;mso-width-relative:page;mso-height-relative:page;" filled="f" stroked="t" coordsize="21600,21600" o:gfxdata="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AFA0zaAAAACwEAAA8AAAAAAAAAAQAg&#10;AAAAIgAAAGRycy9kb3ducmV2LnhtbFBLAQIUABQAAAAIAIdO4kDw+CJlDAIAAO8DAAAOAAAAAAAA&#10;AAEAIAAAACkBAABkcnMvZTJvRG9jLnhtbFBLBQYAAAAABgAGAFkBAACnBQAAAAA=&#10;">
                      <v:fill on="f" focussize="0,0"/>
                      <v:stroke color="#4A7EBB [3204]" joinstyle="round"/>
                      <v:imagedata o:title=""/>
                      <o:lock v:ext="edit" aspectratio="f"/>
                    </v:lin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column">
                        <wp:posOffset>1282700</wp:posOffset>
                      </wp:positionH>
                      <wp:positionV relativeFrom="paragraph">
                        <wp:posOffset>834390</wp:posOffset>
                      </wp:positionV>
                      <wp:extent cx="304800" cy="714375"/>
                      <wp:effectExtent l="4445" t="1905" r="14605" b="7620"/>
                      <wp:wrapNone/>
                      <wp:docPr id="58" name="直接连接符 58"/>
                      <wp:cNvGraphicFramePr/>
                      <a:graphic xmlns:a="http://schemas.openxmlformats.org/drawingml/2006/main">
                        <a:graphicData uri="http://schemas.microsoft.com/office/word/2010/wordprocessingShape">
                          <wps:wsp>
                            <wps:cNvCnPr/>
                            <wps:spPr>
                              <a:xfrm flipV="1">
                                <a:off x="2052955" y="5441315"/>
                                <a:ext cx="304800" cy="714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01pt;margin-top:65.7pt;height:56.25pt;width:24pt;z-index:251668480;mso-width-relative:page;mso-height-relative:page;" filled="f" stroked="t" coordsize="21600,21600" o:gfxdata="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dH9N9kAAAALAQAADwAAAAAA&#10;AAABACAAAAAiAAAAZHJzL2Rvd25yZXYueG1sUEsBAhQAFAAAAAgAh07iQKvs4ckSAgAA7wMAAA4A&#10;AAAAAAAAAQAgAAAAKAEAAGRycy9lMm9Eb2MueG1sUEsFBgAAAAAGAAYAWQEAAKwFAAAAAA==&#10;">
                      <v:fill on="f" focussize="0,0"/>
                      <v:stroke color="#4A7EBB [3204]" joinstyle="round"/>
                      <v:imagedata o:title=""/>
                      <o:lock v:ext="edit" aspectratio="f"/>
                    </v:lin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1578610</wp:posOffset>
                      </wp:positionH>
                      <wp:positionV relativeFrom="paragraph">
                        <wp:posOffset>2937510</wp:posOffset>
                      </wp:positionV>
                      <wp:extent cx="1476375" cy="542925"/>
                      <wp:effectExtent l="4445" t="4445" r="5080" b="5080"/>
                      <wp:wrapNone/>
                      <wp:docPr id="52" name="文本框 52"/>
                      <wp:cNvGraphicFramePr/>
                      <a:graphic xmlns:a="http://schemas.openxmlformats.org/drawingml/2006/main">
                        <a:graphicData uri="http://schemas.microsoft.com/office/word/2010/wordprocessingShape">
                          <wps:wsp>
                            <wps:cNvSpPr txBox="1"/>
                            <wps:spPr>
                              <a:xfrm>
                                <a:off x="0" y="0"/>
                                <a:ext cx="1476375" cy="542925"/>
                              </a:xfrm>
                              <a:prstGeom prst="rect">
                                <a:avLst/>
                              </a:prstGeom>
                              <a:solidFill>
                                <a:schemeClr val="lt1"/>
                              </a:solidFill>
                              <a:ln w="6350">
                                <a:solidFill>
                                  <a:schemeClr val="accent5">
                                    <a:lumMod val="75000"/>
                                  </a:schemeClr>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w w:val="95"/>
                                      <w:sz w:val="21"/>
                                      <w:szCs w:val="21"/>
                                    </w:rPr>
                                    <w:t>第一课时</w:t>
                                  </w:r>
                                </w:p>
                                <w:p>
                                  <w:pPr>
                                    <w:spacing w:before="120"/>
                                    <w:ind w:right="72"/>
                                    <w:jc w:val="center"/>
                                    <w:rPr>
                                      <w:sz w:val="21"/>
                                      <w:szCs w:val="21"/>
                                    </w:rPr>
                                  </w:pPr>
                                  <w:r>
                                    <w:rPr>
                                      <w:w w:val="95"/>
                                      <w:sz w:val="21"/>
                                      <w:szCs w:val="21"/>
                                    </w:rPr>
                                    <w:t>《</w:t>
                                  </w:r>
                                  <w:r>
                                    <w:rPr>
                                      <w:rFonts w:hint="eastAsia"/>
                                      <w:w w:val="95"/>
                                      <w:sz w:val="21"/>
                                      <w:szCs w:val="21"/>
                                      <w:lang w:val="en-US"/>
                                    </w:rPr>
                                    <w:t>真善美的小世界</w:t>
                                  </w:r>
                                  <w:r>
                                    <w:rPr>
                                      <w:w w:val="95"/>
                                      <w:sz w:val="21"/>
                                      <w:szCs w:val="21"/>
                                    </w:rPr>
                                    <w:t>》</w:t>
                                  </w:r>
                                </w:p>
                                <w:p>
                                  <w:pPr>
                                    <w:jc w:val="cente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4.3pt;margin-top:231.3pt;height:42.75pt;width:116.25pt;z-index:251664384;mso-width-relative:page;mso-height-relative:page;" fillcolor="#FFFFFF [3201]" filled="t" stroked="t" coordsize="21600,21600" o:gfxdata="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O6poNtoAAAALAQAADwAAAAAAAAABACAAAAAiAAAAZHJzL2Rvd25y&#10;ZXYueG1sUEsBAhQAFAAAAAgAh07iQN/BXQJuAgAA3AQAAA4AAAAAAAAAAQAgAAAAKQEAAGRycy9l&#10;Mm9Eb2MueG1sUEsFBgAAAAAGAAYAWQEAAAkGAAAAAA==&#10;">
                      <v:fill on="t" focussize="0,0"/>
                      <v:stroke weight="0.5pt" color="#31859C [2408]" joinstyle="round"/>
                      <v:imagedata o:title=""/>
                      <o:lock v:ext="edit" aspectratio="f"/>
                      <v:textbox>
                        <w:txbxContent>
                          <w:p>
                            <w:pPr>
                              <w:jc w:val="center"/>
                              <w:rPr>
                                <w:sz w:val="21"/>
                                <w:szCs w:val="21"/>
                              </w:rPr>
                            </w:pPr>
                            <w:r>
                              <w:rPr>
                                <w:w w:val="95"/>
                                <w:sz w:val="21"/>
                                <w:szCs w:val="21"/>
                              </w:rPr>
                              <w:t>第一课时</w:t>
                            </w:r>
                          </w:p>
                          <w:p>
                            <w:pPr>
                              <w:spacing w:before="120"/>
                              <w:ind w:right="72"/>
                              <w:jc w:val="center"/>
                              <w:rPr>
                                <w:sz w:val="21"/>
                                <w:szCs w:val="21"/>
                              </w:rPr>
                            </w:pPr>
                            <w:r>
                              <w:rPr>
                                <w:w w:val="95"/>
                                <w:sz w:val="21"/>
                                <w:szCs w:val="21"/>
                              </w:rPr>
                              <w:t>《</w:t>
                            </w:r>
                            <w:r>
                              <w:rPr>
                                <w:rFonts w:hint="eastAsia"/>
                                <w:w w:val="95"/>
                                <w:sz w:val="21"/>
                                <w:szCs w:val="21"/>
                                <w:lang w:val="en-US"/>
                              </w:rPr>
                              <w:t>真善美的小世界</w:t>
                            </w:r>
                            <w:r>
                              <w:rPr>
                                <w:w w:val="95"/>
                                <w:sz w:val="21"/>
                                <w:szCs w:val="21"/>
                              </w:rPr>
                              <w:t>》</w:t>
                            </w:r>
                          </w:p>
                          <w:p>
                            <w:pPr>
                              <w:jc w:val="center"/>
                              <w:rPr>
                                <w:sz w:val="21"/>
                                <w:szCs w:val="21"/>
                                <w:lang w:val="en-US"/>
                              </w:rPr>
                            </w:pP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1597660</wp:posOffset>
                      </wp:positionH>
                      <wp:positionV relativeFrom="paragraph">
                        <wp:posOffset>1156335</wp:posOffset>
                      </wp:positionV>
                      <wp:extent cx="1285240" cy="542925"/>
                      <wp:effectExtent l="4445" t="4445" r="5715" b="5080"/>
                      <wp:wrapNone/>
                      <wp:docPr id="50" name="文本框 50"/>
                      <wp:cNvGraphicFramePr/>
                      <a:graphic xmlns:a="http://schemas.openxmlformats.org/drawingml/2006/main">
                        <a:graphicData uri="http://schemas.microsoft.com/office/word/2010/wordprocessingShape">
                          <wps:wsp>
                            <wps:cNvSpPr txBox="1"/>
                            <wps:spPr>
                              <a:xfrm>
                                <a:off x="0" y="0"/>
                                <a:ext cx="1285240" cy="542925"/>
                              </a:xfrm>
                              <a:prstGeom prst="rect">
                                <a:avLst/>
                              </a:prstGeom>
                              <a:solidFill>
                                <a:schemeClr val="lt1"/>
                              </a:solidFill>
                              <a:ln w="6350">
                                <a:solidFill>
                                  <a:schemeClr val="accent5">
                                    <a:lumMod val="75000"/>
                                  </a:schemeClr>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36"/>
                                    </w:rPr>
                                  </w:pPr>
                                  <w:r>
                                    <w:rPr>
                                      <w:w w:val="95"/>
                                      <w:sz w:val="21"/>
                                      <w:szCs w:val="36"/>
                                    </w:rPr>
                                    <w:t>第</w:t>
                                  </w:r>
                                  <w:r>
                                    <w:rPr>
                                      <w:rFonts w:hint="eastAsia"/>
                                      <w:w w:val="95"/>
                                      <w:sz w:val="21"/>
                                      <w:szCs w:val="36"/>
                                      <w:lang w:val="en-US"/>
                                    </w:rPr>
                                    <w:t>二</w:t>
                                  </w:r>
                                  <w:r>
                                    <w:rPr>
                                      <w:w w:val="95"/>
                                      <w:sz w:val="21"/>
                                      <w:szCs w:val="36"/>
                                    </w:rPr>
                                    <w:t>课时</w:t>
                                  </w:r>
                                </w:p>
                                <w:p>
                                  <w:pPr>
                                    <w:spacing w:before="120"/>
                                    <w:ind w:right="72"/>
                                    <w:jc w:val="center"/>
                                    <w:rPr>
                                      <w:sz w:val="21"/>
                                      <w:szCs w:val="36"/>
                                    </w:rPr>
                                  </w:pPr>
                                  <w:r>
                                    <w:rPr>
                                      <w:w w:val="95"/>
                                      <w:sz w:val="21"/>
                                      <w:szCs w:val="36"/>
                                    </w:rPr>
                                    <w:t>《</w:t>
                                  </w:r>
                                  <w:r>
                                    <w:rPr>
                                      <w:rFonts w:hint="eastAsia"/>
                                      <w:w w:val="95"/>
                                      <w:sz w:val="21"/>
                                      <w:szCs w:val="36"/>
                                      <w:lang w:val="en-US"/>
                                    </w:rPr>
                                    <w:t>飞翔的女武神</w:t>
                                  </w:r>
                                  <w:r>
                                    <w:rPr>
                                      <w:w w:val="95"/>
                                      <w:sz w:val="21"/>
                                      <w:szCs w:val="36"/>
                                    </w:rPr>
                                    <w:t>》</w:t>
                                  </w:r>
                                </w:p>
                                <w:p>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5.8pt;margin-top:91.05pt;height:42.75pt;width:101.2pt;z-index:251662336;mso-width-relative:page;mso-height-relative:page;" fillcolor="#FFFFFF [3201]" filled="t" stroked="t" coordsize="21600,21600" o:gfxdata="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MU5FMbaAAAACwEAAA8AAAAAAAAAAQAgAAAAIgAAAGRycy9kb3ducmV2Lnht&#10;bFBLAQIUABQAAAAIAIdO4kC5afS4aQIAANwEAAAOAAAAAAAAAAEAIAAAACkBAABkcnMvZTJvRG9j&#10;LnhtbFBLBQYAAAAABgAGAFkBAAAEBgAAAAA=&#10;">
                      <v:fill on="t" focussize="0,0"/>
                      <v:stroke weight="0.5pt" color="#31859C [2408]" joinstyle="round"/>
                      <v:imagedata o:title=""/>
                      <o:lock v:ext="edit" aspectratio="f"/>
                      <v:textbox>
                        <w:txbxContent>
                          <w:p>
                            <w:pPr>
                              <w:jc w:val="center"/>
                              <w:rPr>
                                <w:sz w:val="21"/>
                                <w:szCs w:val="36"/>
                              </w:rPr>
                            </w:pPr>
                            <w:r>
                              <w:rPr>
                                <w:w w:val="95"/>
                                <w:sz w:val="21"/>
                                <w:szCs w:val="36"/>
                              </w:rPr>
                              <w:t>第</w:t>
                            </w:r>
                            <w:r>
                              <w:rPr>
                                <w:rFonts w:hint="eastAsia"/>
                                <w:w w:val="95"/>
                                <w:sz w:val="21"/>
                                <w:szCs w:val="36"/>
                                <w:lang w:val="en-US"/>
                              </w:rPr>
                              <w:t>二</w:t>
                            </w:r>
                            <w:r>
                              <w:rPr>
                                <w:w w:val="95"/>
                                <w:sz w:val="21"/>
                                <w:szCs w:val="36"/>
                              </w:rPr>
                              <w:t>课时</w:t>
                            </w:r>
                          </w:p>
                          <w:p>
                            <w:pPr>
                              <w:spacing w:before="120"/>
                              <w:ind w:right="72"/>
                              <w:jc w:val="center"/>
                              <w:rPr>
                                <w:sz w:val="21"/>
                                <w:szCs w:val="36"/>
                              </w:rPr>
                            </w:pPr>
                            <w:r>
                              <w:rPr>
                                <w:w w:val="95"/>
                                <w:sz w:val="21"/>
                                <w:szCs w:val="36"/>
                              </w:rPr>
                              <w:t>《</w:t>
                            </w:r>
                            <w:r>
                              <w:rPr>
                                <w:rFonts w:hint="eastAsia"/>
                                <w:w w:val="95"/>
                                <w:sz w:val="21"/>
                                <w:szCs w:val="36"/>
                                <w:lang w:val="en-US"/>
                              </w:rPr>
                              <w:t>飞翔的女武神</w:t>
                            </w:r>
                            <w:r>
                              <w:rPr>
                                <w:w w:val="95"/>
                                <w:sz w:val="21"/>
                                <w:szCs w:val="36"/>
                              </w:rPr>
                              <w:t>》</w:t>
                            </w:r>
                          </w:p>
                          <w:p>
                            <w:pPr>
                              <w:jc w:val="center"/>
                              <w:rPr>
                                <w:lang w:val="en-US"/>
                              </w:rPr>
                            </w:pPr>
                          </w:p>
                        </w:txbxContent>
                      </v:textbox>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1673225</wp:posOffset>
                      </wp:positionH>
                      <wp:positionV relativeFrom="paragraph">
                        <wp:posOffset>2042160</wp:posOffset>
                      </wp:positionV>
                      <wp:extent cx="1123950" cy="542925"/>
                      <wp:effectExtent l="4445" t="4445" r="14605" b="5080"/>
                      <wp:wrapNone/>
                      <wp:docPr id="51" name="文本框 51"/>
                      <wp:cNvGraphicFramePr/>
                      <a:graphic xmlns:a="http://schemas.openxmlformats.org/drawingml/2006/main">
                        <a:graphicData uri="http://schemas.microsoft.com/office/word/2010/wordprocessingShape">
                          <wps:wsp>
                            <wps:cNvSpPr txBox="1"/>
                            <wps:spPr>
                              <a:xfrm>
                                <a:off x="0" y="0"/>
                                <a:ext cx="1123950" cy="542925"/>
                              </a:xfrm>
                              <a:prstGeom prst="rect">
                                <a:avLst/>
                              </a:prstGeom>
                              <a:solidFill>
                                <a:schemeClr val="lt1"/>
                              </a:solidFill>
                              <a:ln w="6350">
                                <a:solidFill>
                                  <a:schemeClr val="accent5">
                                    <a:lumMod val="75000"/>
                                  </a:schemeClr>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36"/>
                                    </w:rPr>
                                  </w:pPr>
                                  <w:r>
                                    <w:rPr>
                                      <w:w w:val="95"/>
                                      <w:sz w:val="21"/>
                                      <w:szCs w:val="36"/>
                                    </w:rPr>
                                    <w:t>第</w:t>
                                  </w:r>
                                  <w:r>
                                    <w:rPr>
                                      <w:rFonts w:hint="eastAsia"/>
                                      <w:w w:val="95"/>
                                      <w:sz w:val="21"/>
                                      <w:szCs w:val="36"/>
                                      <w:lang w:val="en-US"/>
                                    </w:rPr>
                                    <w:t>三</w:t>
                                  </w:r>
                                  <w:r>
                                    <w:rPr>
                                      <w:w w:val="95"/>
                                      <w:sz w:val="21"/>
                                      <w:szCs w:val="36"/>
                                    </w:rPr>
                                    <w:t>课时</w:t>
                                  </w:r>
                                </w:p>
                                <w:p>
                                  <w:pPr>
                                    <w:spacing w:before="120"/>
                                    <w:ind w:right="72"/>
                                    <w:jc w:val="center"/>
                                    <w:rPr>
                                      <w:sz w:val="21"/>
                                      <w:szCs w:val="36"/>
                                    </w:rPr>
                                  </w:pPr>
                                  <w:r>
                                    <w:rPr>
                                      <w:w w:val="95"/>
                                      <w:sz w:val="21"/>
                                      <w:szCs w:val="36"/>
                                    </w:rPr>
                                    <w:t>《</w:t>
                                  </w:r>
                                  <w:r>
                                    <w:rPr>
                                      <w:rFonts w:hint="eastAsia"/>
                                      <w:w w:val="95"/>
                                      <w:sz w:val="21"/>
                                      <w:szCs w:val="36"/>
                                      <w:lang w:val="en-US"/>
                                    </w:rPr>
                                    <w:t>小白船</w:t>
                                  </w:r>
                                  <w:r>
                                    <w:rPr>
                                      <w:w w:val="95"/>
                                      <w:sz w:val="21"/>
                                      <w:szCs w:val="36"/>
                                    </w:rPr>
                                    <w:t>》</w:t>
                                  </w:r>
                                </w:p>
                                <w:p>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75pt;margin-top:160.8pt;height:42.75pt;width:88.5pt;z-index:251663360;mso-width-relative:page;mso-height-relative:page;" fillcolor="#FFFFFF [3201]" filled="t" stroked="t" coordsize="21600,21600" o:gfxdata="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N4RsI2wAAAAsBAAAPAAAAAAAAAAEAIAAAACIAAABkcnMvZG93bnJldi54&#10;bWxQSwECFAAUAAAACACHTuJAph7A6mkCAADcBAAADgAAAAAAAAABACAAAAAqAQAAZHJzL2Uyb0Rv&#10;Yy54bWxQSwUGAAAAAAYABgBZAQAABQYAAAAA&#10;">
                      <v:fill on="t" focussize="0,0"/>
                      <v:stroke weight="0.5pt" color="#31859C [2408]" joinstyle="round"/>
                      <v:imagedata o:title=""/>
                      <o:lock v:ext="edit" aspectratio="f"/>
                      <v:textbox>
                        <w:txbxContent>
                          <w:p>
                            <w:pPr>
                              <w:jc w:val="center"/>
                              <w:rPr>
                                <w:sz w:val="21"/>
                                <w:szCs w:val="36"/>
                              </w:rPr>
                            </w:pPr>
                            <w:r>
                              <w:rPr>
                                <w:w w:val="95"/>
                                <w:sz w:val="21"/>
                                <w:szCs w:val="36"/>
                              </w:rPr>
                              <w:t>第</w:t>
                            </w:r>
                            <w:r>
                              <w:rPr>
                                <w:rFonts w:hint="eastAsia"/>
                                <w:w w:val="95"/>
                                <w:sz w:val="21"/>
                                <w:szCs w:val="36"/>
                                <w:lang w:val="en-US"/>
                              </w:rPr>
                              <w:t>三</w:t>
                            </w:r>
                            <w:r>
                              <w:rPr>
                                <w:w w:val="95"/>
                                <w:sz w:val="21"/>
                                <w:szCs w:val="36"/>
                              </w:rPr>
                              <w:t>课时</w:t>
                            </w:r>
                          </w:p>
                          <w:p>
                            <w:pPr>
                              <w:spacing w:before="120"/>
                              <w:ind w:right="72"/>
                              <w:jc w:val="center"/>
                              <w:rPr>
                                <w:sz w:val="21"/>
                                <w:szCs w:val="36"/>
                              </w:rPr>
                            </w:pPr>
                            <w:r>
                              <w:rPr>
                                <w:w w:val="95"/>
                                <w:sz w:val="21"/>
                                <w:szCs w:val="36"/>
                              </w:rPr>
                              <w:t>《</w:t>
                            </w:r>
                            <w:r>
                              <w:rPr>
                                <w:rFonts w:hint="eastAsia"/>
                                <w:w w:val="95"/>
                                <w:sz w:val="21"/>
                                <w:szCs w:val="36"/>
                                <w:lang w:val="en-US"/>
                              </w:rPr>
                              <w:t>小白船</w:t>
                            </w:r>
                            <w:r>
                              <w:rPr>
                                <w:w w:val="95"/>
                                <w:sz w:val="21"/>
                                <w:szCs w:val="36"/>
                              </w:rPr>
                              <w:t>》</w:t>
                            </w:r>
                          </w:p>
                          <w:p>
                            <w:pPr>
                              <w:jc w:val="center"/>
                              <w:rPr>
                                <w:lang w:val="en-US"/>
                              </w:rPr>
                            </w:pP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263525</wp:posOffset>
                      </wp:positionH>
                      <wp:positionV relativeFrom="paragraph">
                        <wp:posOffset>1680210</wp:posOffset>
                      </wp:positionV>
                      <wp:extent cx="885825" cy="343535"/>
                      <wp:effectExtent l="4445" t="5080" r="5080" b="13335"/>
                      <wp:wrapNone/>
                      <wp:docPr id="41" name="文本框 41"/>
                      <wp:cNvGraphicFramePr/>
                      <a:graphic xmlns:a="http://schemas.openxmlformats.org/drawingml/2006/main">
                        <a:graphicData uri="http://schemas.microsoft.com/office/word/2010/wordprocessingShape">
                          <wps:wsp>
                            <wps:cNvSpPr txBox="1"/>
                            <wps:spPr>
                              <a:xfrm>
                                <a:off x="1214755" y="6182360"/>
                                <a:ext cx="885825" cy="343535"/>
                              </a:xfrm>
                              <a:prstGeom prst="rect">
                                <a:avLst/>
                              </a:prstGeom>
                              <a:solidFill>
                                <a:schemeClr val="lt1"/>
                              </a:solidFill>
                              <a:ln w="6350">
                                <a:solidFill>
                                  <a:schemeClr val="accent5">
                                    <a:lumMod val="75000"/>
                                  </a:schemeClr>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4"/>
                                      <w:szCs w:val="24"/>
                                      <w:lang w:val="en-US"/>
                                    </w:rPr>
                                  </w:pPr>
                                  <w:r>
                                    <w:rPr>
                                      <w:rFonts w:hint="eastAsia"/>
                                      <w:sz w:val="24"/>
                                      <w:szCs w:val="24"/>
                                      <w:lang w:val="en-US"/>
                                    </w:rPr>
                                    <w:t>飞翔的梦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75pt;margin-top:132.3pt;height:27.05pt;width:69.75pt;z-index:251659264;mso-width-relative:page;mso-height-relative:page;" fillcolor="#FFFFFF [3201]" filled="t" stroked="t" coordsize="21600,21600" o:gfxdata="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7P1Ok2gAAAAoBAAAPAAAAAAAAAAEAIAAAACIAAABk&#10;cnMvZG93bnJldi54bWxQSwECFAAUAAAACACHTuJAatpHhnYCAADnBAAADgAAAAAAAAABACAAAAAp&#10;AQAAZHJzL2Uyb0RvYy54bWxQSwUGAAAAAAYABgBZAQAAEQYAAAAA&#10;">
                      <v:fill on="t" focussize="0,0"/>
                      <v:stroke weight="0.5pt" color="#31859C [2408]" joinstyle="round"/>
                      <v:imagedata o:title=""/>
                      <o:lock v:ext="edit" aspectratio="f"/>
                      <v:textbox>
                        <w:txbxContent>
                          <w:p>
                            <w:pPr>
                              <w:jc w:val="center"/>
                              <w:rPr>
                                <w:sz w:val="24"/>
                                <w:szCs w:val="24"/>
                                <w:lang w:val="en-US"/>
                              </w:rPr>
                            </w:pPr>
                            <w:r>
                              <w:rPr>
                                <w:rFonts w:hint="eastAsia"/>
                                <w:sz w:val="24"/>
                                <w:szCs w:val="24"/>
                                <w:lang w:val="en-US"/>
                              </w:rPr>
                              <w:t>飞翔的梦</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1663700</wp:posOffset>
                      </wp:positionH>
                      <wp:positionV relativeFrom="paragraph">
                        <wp:posOffset>318135</wp:posOffset>
                      </wp:positionV>
                      <wp:extent cx="1123950" cy="542925"/>
                      <wp:effectExtent l="4445" t="4445" r="14605" b="5080"/>
                      <wp:wrapNone/>
                      <wp:docPr id="42" name="文本框 42"/>
                      <wp:cNvGraphicFramePr/>
                      <a:graphic xmlns:a="http://schemas.openxmlformats.org/drawingml/2006/main">
                        <a:graphicData uri="http://schemas.microsoft.com/office/word/2010/wordprocessingShape">
                          <wps:wsp>
                            <wps:cNvSpPr txBox="1"/>
                            <wps:spPr>
                              <a:xfrm>
                                <a:off x="0" y="0"/>
                                <a:ext cx="1123950" cy="542925"/>
                              </a:xfrm>
                              <a:prstGeom prst="rect">
                                <a:avLst/>
                              </a:prstGeom>
                              <a:solidFill>
                                <a:schemeClr val="lt1"/>
                              </a:solidFill>
                              <a:ln w="6350">
                                <a:solidFill>
                                  <a:schemeClr val="accent5">
                                    <a:lumMod val="75000"/>
                                  </a:schemeClr>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36"/>
                                    </w:rPr>
                                  </w:pPr>
                                  <w:r>
                                    <w:rPr>
                                      <w:w w:val="95"/>
                                      <w:sz w:val="21"/>
                                      <w:szCs w:val="36"/>
                                    </w:rPr>
                                    <w:t>第一课时</w:t>
                                  </w:r>
                                </w:p>
                                <w:p>
                                  <w:pPr>
                                    <w:spacing w:before="120"/>
                                    <w:ind w:right="72"/>
                                    <w:jc w:val="center"/>
                                    <w:rPr>
                                      <w:sz w:val="21"/>
                                      <w:szCs w:val="36"/>
                                    </w:rPr>
                                  </w:pPr>
                                  <w:r>
                                    <w:rPr>
                                      <w:w w:val="95"/>
                                      <w:sz w:val="21"/>
                                      <w:szCs w:val="36"/>
                                    </w:rPr>
                                    <w:t>《</w:t>
                                  </w:r>
                                  <w:r>
                                    <w:rPr>
                                      <w:rFonts w:hint="eastAsia"/>
                                      <w:w w:val="95"/>
                                      <w:sz w:val="21"/>
                                      <w:szCs w:val="36"/>
                                      <w:lang w:val="en-US"/>
                                    </w:rPr>
                                    <w:t>飞越彩虹</w:t>
                                  </w:r>
                                  <w:r>
                                    <w:rPr>
                                      <w:w w:val="95"/>
                                      <w:sz w:val="21"/>
                                      <w:szCs w:val="36"/>
                                    </w:rPr>
                                    <w:t>》</w:t>
                                  </w:r>
                                </w:p>
                                <w:p>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25.05pt;height:42.75pt;width:88.5pt;z-index:251660288;mso-width-relative:page;mso-height-relative:page;" fillcolor="#FFFFFF [3201]" filled="t" stroked="t" coordsize="21600,21600" o:gfxdata="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EX1lz2wAAAAoBAAAPAAAAAAAAAAEAIAAAACIAAABkcnMvZG93bnJldi54&#10;bWxQSwECFAAUAAAACACHTuJA7sS3SGkCAADcBAAADgAAAAAAAAABACAAAAAqAQAAZHJzL2Uyb0Rv&#10;Yy54bWxQSwUGAAAAAAYABgBZAQAABQYAAAAA&#10;">
                      <v:fill on="t" focussize="0,0"/>
                      <v:stroke weight="0.5pt" color="#31859C [2408]" joinstyle="round"/>
                      <v:imagedata o:title=""/>
                      <o:lock v:ext="edit" aspectratio="f"/>
                      <v:textbox>
                        <w:txbxContent>
                          <w:p>
                            <w:pPr>
                              <w:jc w:val="center"/>
                              <w:rPr>
                                <w:sz w:val="21"/>
                                <w:szCs w:val="36"/>
                              </w:rPr>
                            </w:pPr>
                            <w:r>
                              <w:rPr>
                                <w:w w:val="95"/>
                                <w:sz w:val="21"/>
                                <w:szCs w:val="36"/>
                              </w:rPr>
                              <w:t>第一课时</w:t>
                            </w:r>
                          </w:p>
                          <w:p>
                            <w:pPr>
                              <w:spacing w:before="120"/>
                              <w:ind w:right="72"/>
                              <w:jc w:val="center"/>
                              <w:rPr>
                                <w:sz w:val="21"/>
                                <w:szCs w:val="36"/>
                              </w:rPr>
                            </w:pPr>
                            <w:r>
                              <w:rPr>
                                <w:w w:val="95"/>
                                <w:sz w:val="21"/>
                                <w:szCs w:val="36"/>
                              </w:rPr>
                              <w:t>《</w:t>
                            </w:r>
                            <w:r>
                              <w:rPr>
                                <w:rFonts w:hint="eastAsia"/>
                                <w:w w:val="95"/>
                                <w:sz w:val="21"/>
                                <w:szCs w:val="36"/>
                                <w:lang w:val="en-US"/>
                              </w:rPr>
                              <w:t>飞越彩虹</w:t>
                            </w:r>
                            <w:r>
                              <w:rPr>
                                <w:w w:val="95"/>
                                <w:sz w:val="21"/>
                                <w:szCs w:val="36"/>
                              </w:rPr>
                              <w:t>》</w:t>
                            </w:r>
                          </w:p>
                          <w:p>
                            <w:pPr>
                              <w:jc w:val="center"/>
                              <w:rPr>
                                <w:lang w:val="en-US"/>
                              </w:rPr>
                            </w:pPr>
                          </w:p>
                        </w:txbxContent>
                      </v:textbox>
                    </v:shape>
                  </w:pict>
                </mc:Fallback>
              </mc:AlternateContent>
            </w:r>
          </w:p>
        </w:tc>
      </w:tr>
    </w:tbl>
    <w:p>
      <w:pPr>
        <w:spacing w:line="280" w:lineRule="exact"/>
        <w:rPr>
          <w:sz w:val="24"/>
        </w:rPr>
        <w:sectPr>
          <w:type w:val="continuous"/>
          <w:pgSz w:w="11910" w:h="16840"/>
          <w:pgMar w:top="1500" w:right="940" w:bottom="280" w:left="960" w:header="720" w:footer="720" w:gutter="0"/>
          <w:cols w:space="720" w:num="1"/>
        </w:sectPr>
      </w:pPr>
    </w:p>
    <w:p>
      <w:pPr>
        <w:spacing w:before="58" w:line="276" w:lineRule="auto"/>
        <w:ind w:left="2856" w:right="580" w:hanging="1457"/>
        <w:rPr>
          <w:rFonts w:ascii="等线" w:eastAsia="等线"/>
          <w:sz w:val="18"/>
        </w:rPr>
      </w:pPr>
      <w:r>
        <w:rPr>
          <w:rFonts w:hint="eastAsia" w:ascii="等线" w:eastAsia="等线"/>
          <w:sz w:val="18"/>
        </w:rPr>
        <w:t>。</w:t>
      </w:r>
    </w:p>
    <w:p>
      <w:pPr>
        <w:spacing w:line="276" w:lineRule="auto"/>
        <w:rPr>
          <w:rFonts w:ascii="等线" w:eastAsia="等线"/>
          <w:sz w:val="18"/>
        </w:rPr>
        <w:sectPr>
          <w:type w:val="continuous"/>
          <w:pgSz w:w="11910" w:h="16840"/>
          <w:pgMar w:top="1500" w:right="940" w:bottom="280" w:left="960" w:header="720" w:footer="720" w:gutter="0"/>
          <w:cols w:equalWidth="0" w:num="2">
            <w:col w:w="4196" w:space="40"/>
            <w:col w:w="5774"/>
          </w:cols>
        </w:sectPr>
      </w:pPr>
    </w:p>
    <w:tbl>
      <w:tblPr>
        <w:tblStyle w:val="7"/>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2"/>
        <w:gridCol w:w="84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776" w:type="dxa"/>
            <w:gridSpan w:val="2"/>
          </w:tcPr>
          <w:p>
            <w:pPr>
              <w:pStyle w:val="11"/>
              <w:spacing w:before="68" w:line="372" w:lineRule="exact"/>
              <w:ind w:left="3962" w:right="3955"/>
              <w:jc w:val="center"/>
              <w:rPr>
                <w:b/>
                <w:sz w:val="30"/>
              </w:rPr>
            </w:pPr>
            <w:r>
              <w:rPr>
                <w:b/>
                <w:sz w:val="30"/>
              </w:rPr>
              <w:t>课时教学设计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302" w:type="dxa"/>
          </w:tcPr>
          <w:p>
            <w:pPr>
              <w:pStyle w:val="11"/>
              <w:spacing w:before="80"/>
              <w:ind w:left="410"/>
              <w:rPr>
                <w:b/>
                <w:sz w:val="24"/>
              </w:rPr>
            </w:pPr>
            <w:r>
              <w:rPr>
                <w:b/>
                <w:sz w:val="24"/>
              </w:rPr>
              <w:t>课题</w:t>
            </w:r>
          </w:p>
        </w:tc>
        <w:tc>
          <w:tcPr>
            <w:tcW w:w="8474" w:type="dxa"/>
          </w:tcPr>
          <w:p>
            <w:pPr>
              <w:pStyle w:val="11"/>
              <w:spacing w:before="80"/>
              <w:ind w:left="107"/>
              <w:rPr>
                <w:sz w:val="24"/>
              </w:rPr>
            </w:pPr>
            <w:r>
              <w:rPr>
                <w:sz w:val="24"/>
              </w:rPr>
              <w:t>《</w:t>
            </w:r>
            <w:r>
              <w:rPr>
                <w:rFonts w:hint="eastAsia"/>
                <w:sz w:val="24"/>
                <w:lang w:val="en-US"/>
              </w:rPr>
              <w:t>小白船</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302" w:type="dxa"/>
            <w:vMerge w:val="restart"/>
          </w:tcPr>
          <w:p>
            <w:pPr>
              <w:pStyle w:val="11"/>
              <w:spacing w:before="13"/>
              <w:rPr>
                <w:rFonts w:ascii="等线"/>
                <w:sz w:val="25"/>
              </w:rPr>
            </w:pPr>
          </w:p>
          <w:p>
            <w:pPr>
              <w:pStyle w:val="11"/>
              <w:ind w:left="410"/>
              <w:rPr>
                <w:b/>
                <w:sz w:val="24"/>
              </w:rPr>
            </w:pPr>
            <w:r>
              <w:rPr>
                <w:b/>
                <w:sz w:val="24"/>
              </w:rPr>
              <w:t>课型</w:t>
            </w:r>
          </w:p>
        </w:tc>
        <w:tc>
          <w:tcPr>
            <w:tcW w:w="8474" w:type="dxa"/>
            <w:tcBorders>
              <w:bottom w:val="dotted" w:color="000000" w:sz="4" w:space="0"/>
            </w:tcBorders>
          </w:tcPr>
          <w:p>
            <w:pPr>
              <w:pStyle w:val="11"/>
              <w:tabs>
                <w:tab w:val="left" w:pos="3558"/>
                <w:tab w:val="left" w:pos="5571"/>
                <w:tab w:val="left" w:pos="7345"/>
              </w:tabs>
              <w:spacing w:before="154"/>
              <w:ind w:left="107"/>
              <w:rPr>
                <w:rFonts w:hint="eastAsia" w:ascii="Wingdings" w:hAnsi="Wingdings"/>
                <w:sz w:val="24"/>
              </w:rPr>
            </w:pPr>
            <w:r>
              <w:rPr>
                <w:sz w:val="24"/>
              </w:rPr>
              <w:t>【九义段】唱歌综合课</w:t>
            </w:r>
            <w:r>
              <w:rPr>
                <w:rFonts w:ascii="Wingdings" w:hAnsi="Wingdings"/>
                <w:sz w:val="24"/>
              </w:rPr>
              <w:t></w:t>
            </w:r>
            <w:r>
              <w:rPr>
                <w:rFonts w:ascii="Times New Roman" w:hAnsi="Times New Roman"/>
                <w:sz w:val="24"/>
              </w:rPr>
              <w:tab/>
            </w:r>
            <w:r>
              <w:rPr>
                <w:sz w:val="24"/>
              </w:rPr>
              <w:t>欣赏综合课</w:t>
            </w:r>
            <w:r>
              <w:rPr>
                <w:rFonts w:ascii="Wingdings" w:hAnsi="Wingdings"/>
                <w:sz w:val="24"/>
              </w:rPr>
              <w:t></w:t>
            </w:r>
            <w:r>
              <w:rPr>
                <w:rFonts w:ascii="Times New Roman" w:hAnsi="Times New Roman"/>
                <w:sz w:val="24"/>
              </w:rPr>
              <w:tab/>
            </w:r>
            <w:r>
              <w:rPr>
                <w:sz w:val="24"/>
              </w:rPr>
              <w:t>演奏综合课</w:t>
            </w:r>
            <w:r>
              <w:rPr>
                <w:rFonts w:ascii="Wingdings" w:hAnsi="Wingdings"/>
                <w:sz w:val="24"/>
              </w:rPr>
              <w:t></w:t>
            </w:r>
            <w:r>
              <w:rPr>
                <w:rFonts w:ascii="Times New Roman" w:hAnsi="Times New Roman"/>
                <w:sz w:val="24"/>
              </w:rPr>
              <w:tab/>
            </w:r>
            <w:r>
              <w:rPr>
                <w:sz w:val="24"/>
              </w:rPr>
              <w:t>其他</w:t>
            </w:r>
            <w:r>
              <w:rPr>
                <w:rFonts w:ascii="Wingdings" w:hAnsi="Wingdings"/>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302" w:type="dxa"/>
            <w:vMerge w:val="continue"/>
            <w:tcBorders>
              <w:top w:val="nil"/>
            </w:tcBorders>
          </w:tcPr>
          <w:p>
            <w:pPr>
              <w:rPr>
                <w:sz w:val="2"/>
                <w:szCs w:val="2"/>
              </w:rPr>
            </w:pPr>
          </w:p>
        </w:tc>
        <w:tc>
          <w:tcPr>
            <w:tcW w:w="8474" w:type="dxa"/>
            <w:tcBorders>
              <w:top w:val="dotted" w:color="000000" w:sz="4" w:space="0"/>
            </w:tcBorders>
          </w:tcPr>
          <w:p>
            <w:pPr>
              <w:pStyle w:val="11"/>
              <w:tabs>
                <w:tab w:val="left" w:pos="2240"/>
                <w:tab w:val="left" w:pos="4254"/>
                <w:tab w:val="left" w:pos="5905"/>
                <w:tab w:val="left" w:pos="7559"/>
              </w:tabs>
              <w:spacing w:before="128"/>
              <w:ind w:left="107"/>
              <w:rPr>
                <w:rFonts w:hint="eastAsia" w:ascii="Wingdings" w:hAnsi="Wingdings"/>
                <w:sz w:val="24"/>
              </w:rPr>
            </w:pPr>
            <w:r>
              <w:rPr>
                <w:sz w:val="24"/>
              </w:rPr>
              <w:t>【高中】新授课</w:t>
            </w:r>
            <w:r>
              <w:rPr>
                <w:rFonts w:ascii="Wingdings" w:hAnsi="Wingdings"/>
                <w:sz w:val="24"/>
              </w:rPr>
              <w:t></w:t>
            </w:r>
            <w:r>
              <w:rPr>
                <w:rFonts w:ascii="Times New Roman" w:hAnsi="Times New Roman"/>
                <w:sz w:val="24"/>
              </w:rPr>
              <w:tab/>
            </w:r>
            <w:r>
              <w:rPr>
                <w:sz w:val="24"/>
              </w:rPr>
              <w:t>章/单元复习课</w:t>
            </w:r>
            <w:r>
              <w:rPr>
                <w:rFonts w:ascii="Wingdings" w:hAnsi="Wingdings"/>
                <w:sz w:val="24"/>
              </w:rPr>
              <w:t></w:t>
            </w:r>
            <w:r>
              <w:rPr>
                <w:rFonts w:ascii="Times New Roman" w:hAnsi="Times New Roman"/>
                <w:sz w:val="24"/>
              </w:rPr>
              <w:tab/>
            </w:r>
            <w:r>
              <w:rPr>
                <w:sz w:val="24"/>
              </w:rPr>
              <w:t>专题复习课</w:t>
            </w:r>
            <w:r>
              <w:rPr>
                <w:rFonts w:ascii="Wingdings" w:hAnsi="Wingdings"/>
                <w:sz w:val="24"/>
              </w:rPr>
              <w:t></w:t>
            </w:r>
            <w:r>
              <w:rPr>
                <w:rFonts w:ascii="Times New Roman" w:hAnsi="Times New Roman"/>
                <w:sz w:val="24"/>
              </w:rPr>
              <w:tab/>
            </w:r>
            <w:r>
              <w:rPr>
                <w:sz w:val="24"/>
              </w:rPr>
              <w:t>实践活动课</w:t>
            </w:r>
            <w:r>
              <w:rPr>
                <w:rFonts w:ascii="Wingdings" w:hAnsi="Wingdings"/>
                <w:sz w:val="24"/>
              </w:rPr>
              <w:t></w:t>
            </w:r>
            <w:r>
              <w:rPr>
                <w:rFonts w:ascii="Times New Roman" w:hAnsi="Times New Roman"/>
                <w:sz w:val="24"/>
              </w:rPr>
              <w:tab/>
            </w:r>
            <w:r>
              <w:rPr>
                <w:sz w:val="24"/>
              </w:rPr>
              <w:t>其他</w:t>
            </w:r>
            <w:r>
              <w:rPr>
                <w:rFonts w:ascii="Wingdings" w:hAnsi="Wingdings"/>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4" w:hRule="atLeast"/>
        </w:trPr>
        <w:tc>
          <w:tcPr>
            <w:tcW w:w="9776" w:type="dxa"/>
            <w:gridSpan w:val="2"/>
          </w:tcPr>
          <w:p>
            <w:pPr>
              <w:pStyle w:val="11"/>
              <w:spacing w:before="16"/>
              <w:ind w:left="108"/>
              <w:rPr>
                <w:b/>
                <w:sz w:val="24"/>
              </w:rPr>
            </w:pPr>
            <w:r>
              <w:rPr>
                <w:b/>
                <w:sz w:val="24"/>
              </w:rPr>
              <w:t>课程标准分析：</w:t>
            </w:r>
          </w:p>
          <w:p>
            <w:pPr>
              <w:pStyle w:val="11"/>
              <w:tabs>
                <w:tab w:val="left" w:pos="710"/>
              </w:tabs>
              <w:ind w:firstLine="480" w:firstLineChars="200"/>
              <w:rPr>
                <w:sz w:val="24"/>
              </w:rPr>
            </w:pPr>
            <w:r>
              <w:rPr>
                <w:rFonts w:hint="eastAsia"/>
                <w:sz w:val="24"/>
                <w:lang w:val="en-US"/>
              </w:rPr>
              <w:t>一、</w:t>
            </w:r>
            <w:r>
              <w:rPr>
                <w:rFonts w:hint="eastAsia"/>
                <w:sz w:val="24"/>
              </w:rPr>
              <w:t>听赏与评述：增进对常见节拍音乐特点的感知与体验。感知、体验、了解其他常见音乐表现要素的特点，感知音乐主题与基本段落。</w:t>
            </w:r>
          </w:p>
          <w:p>
            <w:pPr>
              <w:pStyle w:val="11"/>
              <w:tabs>
                <w:tab w:val="left" w:pos="710"/>
              </w:tabs>
              <w:ind w:firstLine="480" w:firstLineChars="200"/>
              <w:rPr>
                <w:sz w:val="24"/>
                <w:lang w:val="en-US"/>
              </w:rPr>
            </w:pPr>
            <w:r>
              <w:rPr>
                <w:rFonts w:hint="eastAsia"/>
                <w:sz w:val="24"/>
                <w:lang w:val="en-US"/>
              </w:rPr>
              <w:t>二、独唱与合作演唱：结合演唱认识音名、唱名、音符和常见音乐记号，了解常用音乐术语及其作用，识读简单乐谱。</w:t>
            </w:r>
          </w:p>
          <w:p>
            <w:pPr>
              <w:pStyle w:val="11"/>
              <w:tabs>
                <w:tab w:val="left" w:pos="710"/>
              </w:tabs>
              <w:ind w:firstLine="480" w:firstLineChars="200"/>
              <w:rPr>
                <w:sz w:val="24"/>
                <w:lang w:val="en-US"/>
              </w:rPr>
            </w:pPr>
            <w:r>
              <w:rPr>
                <w:rFonts w:hint="eastAsia"/>
                <w:sz w:val="24"/>
                <w:lang w:val="en-US"/>
              </w:rPr>
              <w:t>三、编创与展示：根据音乐的情绪、特点编创律动或舞蹈动作。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9" w:hRule="atLeast"/>
        </w:trPr>
        <w:tc>
          <w:tcPr>
            <w:tcW w:w="9776" w:type="dxa"/>
            <w:gridSpan w:val="2"/>
          </w:tcPr>
          <w:p>
            <w:pPr>
              <w:pStyle w:val="11"/>
              <w:spacing w:before="17" w:line="306" w:lineRule="exact"/>
              <w:ind w:left="108"/>
              <w:rPr>
                <w:b/>
                <w:sz w:val="24"/>
              </w:rPr>
            </w:pPr>
            <w:r>
              <w:rPr>
                <w:b/>
                <w:sz w:val="24"/>
              </w:rPr>
              <w:t>课时学习内容分析：</w:t>
            </w:r>
          </w:p>
          <w:p>
            <w:pPr>
              <w:pStyle w:val="11"/>
              <w:ind w:right="-28" w:firstLine="480" w:firstLineChars="200"/>
              <w:rPr>
                <w:sz w:val="24"/>
              </w:rPr>
            </w:pPr>
            <w:r>
              <w:rPr>
                <w:rFonts w:hint="eastAsia"/>
                <w:sz w:val="24"/>
              </w:rPr>
              <w:t>《小白船》是一首朝鲜童谣。歌曲优美而抒情，描述了传说中的神话故事。在天空银河里，月亮像一只小白船，小船上有桂花树、小白兔…表现了小朋友在仰望宁静的夜空时所产生的美好想象和对美好生活的向往。歌曲采用拍子，生动地表现了“船儿”在河中摇曳的形象。全曲为大调式，二段体结构。歌曲前后两个乐段均为16 小节构成的规整乐段。第一乐段的后两句对前两句稍做变化进行重复。整个曲调流畅、优美，节奏平稳、舒展，给人以轻舟荡漾、恬静舒适的感觉。第二乐段采用了二部合唱，平行三度的二声部和谐悦耳，充满想象，进一步地抒发了人们在这美好的意境中所激起的内在情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0" w:hRule="atLeast"/>
        </w:trPr>
        <w:tc>
          <w:tcPr>
            <w:tcW w:w="9776" w:type="dxa"/>
            <w:gridSpan w:val="2"/>
          </w:tcPr>
          <w:p>
            <w:pPr>
              <w:pStyle w:val="11"/>
              <w:spacing w:before="18"/>
              <w:ind w:left="108"/>
              <w:jc w:val="both"/>
              <w:rPr>
                <w:b/>
                <w:sz w:val="24"/>
              </w:rPr>
            </w:pPr>
            <w:r>
              <w:rPr>
                <w:b/>
                <w:sz w:val="24"/>
              </w:rPr>
              <w:t>学生学情分析：</w:t>
            </w:r>
          </w:p>
          <w:p>
            <w:pPr>
              <w:pStyle w:val="11"/>
              <w:spacing w:line="306" w:lineRule="exact"/>
              <w:ind w:left="108" w:firstLine="464" w:firstLineChars="200"/>
              <w:rPr>
                <w:sz w:val="24"/>
              </w:rPr>
            </w:pPr>
            <w:r>
              <w:rPr>
                <w:rFonts w:hint="eastAsia"/>
                <w:spacing w:val="-4"/>
                <w:sz w:val="24"/>
              </w:rPr>
              <w:t>五年级学生生活范围和认知领域进一步发展，体验、感受与探索创造的活动能力增强，但音乐欣赏课还是缺乏耐心的倾听，学生最喜欢律动与音乐活动，在这两方面表现非常好，乐谱知识的学习部分学生仍不是很感兴趣。学生情况有所差异，少部分学生乐感较好，学习能力强，模仿能力好；部分学生上课纪律差，表演时不活跃；更有部分性格内向，不敢表现自己。因此在本课学习中，应加强对这些学生的培养，利用生动活泼、富于艺术魅力的形式，鼓励他们参与到音乐活动中，以此来激发、培养、发展他们的兴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3" w:hRule="atLeast"/>
        </w:trPr>
        <w:tc>
          <w:tcPr>
            <w:tcW w:w="9776" w:type="dxa"/>
            <w:gridSpan w:val="2"/>
          </w:tcPr>
          <w:p>
            <w:pPr>
              <w:pStyle w:val="11"/>
              <w:spacing w:before="16"/>
              <w:ind w:left="108"/>
              <w:rPr>
                <w:rFonts w:ascii="等线"/>
                <w:sz w:val="21"/>
              </w:rPr>
            </w:pPr>
            <w:r>
              <w:rPr>
                <w:b/>
                <w:sz w:val="24"/>
              </w:rPr>
              <w:t>课时学习目标：</w:t>
            </w:r>
          </w:p>
          <w:p>
            <w:pPr>
              <w:pStyle w:val="11"/>
              <w:tabs>
                <w:tab w:val="left" w:pos="710"/>
              </w:tabs>
              <w:ind w:right="175" w:firstLine="476" w:firstLineChars="200"/>
              <w:rPr>
                <w:rFonts w:ascii="等线"/>
                <w:sz w:val="21"/>
              </w:rPr>
            </w:pPr>
            <w:r>
              <w:rPr>
                <w:rFonts w:hint="eastAsia"/>
                <w:spacing w:val="-1"/>
                <w:sz w:val="24"/>
                <w:lang w:val="en-US"/>
              </w:rPr>
              <w:t>一、</w:t>
            </w:r>
            <w:r>
              <w:rPr>
                <w:spacing w:val="-1"/>
                <w:sz w:val="24"/>
              </w:rPr>
              <w:t>在</w:t>
            </w:r>
            <w:r>
              <w:rPr>
                <w:rFonts w:hint="eastAsia"/>
                <w:spacing w:val="-1"/>
                <w:sz w:val="24"/>
                <w:lang w:val="en-US"/>
              </w:rPr>
              <w:t>聆听和</w:t>
            </w:r>
            <w:r>
              <w:rPr>
                <w:spacing w:val="-1"/>
                <w:sz w:val="24"/>
              </w:rPr>
              <w:t>音乐体验活动中感受歌曲的情绪与情感，用轻柔流畅的声音演唱《</w:t>
            </w:r>
            <w:r>
              <w:rPr>
                <w:rFonts w:hint="eastAsia"/>
                <w:spacing w:val="-1"/>
                <w:sz w:val="24"/>
                <w:lang w:val="en-US"/>
              </w:rPr>
              <w:t>小白船</w:t>
            </w:r>
            <w:r>
              <w:rPr>
                <w:spacing w:val="-1"/>
                <w:sz w:val="24"/>
              </w:rPr>
              <w:t>》</w:t>
            </w:r>
            <w:r>
              <w:rPr>
                <w:sz w:val="24"/>
              </w:rPr>
              <w:t>。</w:t>
            </w:r>
          </w:p>
          <w:p>
            <w:pPr>
              <w:pStyle w:val="11"/>
              <w:tabs>
                <w:tab w:val="left" w:pos="710"/>
              </w:tabs>
              <w:ind w:firstLine="480" w:firstLineChars="200"/>
              <w:rPr>
                <w:rFonts w:ascii="等线"/>
              </w:rPr>
            </w:pPr>
            <w:r>
              <w:rPr>
                <w:rFonts w:hint="eastAsia"/>
                <w:sz w:val="24"/>
                <w:lang w:val="en-US"/>
              </w:rPr>
              <w:t>二、</w:t>
            </w:r>
            <w:r>
              <w:rPr>
                <w:sz w:val="24"/>
              </w:rPr>
              <w:t>能积极参与歌曲的演唱，把握三拍子的韵律感，并且用身体动作表现。</w:t>
            </w:r>
          </w:p>
          <w:p>
            <w:pPr>
              <w:pStyle w:val="11"/>
              <w:tabs>
                <w:tab w:val="left" w:pos="710"/>
              </w:tabs>
              <w:ind w:right="-29" w:firstLine="456" w:firstLineChars="200"/>
              <w:rPr>
                <w:sz w:val="24"/>
              </w:rPr>
            </w:pPr>
            <w:r>
              <w:rPr>
                <w:rFonts w:hint="eastAsia"/>
                <w:spacing w:val="-6"/>
                <w:sz w:val="24"/>
                <w:lang w:val="en-US"/>
              </w:rPr>
              <w:t>三、初步感受二声部合唱带来的和谐美</w:t>
            </w:r>
            <w:r>
              <w:rPr>
                <w:spacing w:val="-6"/>
                <w:sz w:val="24"/>
              </w:rPr>
              <w:t>。</w:t>
            </w:r>
          </w:p>
        </w:tc>
      </w:tr>
    </w:tbl>
    <w:p>
      <w:pPr>
        <w:spacing w:line="282" w:lineRule="exact"/>
        <w:rPr>
          <w:sz w:val="24"/>
        </w:rPr>
        <w:sectPr>
          <w:pgSz w:w="11910" w:h="16840"/>
          <w:pgMar w:top="1420" w:right="940" w:bottom="280" w:left="960" w:header="720" w:footer="720" w:gutter="0"/>
          <w:cols w:space="720" w:num="1"/>
        </w:sectPr>
      </w:pPr>
    </w:p>
    <w:tbl>
      <w:tblPr>
        <w:tblStyle w:val="7"/>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0" w:hRule="atLeast"/>
        </w:trPr>
        <w:tc>
          <w:tcPr>
            <w:tcW w:w="9776" w:type="dxa"/>
          </w:tcPr>
          <w:p>
            <w:pPr>
              <w:pStyle w:val="11"/>
              <w:spacing w:before="17"/>
              <w:ind w:left="108"/>
              <w:rPr>
                <w:b/>
                <w:sz w:val="24"/>
              </w:rPr>
            </w:pPr>
            <w:r>
              <w:rPr>
                <w:b/>
                <w:sz w:val="24"/>
              </w:rPr>
              <w:t>课时评价任务：</w:t>
            </w:r>
          </w:p>
          <w:p>
            <w:pPr>
              <w:pStyle w:val="11"/>
              <w:tabs>
                <w:tab w:val="left" w:pos="710"/>
              </w:tabs>
              <w:ind w:right="-29"/>
              <w:rPr>
                <w:rFonts w:ascii="仿宋" w:eastAsia="仿宋"/>
                <w:sz w:val="24"/>
              </w:rPr>
            </w:pPr>
            <w:r>
              <w:rPr>
                <w:rFonts w:hint="eastAsia" w:ascii="仿宋" w:eastAsia="仿宋"/>
                <w:spacing w:val="-2"/>
                <w:sz w:val="24"/>
                <w:lang w:val="en-US"/>
              </w:rPr>
              <w:t>一、</w:t>
            </w:r>
            <w:r>
              <w:rPr>
                <w:rFonts w:hint="eastAsia" w:ascii="仿宋" w:eastAsia="仿宋"/>
                <w:spacing w:val="-2"/>
                <w:sz w:val="24"/>
              </w:rPr>
              <w:t>检测学生对歌曲的熟练度</w:t>
            </w:r>
            <w:r>
              <w:rPr>
                <w:rFonts w:hint="eastAsia" w:ascii="仿宋" w:eastAsia="仿宋"/>
                <w:sz w:val="24"/>
              </w:rPr>
              <w:t>（</w:t>
            </w:r>
            <w:r>
              <w:rPr>
                <w:rFonts w:hint="eastAsia" w:ascii="仿宋" w:eastAsia="仿宋"/>
                <w:spacing w:val="-5"/>
                <w:sz w:val="24"/>
              </w:rPr>
              <w:t>音准、节奏、情绪</w:t>
            </w:r>
            <w:r>
              <w:rPr>
                <w:rFonts w:hint="eastAsia" w:ascii="仿宋" w:eastAsia="仿宋"/>
                <w:spacing w:val="-8"/>
                <w:sz w:val="24"/>
              </w:rPr>
              <w:t>）</w:t>
            </w:r>
            <w:r>
              <w:rPr>
                <w:rFonts w:hint="eastAsia" w:ascii="仿宋" w:eastAsia="仿宋"/>
                <w:sz w:val="24"/>
              </w:rPr>
              <w:t>的掌握情况。（</w:t>
            </w:r>
            <w:r>
              <w:rPr>
                <w:rFonts w:hint="eastAsia" w:ascii="仿宋" w:eastAsia="仿宋"/>
                <w:spacing w:val="-2"/>
                <w:sz w:val="24"/>
              </w:rPr>
              <w:t>过程</w:t>
            </w:r>
            <w:r>
              <w:rPr>
                <w:rFonts w:hint="eastAsia" w:ascii="仿宋" w:eastAsia="仿宋"/>
                <w:spacing w:val="-2"/>
                <w:sz w:val="24"/>
                <w:lang w:val="en-US"/>
              </w:rPr>
              <w:t>性</w:t>
            </w:r>
            <w:r>
              <w:rPr>
                <w:rFonts w:hint="eastAsia" w:ascii="仿宋" w:eastAsia="仿宋"/>
                <w:spacing w:val="-2"/>
                <w:sz w:val="24"/>
              </w:rPr>
              <w:t>评价</w:t>
            </w:r>
            <w:r>
              <w:rPr>
                <w:rFonts w:hint="eastAsia" w:ascii="仿宋" w:eastAsia="仿宋"/>
                <w:sz w:val="24"/>
              </w:rPr>
              <w:t>）</w:t>
            </w:r>
          </w:p>
          <w:p>
            <w:pPr>
              <w:pStyle w:val="11"/>
              <w:tabs>
                <w:tab w:val="left" w:pos="710"/>
              </w:tabs>
              <w:spacing w:before="1" w:line="252" w:lineRule="auto"/>
              <w:ind w:right="175"/>
              <w:rPr>
                <w:rFonts w:ascii="仿宋" w:eastAsia="仿宋"/>
              </w:rPr>
            </w:pPr>
            <w:r>
              <w:rPr>
                <w:rFonts w:hint="eastAsia" w:ascii="仿宋" w:eastAsia="仿宋"/>
                <w:sz w:val="24"/>
                <w:lang w:val="en-US"/>
              </w:rPr>
              <w:t>二、</w:t>
            </w:r>
            <w:r>
              <w:rPr>
                <w:rFonts w:hint="eastAsia" w:ascii="仿宋" w:eastAsia="仿宋"/>
                <w:sz w:val="24"/>
              </w:rPr>
              <w:t>通过总结的方式，检测学生对歌曲韵律的感知表达情况。（复习总结诊断性评价）</w:t>
            </w:r>
          </w:p>
          <w:p>
            <w:pPr>
              <w:pStyle w:val="11"/>
              <w:tabs>
                <w:tab w:val="left" w:pos="710"/>
              </w:tabs>
              <w:spacing w:line="252" w:lineRule="auto"/>
              <w:ind w:right="175"/>
            </w:pPr>
            <w:r>
              <w:rPr>
                <w:rFonts w:hint="eastAsia" w:ascii="仿宋" w:eastAsia="仿宋"/>
                <w:spacing w:val="-1"/>
                <w:sz w:val="24"/>
                <w:lang w:val="en-US"/>
              </w:rPr>
              <w:t>三、</w:t>
            </w:r>
            <w:r>
              <w:rPr>
                <w:rFonts w:hint="eastAsia" w:ascii="仿宋" w:eastAsia="仿宋"/>
                <w:spacing w:val="-1"/>
                <w:sz w:val="24"/>
              </w:rPr>
              <w:t>表演编创的过程中，通过师生合作的情况进行教师鼓励、生生</w:t>
            </w:r>
            <w:r>
              <w:rPr>
                <w:rFonts w:hint="eastAsia" w:ascii="仿宋" w:eastAsia="仿宋"/>
                <w:sz w:val="24"/>
              </w:rPr>
              <w:t>互评等激励评价，提升学生对歌曲作品的兴趣与喜爱。（</w:t>
            </w:r>
            <w:r>
              <w:rPr>
                <w:rFonts w:hint="eastAsia" w:ascii="仿宋" w:eastAsia="仿宋"/>
                <w:spacing w:val="-1"/>
                <w:sz w:val="24"/>
              </w:rPr>
              <w:t>激励性评价：</w:t>
            </w:r>
            <w:r>
              <w:rPr>
                <w:rFonts w:hint="eastAsia" w:ascii="仿宋" w:eastAsia="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776" w:type="dxa"/>
            <w:tcBorders>
              <w:bottom w:val="nil"/>
            </w:tcBorders>
          </w:tcPr>
          <w:p>
            <w:pPr>
              <w:pStyle w:val="11"/>
              <w:spacing w:before="80"/>
              <w:ind w:left="108"/>
              <w:rPr>
                <w:b/>
                <w:sz w:val="24"/>
              </w:rPr>
            </w:pPr>
            <w:r>
              <w:rPr>
                <w:b/>
                <w:sz w:val="24"/>
              </w:rPr>
              <w:t>6.学习过程设计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9776" w:type="dxa"/>
          </w:tcPr>
          <w:tbl>
            <w:tblPr>
              <w:tblStyle w:val="7"/>
              <w:tblW w:w="0" w:type="auto"/>
              <w:tblInd w:w="7"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4725"/>
              <w:gridCol w:w="46"/>
              <w:gridCol w:w="4772"/>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47" w:hRule="atLeast"/>
              </w:trPr>
              <w:tc>
                <w:tcPr>
                  <w:tcW w:w="4725" w:type="dxa"/>
                  <w:shd w:val="clear" w:color="auto" w:fill="auto"/>
                </w:tcPr>
                <w:p>
                  <w:pPr>
                    <w:spacing w:line="360" w:lineRule="auto"/>
                    <w:rPr>
                      <w:sz w:val="28"/>
                      <w:szCs w:val="28"/>
                    </w:rPr>
                  </w:pPr>
                  <w:r>
                    <w:rPr>
                      <w:rFonts w:hint="eastAsia"/>
                      <w:sz w:val="28"/>
                      <w:szCs w:val="28"/>
                    </w:rPr>
                    <w:t>教师活动</w:t>
                  </w:r>
                </w:p>
              </w:tc>
              <w:tc>
                <w:tcPr>
                  <w:tcW w:w="4818" w:type="dxa"/>
                  <w:gridSpan w:val="2"/>
                  <w:shd w:val="clear" w:color="auto" w:fill="auto"/>
                </w:tcPr>
                <w:p>
                  <w:pPr>
                    <w:spacing w:line="360" w:lineRule="auto"/>
                    <w:rPr>
                      <w:sz w:val="28"/>
                      <w:szCs w:val="28"/>
                    </w:rPr>
                  </w:pPr>
                  <w:r>
                    <w:rPr>
                      <w:rFonts w:hint="eastAsia"/>
                      <w:sz w:val="28"/>
                      <w:szCs w:val="28"/>
                    </w:rPr>
                    <w:t>学生活动</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47" w:hRule="atLeast"/>
              </w:trPr>
              <w:tc>
                <w:tcPr>
                  <w:tcW w:w="9543" w:type="dxa"/>
                  <w:gridSpan w:val="3"/>
                  <w:shd w:val="clear" w:color="auto" w:fill="auto"/>
                </w:tcPr>
                <w:p>
                  <w:pPr>
                    <w:spacing w:line="360" w:lineRule="auto"/>
                    <w:rPr>
                      <w:sz w:val="28"/>
                      <w:szCs w:val="28"/>
                    </w:rPr>
                  </w:pPr>
                  <w:r>
                    <w:rPr>
                      <w:rFonts w:hint="eastAsia"/>
                      <w:sz w:val="28"/>
                      <w:szCs w:val="28"/>
                    </w:rPr>
                    <w:t>环节一：</w:t>
                  </w:r>
                  <w:r>
                    <w:rPr>
                      <w:rFonts w:hint="eastAsia" w:ascii="Times New Roman" w:hAnsi="Times New Roman"/>
                      <w:sz w:val="24"/>
                    </w:rPr>
                    <w:t>组织教学，师生问好，发声练习</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978" w:hRule="atLeast"/>
              </w:trPr>
              <w:tc>
                <w:tcPr>
                  <w:tcW w:w="4725" w:type="dxa"/>
                  <w:shd w:val="clear" w:color="auto" w:fill="auto"/>
                </w:tcPr>
                <w:p>
                  <w:pPr>
                    <w:adjustRightInd w:val="0"/>
                    <w:spacing w:line="580" w:lineRule="exact"/>
                    <w:rPr>
                      <w:rFonts w:ascii="Times New Roman" w:hAnsi="Times New Roman" w:eastAsiaTheme="minorEastAsia"/>
                      <w:bCs/>
                      <w:sz w:val="24"/>
                      <w:lang w:val="en-US"/>
                    </w:rPr>
                  </w:pPr>
                  <w:bookmarkStart w:id="0" w:name="_Hlk119232097"/>
                  <w:r>
                    <w:rPr>
                      <w:rFonts w:hint="eastAsia" w:ascii="方正仿宋_GBK" w:hAnsi="方正仿宋_GBK" w:eastAsia="方正仿宋_GBK" w:cs="方正仿宋_GBK"/>
                      <w:sz w:val="24"/>
                      <w:lang w:val="en-US"/>
                    </w:rPr>
                    <w:t>1.</w:t>
                  </w:r>
                  <w:r>
                    <w:rPr>
                      <w:rFonts w:hint="eastAsia" w:ascii="方正仿宋_GBK" w:hAnsi="方正仿宋_GBK" w:eastAsia="方正仿宋_GBK" w:cs="方正仿宋_GBK"/>
                      <w:sz w:val="24"/>
                    </w:rPr>
                    <w:t>师生问好</w:t>
                  </w:r>
                  <w:bookmarkEnd w:id="0"/>
                </w:p>
              </w:tc>
              <w:tc>
                <w:tcPr>
                  <w:tcW w:w="4818" w:type="dxa"/>
                  <w:gridSpan w:val="2"/>
                  <w:shd w:val="clear" w:color="auto" w:fill="auto"/>
                </w:tcPr>
                <w:p>
                  <w:pPr>
                    <w:adjustRightInd w:val="0"/>
                    <w:spacing w:line="580" w:lineRule="exact"/>
                    <w:rPr>
                      <w:rFonts w:ascii="Times New Roman" w:hAnsi="Times New Roman"/>
                      <w:bCs/>
                      <w:sz w:val="24"/>
                    </w:rPr>
                  </w:pPr>
                  <w:r>
                    <w:rPr>
                      <w:rFonts w:hint="eastAsia" w:ascii="方正仿宋_GBK" w:hAnsi="方正仿宋_GBK" w:eastAsia="方正仿宋_GBK" w:cs="方正仿宋_GBK"/>
                      <w:sz w:val="24"/>
                      <w:lang w:val="en-US"/>
                    </w:rPr>
                    <w:t>1.师生问好</w:t>
                  </w:r>
                  <w:r>
                    <w:rPr>
                      <w:rFonts w:hint="eastAsia" w:ascii="方正仿宋_GBK" w:hAnsi="方正仿宋_GBK" w:eastAsia="方正仿宋_GBK" w:cs="方正仿宋_GBK"/>
                      <w:sz w:val="24"/>
                    </w:rPr>
                    <w:t>。</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978" w:hRule="atLeast"/>
              </w:trPr>
              <w:tc>
                <w:tcPr>
                  <w:tcW w:w="4725" w:type="dxa"/>
                  <w:shd w:val="clear" w:color="auto" w:fill="auto"/>
                </w:tcPr>
                <w:p>
                  <w:pPr>
                    <w:adjustRightInd w:val="0"/>
                    <w:spacing w:line="580" w:lineRule="exact"/>
                    <w:rPr>
                      <w:rFonts w:ascii="方正仿宋_GBK" w:hAnsi="方正仿宋_GBK" w:eastAsia="方正仿宋_GBK" w:cs="方正仿宋_GBK"/>
                      <w:sz w:val="24"/>
                    </w:rPr>
                  </w:pPr>
                  <w:r>
                    <w:rPr>
                      <w:rFonts w:hint="eastAsia" w:ascii="方正仿宋_GBK" w:hAnsi="方正仿宋_GBK" w:eastAsia="方正仿宋_GBK" w:cs="方正仿宋_GBK"/>
                      <w:sz w:val="24"/>
                      <w:lang w:val="en-US"/>
                    </w:rPr>
                    <w:t>2.</w:t>
                  </w:r>
                  <w:r>
                    <w:rPr>
                      <w:rFonts w:hint="eastAsia" w:ascii="方正仿宋_GBK" w:hAnsi="方正仿宋_GBK" w:eastAsia="方正仿宋_GBK" w:cs="方正仿宋_GBK"/>
                      <w:sz w:val="24"/>
                    </w:rPr>
                    <w:t>发声练习：老师出示旋律带生唱。</w:t>
                  </w:r>
                </w:p>
                <w:p>
                  <w:pPr>
                    <w:adjustRightInd w:val="0"/>
                    <w:spacing w:line="580" w:lineRule="exact"/>
                    <w:rPr>
                      <w:rFonts w:ascii="方正仿宋_GBK" w:hAnsi="方正仿宋_GBK" w:eastAsia="方正仿宋_GBK" w:cs="方正仿宋_GBK"/>
                      <w:sz w:val="24"/>
                      <w:lang w:val="en-US"/>
                    </w:rPr>
                  </w:pPr>
                  <w:r>
                    <w:rPr>
                      <w:rFonts w:hint="eastAsia" w:ascii="方正仿宋_GBK" w:hAnsi="方正仿宋_GBK" w:eastAsia="方正仿宋_GBK" w:cs="方正仿宋_GBK"/>
                      <w:sz w:val="24"/>
                      <w:lang w:val="en-US"/>
                    </w:rPr>
                    <w:t xml:space="preserve">¾  </w:t>
                  </w:r>
                  <w:r>
                    <w:rPr>
                      <w:rFonts w:hint="eastAsia" w:ascii="方正仿宋_GBK" w:hAnsi="方正仿宋_GBK" w:eastAsia="方正仿宋_GBK" w:cs="方正仿宋_GBK"/>
                      <w:position w:val="-4"/>
                      <w:sz w:val="24"/>
                      <w:lang w:val="en-US"/>
                    </w:rPr>
                    <w:object>
                      <v:shape id="_x0000_i1025" o:spt="75" type="#_x0000_t75" style="height:21pt;width:6.95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r>
                    <w:rPr>
                      <w:rFonts w:hint="eastAsia" w:ascii="方正仿宋_GBK" w:hAnsi="方正仿宋_GBK" w:eastAsia="方正仿宋_GBK" w:cs="方正仿宋_GBK"/>
                      <w:color w:val="FF0000"/>
                      <w:sz w:val="24"/>
                      <w:lang w:val="en-US"/>
                    </w:rPr>
                    <w:t xml:space="preserve"> </w:t>
                  </w:r>
                  <w:r>
                    <w:rPr>
                      <w:rFonts w:hint="eastAsia" w:ascii="方正仿宋_GBK" w:hAnsi="方正仿宋_GBK" w:eastAsia="方正仿宋_GBK" w:cs="方正仿宋_GBK"/>
                      <w:color w:val="auto"/>
                      <w:sz w:val="24"/>
                      <w:lang w:val="en-US"/>
                    </w:rPr>
                    <w:t>- - | 5 - - |</w:t>
                  </w:r>
                  <w:r>
                    <w:rPr>
                      <w:rFonts w:ascii="方正仿宋_GBK" w:hAnsi="方正仿宋_GBK" w:eastAsia="方正仿宋_GBK" w:cs="方正仿宋_GBK"/>
                      <w:color w:val="auto"/>
                      <w:sz w:val="24"/>
                      <w:lang w:val="en-US"/>
                    </w:rPr>
                    <w:t xml:space="preserve"> </w:t>
                  </w:r>
                  <w:r>
                    <w:rPr>
                      <w:rFonts w:hint="eastAsia" w:ascii="方正仿宋_GBK" w:hAnsi="方正仿宋_GBK" w:eastAsia="方正仿宋_GBK" w:cs="方正仿宋_GBK"/>
                      <w:color w:val="auto"/>
                      <w:sz w:val="24"/>
                      <w:lang w:val="en-US"/>
                    </w:rPr>
                    <w:t>6 - - |5 - - | 3--||</w:t>
                  </w:r>
                </w:p>
              </w:tc>
              <w:tc>
                <w:tcPr>
                  <w:tcW w:w="4818" w:type="dxa"/>
                  <w:gridSpan w:val="2"/>
                  <w:shd w:val="clear" w:color="auto" w:fill="auto"/>
                </w:tcPr>
                <w:p>
                  <w:pPr>
                    <w:adjustRightInd w:val="0"/>
                    <w:spacing w:line="580" w:lineRule="exact"/>
                    <w:rPr>
                      <w:rFonts w:ascii="方正仿宋_GBK" w:hAnsi="方正仿宋_GBK" w:eastAsia="方正仿宋_GBK" w:cs="方正仿宋_GBK"/>
                      <w:sz w:val="24"/>
                      <w:lang w:val="en-US"/>
                    </w:rPr>
                  </w:pPr>
                  <w:r>
                    <w:rPr>
                      <w:rFonts w:hint="eastAsia" w:ascii="方正仿宋_GBK" w:hAnsi="方正仿宋_GBK" w:eastAsia="方正仿宋_GBK" w:cs="方正仿宋_GBK"/>
                      <w:sz w:val="24"/>
                      <w:lang w:val="en-US"/>
                    </w:rPr>
                    <w:t>2.</w:t>
                  </w:r>
                  <w:r>
                    <w:rPr>
                      <w:rFonts w:hint="eastAsia" w:ascii="方正仿宋_GBK" w:hAnsi="方正仿宋_GBK" w:eastAsia="方正仿宋_GBK" w:cs="方正仿宋_GBK"/>
                      <w:sz w:val="24"/>
                    </w:rPr>
                    <w:t>学生跟师唱旋律，规范声音状态。</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978" w:hRule="atLeast"/>
              </w:trPr>
              <w:tc>
                <w:tcPr>
                  <w:tcW w:w="4725" w:type="dxa"/>
                  <w:shd w:val="clear" w:color="auto" w:fill="auto"/>
                </w:tcPr>
                <w:p>
                  <w:pPr>
                    <w:adjustRightInd w:val="0"/>
                    <w:spacing w:line="580" w:lineRule="exact"/>
                    <w:rPr>
                      <w:rFonts w:ascii="方正仿宋_GBK" w:hAnsi="方正仿宋_GBK" w:eastAsia="方正仿宋_GBK" w:cs="方正仿宋_GBK"/>
                      <w:sz w:val="24"/>
                      <w:lang w:val="en-US"/>
                    </w:rPr>
                  </w:pPr>
                  <w:r>
                    <w:rPr>
                      <w:rFonts w:hint="eastAsia" w:ascii="方正仿宋_GBK" w:hAnsi="方正仿宋_GBK" w:eastAsia="方正仿宋_GBK" w:cs="方正仿宋_GBK"/>
                      <w:sz w:val="24"/>
                      <w:lang w:val="en-US"/>
                    </w:rPr>
                    <w:t>3.</w:t>
                  </w:r>
                  <w:r>
                    <w:rPr>
                      <w:rFonts w:hint="eastAsia" w:ascii="方正仿宋_GBK" w:hAnsi="方正仿宋_GBK" w:eastAsia="方正仿宋_GBK" w:cs="方正仿宋_GBK"/>
                      <w:sz w:val="24"/>
                    </w:rPr>
                    <w:t>老师带着学生用三拍子指挥手势直观的感受</w:t>
                  </w:r>
                  <w:r>
                    <w:rPr>
                      <w:rFonts w:hint="eastAsia" w:ascii="方正仿宋_GBK" w:hAnsi="方正仿宋_GBK" w:eastAsia="方正仿宋_GBK" w:cs="方正仿宋_GBK"/>
                      <w:sz w:val="24"/>
                      <w:lang w:val="en-US"/>
                    </w:rPr>
                    <w:t>练声旋律</w:t>
                  </w:r>
                  <w:r>
                    <w:rPr>
                      <w:rFonts w:hint="eastAsia" w:ascii="方正仿宋_GBK" w:hAnsi="方正仿宋_GBK" w:eastAsia="方正仿宋_GBK" w:cs="方正仿宋_GBK"/>
                      <w:sz w:val="24"/>
                    </w:rPr>
                    <w:t>。（画指挥图示</w:t>
                  </w:r>
                  <w:r>
                    <w:rPr>
                      <w:rFonts w:hint="eastAsia" w:ascii="方正仿宋_GBK" w:hAnsi="方正仿宋_GBK" w:eastAsia="方正仿宋_GBK" w:cs="方正仿宋_GBK"/>
                      <w:sz w:val="24"/>
                      <w:lang w:val="en-US"/>
                    </w:rPr>
                    <w:t>提醒</w:t>
                  </w:r>
                  <w:r>
                    <w:rPr>
                      <w:rFonts w:hint="eastAsia" w:ascii="方正仿宋_GBK" w:hAnsi="方正仿宋_GBK" w:eastAsia="方正仿宋_GBK" w:cs="方正仿宋_GBK"/>
                      <w:sz w:val="24"/>
                    </w:rPr>
                    <w:t>）</w:t>
                  </w:r>
                </w:p>
              </w:tc>
              <w:tc>
                <w:tcPr>
                  <w:tcW w:w="4818" w:type="dxa"/>
                  <w:gridSpan w:val="2"/>
                  <w:shd w:val="clear" w:color="auto" w:fill="auto"/>
                </w:tcPr>
                <w:p>
                  <w:pPr>
                    <w:adjustRightInd w:val="0"/>
                    <w:spacing w:line="580" w:lineRule="exact"/>
                    <w:rPr>
                      <w:rFonts w:ascii="方正仿宋_GBK" w:hAnsi="方正仿宋_GBK" w:eastAsia="方正仿宋_GBK" w:cs="方正仿宋_GBK"/>
                      <w:sz w:val="24"/>
                      <w:lang w:val="en-US"/>
                    </w:rPr>
                  </w:pPr>
                  <w:r>
                    <w:rPr>
                      <w:rFonts w:hint="eastAsia" w:ascii="方正仿宋_GBK" w:hAnsi="方正仿宋_GBK" w:eastAsia="方正仿宋_GBK" w:cs="方正仿宋_GBK"/>
                      <w:sz w:val="24"/>
                      <w:lang w:val="en-US"/>
                    </w:rPr>
                    <w:t>3.</w:t>
                  </w:r>
                  <w:r>
                    <w:rPr>
                      <w:rFonts w:hint="eastAsia" w:ascii="方正仿宋_GBK" w:hAnsi="方正仿宋_GBK" w:eastAsia="方正仿宋_GBK" w:cs="方正仿宋_GBK"/>
                      <w:sz w:val="24"/>
                    </w:rPr>
                    <w:t>跟着老师用三拍子指挥手势感受</w:t>
                  </w:r>
                  <w:r>
                    <w:rPr>
                      <w:rFonts w:hint="eastAsia" w:ascii="方正仿宋_GBK" w:hAnsi="方正仿宋_GBK" w:eastAsia="方正仿宋_GBK" w:cs="方正仿宋_GBK"/>
                      <w:sz w:val="24"/>
                      <w:lang w:val="en-US"/>
                    </w:rPr>
                    <w:t>旋律韵律</w:t>
                  </w:r>
                  <w:r>
                    <w:rPr>
                      <w:rFonts w:hint="eastAsia" w:ascii="方正仿宋_GBK" w:hAnsi="方正仿宋_GBK" w:eastAsia="方正仿宋_GBK" w:cs="方正仿宋_GBK"/>
                      <w:sz w:val="24"/>
                    </w:rPr>
                    <w:t>。</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16" w:hRule="atLeast"/>
              </w:trPr>
              <w:tc>
                <w:tcPr>
                  <w:tcW w:w="9543" w:type="dxa"/>
                  <w:gridSpan w:val="3"/>
                  <w:shd w:val="clear" w:color="auto" w:fill="auto"/>
                </w:tcPr>
                <w:p>
                  <w:pPr>
                    <w:tabs>
                      <w:tab w:val="left" w:pos="312"/>
                    </w:tabs>
                    <w:adjustRightInd w:val="0"/>
                    <w:rPr>
                      <w:sz w:val="28"/>
                      <w:szCs w:val="28"/>
                    </w:rPr>
                  </w:pPr>
                  <w:r>
                    <w:rPr>
                      <w:rFonts w:hint="eastAsia"/>
                      <w:sz w:val="28"/>
                      <w:szCs w:val="28"/>
                    </w:rPr>
                    <w:t>活动意图说明：</w:t>
                  </w:r>
                </w:p>
                <w:p>
                  <w:pPr>
                    <w:tabs>
                      <w:tab w:val="left" w:pos="312"/>
                    </w:tabs>
                    <w:adjustRightInd w:val="0"/>
                    <w:rPr>
                      <w:sz w:val="28"/>
                      <w:szCs w:val="28"/>
                    </w:rPr>
                  </w:pPr>
                  <w:r>
                    <w:rPr>
                      <w:rFonts w:hint="eastAsia" w:ascii="方正仿宋_GBK" w:hAnsi="方正仿宋_GBK" w:eastAsia="方正仿宋_GBK" w:cs="方正仿宋_GBK"/>
                      <w:sz w:val="24"/>
                    </w:rPr>
                    <w:t>通过发声练习和三拍子指挥练习，提醒学生唱歌声音状态，</w:t>
                  </w:r>
                  <w:r>
                    <w:rPr>
                      <w:rFonts w:hint="eastAsia" w:ascii="方正仿宋_GBK" w:hAnsi="方正仿宋_GBK" w:eastAsia="方正仿宋_GBK" w:cs="方正仿宋_GBK"/>
                      <w:sz w:val="24"/>
                      <w:lang w:val="en-US"/>
                    </w:rPr>
                    <w:t>为歌曲学习做铺垫</w:t>
                  </w:r>
                  <w:r>
                    <w:rPr>
                      <w:rFonts w:hint="eastAsia" w:ascii="方正仿宋_GBK" w:hAnsi="方正仿宋_GBK" w:eastAsia="方正仿宋_GBK" w:cs="方正仿宋_GBK"/>
                      <w:sz w:val="24"/>
                    </w:rPr>
                    <w:t>。</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47" w:hRule="atLeast"/>
              </w:trPr>
              <w:tc>
                <w:tcPr>
                  <w:tcW w:w="9543" w:type="dxa"/>
                  <w:gridSpan w:val="3"/>
                  <w:shd w:val="clear" w:color="auto" w:fill="auto"/>
                </w:tcPr>
                <w:p>
                  <w:pPr>
                    <w:tabs>
                      <w:tab w:val="left" w:pos="312"/>
                    </w:tabs>
                    <w:adjustRightInd w:val="0"/>
                    <w:rPr>
                      <w:sz w:val="28"/>
                      <w:szCs w:val="28"/>
                      <w:lang w:val="en-US"/>
                    </w:rPr>
                  </w:pPr>
                  <w:r>
                    <w:rPr>
                      <w:rFonts w:hint="eastAsia"/>
                      <w:sz w:val="28"/>
                      <w:szCs w:val="28"/>
                    </w:rPr>
                    <w:t>环节二：</w:t>
                  </w:r>
                  <w:r>
                    <w:rPr>
                      <w:rFonts w:hint="eastAsia"/>
                      <w:sz w:val="28"/>
                      <w:szCs w:val="28"/>
                      <w:lang w:val="en-US"/>
                    </w:rPr>
                    <w:t>导入新课</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784" w:hRule="atLeast"/>
              </w:trPr>
              <w:tc>
                <w:tcPr>
                  <w:tcW w:w="4725" w:type="dxa"/>
                  <w:shd w:val="clear" w:color="auto" w:fill="auto"/>
                </w:tcPr>
                <w:p>
                  <w:pPr>
                    <w:spacing w:line="360" w:lineRule="auto"/>
                    <w:rPr>
                      <w:sz w:val="28"/>
                      <w:szCs w:val="28"/>
                      <w:lang w:val="en-US"/>
                    </w:rPr>
                  </w:pPr>
                  <w:r>
                    <w:rPr>
                      <w:rFonts w:hint="eastAsia" w:ascii="方正仿宋_GBK" w:hAnsi="方正仿宋_GBK" w:eastAsia="方正仿宋_GBK" w:cs="方正仿宋_GBK"/>
                      <w:sz w:val="24"/>
                      <w:lang w:val="en-US"/>
                    </w:rPr>
                    <w:t>1.老师跟歌曲做律动。</w:t>
                  </w:r>
                </w:p>
              </w:tc>
              <w:tc>
                <w:tcPr>
                  <w:tcW w:w="4818" w:type="dxa"/>
                  <w:gridSpan w:val="2"/>
                  <w:shd w:val="clear" w:color="auto" w:fill="auto"/>
                </w:tcPr>
                <w:p>
                  <w:pPr>
                    <w:spacing w:line="360" w:lineRule="auto"/>
                    <w:rPr>
                      <w:sz w:val="28"/>
                      <w:szCs w:val="28"/>
                      <w:lang w:val="en-US"/>
                    </w:rPr>
                  </w:pPr>
                  <w:r>
                    <w:rPr>
                      <w:rFonts w:hint="eastAsia" w:ascii="方正仿宋_GBK" w:hAnsi="方正仿宋_GBK" w:eastAsia="方正仿宋_GBK" w:cs="方正仿宋_GBK"/>
                      <w:sz w:val="24"/>
                      <w:lang w:val="en-US"/>
                    </w:rPr>
                    <w:t>1.感受歌曲和律动。</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75" w:hRule="atLeast"/>
              </w:trPr>
              <w:tc>
                <w:tcPr>
                  <w:tcW w:w="4725" w:type="dxa"/>
                  <w:shd w:val="clear" w:color="auto" w:fill="auto"/>
                </w:tcPr>
                <w:p>
                  <w:pPr>
                    <w:adjustRightInd w:val="0"/>
                    <w:spacing w:line="580" w:lineRule="exact"/>
                    <w:rPr>
                      <w:rFonts w:ascii="方正仿宋_GBK" w:hAnsi="方正仿宋_GBK" w:eastAsia="方正仿宋_GBK" w:cs="方正仿宋_GBK"/>
                      <w:sz w:val="24"/>
                      <w:lang w:val="en-US"/>
                    </w:rPr>
                  </w:pPr>
                  <w:r>
                    <w:rPr>
                      <w:rFonts w:hint="eastAsia" w:ascii="方正仿宋_GBK" w:hAnsi="方正仿宋_GBK" w:eastAsia="方正仿宋_GBK" w:cs="方正仿宋_GBK"/>
                      <w:sz w:val="24"/>
                      <w:lang w:val="en-US"/>
                    </w:rPr>
                    <w:t>2.有感情地完整范唱，提问：请同学们边听边思考，这首歌带给你的感受？</w:t>
                  </w:r>
                </w:p>
              </w:tc>
              <w:tc>
                <w:tcPr>
                  <w:tcW w:w="4818" w:type="dxa"/>
                  <w:gridSpan w:val="2"/>
                  <w:shd w:val="clear" w:color="auto" w:fill="auto"/>
                </w:tcPr>
                <w:p>
                  <w:pPr>
                    <w:adjustRightInd w:val="0"/>
                    <w:spacing w:line="580" w:lineRule="exact"/>
                    <w:rPr>
                      <w:rFonts w:ascii="方正仿宋_GBK" w:hAnsi="方正仿宋_GBK" w:eastAsia="方正仿宋_GBK" w:cs="方正仿宋_GBK"/>
                      <w:sz w:val="24"/>
                      <w:lang w:val="en-US"/>
                    </w:rPr>
                  </w:pPr>
                  <w:r>
                    <w:rPr>
                      <w:rFonts w:hint="eastAsia" w:ascii="方正仿宋_GBK" w:hAnsi="方正仿宋_GBK" w:eastAsia="方正仿宋_GBK" w:cs="方正仿宋_GBK"/>
                      <w:sz w:val="24"/>
                      <w:lang w:val="en-US"/>
                    </w:rPr>
                    <w:t>2.认真聆听，听完说一说自己的感受。</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47" w:hRule="atLeast"/>
              </w:trPr>
              <w:tc>
                <w:tcPr>
                  <w:tcW w:w="9543" w:type="dxa"/>
                  <w:gridSpan w:val="3"/>
                  <w:shd w:val="clear" w:color="auto" w:fill="auto"/>
                </w:tcPr>
                <w:p>
                  <w:pPr>
                    <w:spacing w:line="360" w:lineRule="auto"/>
                    <w:rPr>
                      <w:sz w:val="28"/>
                      <w:szCs w:val="28"/>
                    </w:rPr>
                  </w:pPr>
                  <w:r>
                    <w:rPr>
                      <w:rFonts w:hint="eastAsia"/>
                      <w:sz w:val="28"/>
                      <w:szCs w:val="28"/>
                    </w:rPr>
                    <w:t>活动意图说明：</w:t>
                  </w:r>
                </w:p>
                <w:p>
                  <w:pPr>
                    <w:spacing w:line="360" w:lineRule="auto"/>
                    <w:rPr>
                      <w:sz w:val="28"/>
                      <w:szCs w:val="28"/>
                      <w:lang w:val="en-US"/>
                    </w:rPr>
                  </w:pPr>
                  <w:r>
                    <w:rPr>
                      <w:rFonts w:hint="eastAsia" w:ascii="方正仿宋_GBK" w:hAnsi="方正仿宋_GBK" w:eastAsia="方正仿宋_GBK" w:cs="方正仿宋_GBK"/>
                      <w:sz w:val="24"/>
                      <w:lang w:val="en-US"/>
                    </w:rPr>
                    <w:t>通过律动，调动学生学习状态，帮助学生更快感知歌曲韵律特点，通过律动动作变化，为揭题和学生感知歌曲乐段做铺垫。</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397" w:hRule="atLeast"/>
              </w:trPr>
              <w:tc>
                <w:tcPr>
                  <w:tcW w:w="9543" w:type="dxa"/>
                  <w:gridSpan w:val="3"/>
                  <w:shd w:val="clear" w:color="auto" w:fill="auto"/>
                </w:tcPr>
                <w:p>
                  <w:pPr>
                    <w:spacing w:line="360" w:lineRule="auto"/>
                    <w:rPr>
                      <w:sz w:val="28"/>
                      <w:szCs w:val="28"/>
                      <w:lang w:val="en-US"/>
                    </w:rPr>
                  </w:pPr>
                  <w:r>
                    <w:rPr>
                      <w:rFonts w:hint="eastAsia"/>
                      <w:sz w:val="28"/>
                      <w:szCs w:val="28"/>
                    </w:rPr>
                    <w:t>环节三：</w:t>
                  </w:r>
                  <w:r>
                    <w:rPr>
                      <w:rFonts w:hint="eastAsia"/>
                      <w:sz w:val="28"/>
                      <w:szCs w:val="28"/>
                      <w:lang w:val="en-US"/>
                    </w:rPr>
                    <w:t>揭题，感知歌曲韵律和演唱形式</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770" w:hRule="atLeast"/>
              </w:trPr>
              <w:tc>
                <w:tcPr>
                  <w:tcW w:w="4725" w:type="dxa"/>
                  <w:shd w:val="clear" w:color="auto" w:fill="auto"/>
                </w:tcPr>
                <w:p>
                  <w:pPr>
                    <w:adjustRightInd w:val="0"/>
                    <w:spacing w:line="580" w:lineRule="exact"/>
                    <w:rPr>
                      <w:rFonts w:ascii="方正仿宋_GBK" w:hAnsi="方正仿宋_GBK" w:eastAsia="方正仿宋_GBK" w:cs="方正仿宋_GBK"/>
                      <w:sz w:val="24"/>
                      <w:lang w:val="en-US"/>
                    </w:rPr>
                  </w:pPr>
                  <w:r>
                    <w:rPr>
                      <w:rFonts w:hint="eastAsia" w:ascii="方正仿宋_GBK" w:hAnsi="方正仿宋_GBK" w:eastAsia="方正仿宋_GBK" w:cs="方正仿宋_GBK"/>
                      <w:sz w:val="24"/>
                      <w:lang w:val="en-US"/>
                    </w:rPr>
                    <w:t>1.揭题，简单介绍作者。</w:t>
                  </w:r>
                </w:p>
              </w:tc>
              <w:tc>
                <w:tcPr>
                  <w:tcW w:w="4818" w:type="dxa"/>
                  <w:gridSpan w:val="2"/>
                  <w:shd w:val="clear" w:color="auto" w:fill="auto"/>
                </w:tcPr>
                <w:p>
                  <w:pPr>
                    <w:adjustRightInd w:val="0"/>
                    <w:spacing w:line="580" w:lineRule="exact"/>
                    <w:rPr>
                      <w:rFonts w:ascii="方正仿宋_GBK" w:hAnsi="方正仿宋_GBK" w:eastAsia="方正仿宋_GBK" w:cs="方正仿宋_GBK"/>
                      <w:sz w:val="24"/>
                      <w:lang w:val="en-US"/>
                    </w:rPr>
                  </w:pPr>
                  <w:r>
                    <w:rPr>
                      <w:rFonts w:hint="eastAsia" w:ascii="方正仿宋_GBK" w:hAnsi="方正仿宋_GBK" w:eastAsia="方正仿宋_GBK" w:cs="方正仿宋_GBK"/>
                      <w:sz w:val="24"/>
                      <w:lang w:val="en-US"/>
                    </w:rPr>
                    <w:t>1.聆听。</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75" w:hRule="atLeast"/>
              </w:trPr>
              <w:tc>
                <w:tcPr>
                  <w:tcW w:w="4725" w:type="dxa"/>
                  <w:shd w:val="clear" w:color="auto" w:fill="auto"/>
                </w:tcPr>
                <w:p>
                  <w:pPr>
                    <w:adjustRightInd w:val="0"/>
                    <w:spacing w:line="580" w:lineRule="exact"/>
                    <w:rPr>
                      <w:rFonts w:ascii="方正仿宋_GBK" w:hAnsi="方正仿宋_GBK" w:eastAsia="方正仿宋_GBK" w:cs="方正仿宋_GBK"/>
                      <w:sz w:val="24"/>
                      <w:lang w:val="en-US"/>
                    </w:rPr>
                  </w:pPr>
                  <w:r>
                    <w:rPr>
                      <w:rFonts w:hint="eastAsia" w:ascii="方正仿宋_GBK" w:hAnsi="方正仿宋_GBK" w:eastAsia="方正仿宋_GBK" w:cs="方正仿宋_GBK"/>
                      <w:sz w:val="24"/>
                      <w:lang w:val="en-US"/>
                    </w:rPr>
                    <w:t>2.播放第一段音频，请学生一起律动，说一说歌曲有几个乐段。</w:t>
                  </w:r>
                </w:p>
              </w:tc>
              <w:tc>
                <w:tcPr>
                  <w:tcW w:w="4818" w:type="dxa"/>
                  <w:gridSpan w:val="2"/>
                  <w:shd w:val="clear" w:color="auto" w:fill="auto"/>
                </w:tcPr>
                <w:p>
                  <w:pPr>
                    <w:adjustRightInd w:val="0"/>
                    <w:spacing w:line="580" w:lineRule="exact"/>
                    <w:rPr>
                      <w:rFonts w:ascii="方正仿宋_GBK" w:hAnsi="方正仿宋_GBK" w:eastAsia="方正仿宋_GBK" w:cs="方正仿宋_GBK"/>
                      <w:sz w:val="24"/>
                      <w:lang w:val="en-US"/>
                    </w:rPr>
                  </w:pPr>
                  <w:r>
                    <w:rPr>
                      <w:rFonts w:hint="eastAsia" w:ascii="方正仿宋_GBK" w:hAnsi="方正仿宋_GBK" w:eastAsia="方正仿宋_GBK" w:cs="方正仿宋_GBK"/>
                      <w:sz w:val="24"/>
                      <w:lang w:val="en-US"/>
                    </w:rPr>
                    <w:t>2.聆听音频，一起律动，思考回答。</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75" w:hRule="atLeast"/>
              </w:trPr>
              <w:tc>
                <w:tcPr>
                  <w:tcW w:w="4725" w:type="dxa"/>
                  <w:shd w:val="clear" w:color="auto" w:fill="auto"/>
                </w:tcPr>
                <w:p>
                  <w:pPr>
                    <w:adjustRightInd w:val="0"/>
                    <w:spacing w:line="580" w:lineRule="exact"/>
                    <w:rPr>
                      <w:rFonts w:ascii="方正仿宋_GBK" w:hAnsi="方正仿宋_GBK" w:eastAsia="方正仿宋_GBK" w:cs="方正仿宋_GBK"/>
                      <w:sz w:val="24"/>
                      <w:lang w:val="en-US"/>
                    </w:rPr>
                  </w:pPr>
                  <w:r>
                    <w:rPr>
                      <w:rFonts w:hint="eastAsia" w:ascii="方正仿宋_GBK" w:hAnsi="方正仿宋_GBK" w:eastAsia="方正仿宋_GBK" w:cs="方正仿宋_GBK"/>
                      <w:sz w:val="24"/>
                      <w:lang w:val="en-US"/>
                    </w:rPr>
                    <w:t>3.播放音频，请学生聆听思考歌曲的演唱形式。</w:t>
                  </w:r>
                </w:p>
              </w:tc>
              <w:tc>
                <w:tcPr>
                  <w:tcW w:w="4818" w:type="dxa"/>
                  <w:gridSpan w:val="2"/>
                  <w:shd w:val="clear" w:color="auto" w:fill="auto"/>
                </w:tcPr>
                <w:p>
                  <w:pPr>
                    <w:adjustRightInd w:val="0"/>
                    <w:spacing w:line="580" w:lineRule="exact"/>
                    <w:rPr>
                      <w:rFonts w:ascii="方正仿宋_GBK" w:hAnsi="方正仿宋_GBK" w:eastAsia="方正仿宋_GBK" w:cs="方正仿宋_GBK"/>
                      <w:sz w:val="24"/>
                      <w:lang w:val="en-US"/>
                    </w:rPr>
                  </w:pPr>
                  <w:r>
                    <w:rPr>
                      <w:rFonts w:hint="eastAsia" w:ascii="方正仿宋_GBK" w:hAnsi="方正仿宋_GBK" w:eastAsia="方正仿宋_GBK" w:cs="方正仿宋_GBK"/>
                      <w:sz w:val="24"/>
                      <w:lang w:val="en-US"/>
                    </w:rPr>
                    <w:t>3.聆听音频，思考回答。</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45" w:hRule="atLeast"/>
              </w:trPr>
              <w:tc>
                <w:tcPr>
                  <w:tcW w:w="9543" w:type="dxa"/>
                  <w:gridSpan w:val="3"/>
                  <w:shd w:val="clear" w:color="auto" w:fill="auto"/>
                </w:tcPr>
                <w:p>
                  <w:pPr>
                    <w:spacing w:line="360" w:lineRule="auto"/>
                    <w:rPr>
                      <w:sz w:val="28"/>
                      <w:szCs w:val="28"/>
                    </w:rPr>
                  </w:pPr>
                  <w:r>
                    <w:rPr>
                      <w:rFonts w:hint="eastAsia"/>
                      <w:sz w:val="28"/>
                      <w:szCs w:val="28"/>
                    </w:rPr>
                    <w:t>活动意图说明：</w:t>
                  </w:r>
                </w:p>
                <w:p>
                  <w:pPr>
                    <w:spacing w:line="360" w:lineRule="auto"/>
                    <w:rPr>
                      <w:sz w:val="28"/>
                      <w:szCs w:val="28"/>
                      <w:lang w:val="en-US"/>
                    </w:rPr>
                  </w:pPr>
                  <w:r>
                    <w:rPr>
                      <w:rFonts w:hint="eastAsia" w:ascii="方正仿宋_GBK" w:hAnsi="方正仿宋_GBK" w:eastAsia="方正仿宋_GBK" w:cs="方正仿宋_GBK"/>
                      <w:sz w:val="24"/>
                      <w:lang w:val="en-US"/>
                    </w:rPr>
                    <w:t>通过聆听，想象歌曲情境，感受歌曲情绪，指导歌曲的乐段划分和演唱形式，了解熟悉音乐作品。</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45" w:hRule="atLeast"/>
              </w:trPr>
              <w:tc>
                <w:tcPr>
                  <w:tcW w:w="9543" w:type="dxa"/>
                  <w:gridSpan w:val="3"/>
                  <w:shd w:val="clear" w:color="auto" w:fill="auto"/>
                </w:tcPr>
                <w:p>
                  <w:pPr>
                    <w:spacing w:line="360" w:lineRule="auto"/>
                    <w:rPr>
                      <w:sz w:val="28"/>
                      <w:szCs w:val="28"/>
                      <w:lang w:val="en-US"/>
                    </w:rPr>
                  </w:pPr>
                  <w:r>
                    <w:rPr>
                      <w:rFonts w:hint="eastAsia"/>
                      <w:sz w:val="28"/>
                      <w:szCs w:val="28"/>
                      <w:lang w:val="en-US"/>
                    </w:rPr>
                    <w:t>环节四：学唱歌曲</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1032" w:hRule="atLeast"/>
              </w:trPr>
              <w:tc>
                <w:tcPr>
                  <w:tcW w:w="4771" w:type="dxa"/>
                  <w:gridSpan w:val="2"/>
                  <w:shd w:val="clear" w:color="auto" w:fill="auto"/>
                </w:tcPr>
                <w:p>
                  <w:pPr>
                    <w:adjustRightInd w:val="0"/>
                    <w:spacing w:line="580" w:lineRule="exact"/>
                    <w:rPr>
                      <w:sz w:val="28"/>
                      <w:szCs w:val="28"/>
                      <w:lang w:val="en-US"/>
                    </w:rPr>
                  </w:pPr>
                  <w:r>
                    <w:rPr>
                      <w:rFonts w:hint="eastAsia" w:ascii="方正仿宋_GBK" w:hAnsi="方正仿宋_GBK" w:eastAsia="方正仿宋_GBK" w:cs="方正仿宋_GBK"/>
                      <w:sz w:val="24"/>
                      <w:lang w:val="en-US"/>
                    </w:rPr>
                    <w:t>1.</w:t>
                  </w:r>
                  <w:r>
                    <w:rPr>
                      <w:rFonts w:hint="eastAsia" w:ascii="方正仿宋_GBK" w:hAnsi="方正仿宋_GBK" w:eastAsia="方正仿宋_GBK" w:cs="方正仿宋_GBK"/>
                      <w:sz w:val="24"/>
                      <w:lang w:val="en-US" w:eastAsia="zh-CN"/>
                    </w:rPr>
                    <w:t>听师</w:t>
                  </w:r>
                  <w:r>
                    <w:rPr>
                      <w:rFonts w:hint="eastAsia" w:ascii="方正仿宋_GBK" w:hAnsi="方正仿宋_GBK" w:eastAsia="方正仿宋_GBK" w:cs="方正仿宋_GBK"/>
                      <w:sz w:val="24"/>
                      <w:lang w:val="en-US"/>
                    </w:rPr>
                    <w:t>唱第一段歌词第一乐段，</w:t>
                  </w:r>
                  <w:r>
                    <w:rPr>
                      <w:rFonts w:hint="eastAsia" w:ascii="方正仿宋_GBK" w:hAnsi="方正仿宋_GBK" w:eastAsia="方正仿宋_GBK" w:cs="方正仿宋_GBK"/>
                      <w:sz w:val="24"/>
                      <w:lang w:val="en-US" w:eastAsia="zh-CN"/>
                    </w:rPr>
                    <w:t>找难点（</w:t>
                  </w:r>
                  <w:r>
                    <w:rPr>
                      <w:rFonts w:hint="eastAsia" w:ascii="方正仿宋_GBK" w:hAnsi="方正仿宋_GBK" w:eastAsia="方正仿宋_GBK" w:cs="方正仿宋_GBK"/>
                      <w:sz w:val="24"/>
                      <w:lang w:val="en-US"/>
                    </w:rPr>
                    <w:t>一字多音和一音多字的问题，每个乐句的</w:t>
                  </w:r>
                  <w:r>
                    <w:rPr>
                      <w:rFonts w:hint="eastAsia" w:ascii="方正仿宋_GBK" w:hAnsi="方正仿宋_GBK" w:eastAsia="方正仿宋_GBK" w:cs="方正仿宋_GBK"/>
                      <w:sz w:val="24"/>
                      <w:lang w:val="en-US" w:eastAsia="zh-CN"/>
                    </w:rPr>
                    <w:t>尾</w:t>
                  </w:r>
                  <w:r>
                    <w:rPr>
                      <w:rFonts w:hint="eastAsia" w:ascii="方正仿宋_GBK" w:hAnsi="方正仿宋_GBK" w:eastAsia="方正仿宋_GBK" w:cs="方正仿宋_GBK"/>
                      <w:sz w:val="24"/>
                      <w:lang w:val="en-US"/>
                    </w:rPr>
                    <w:t>声）。</w:t>
                  </w:r>
                </w:p>
              </w:tc>
              <w:tc>
                <w:tcPr>
                  <w:tcW w:w="4772" w:type="dxa"/>
                  <w:shd w:val="clear" w:color="auto" w:fill="auto"/>
                </w:tcPr>
                <w:p>
                  <w:pPr>
                    <w:adjustRightInd w:val="0"/>
                    <w:spacing w:line="580" w:lineRule="exact"/>
                    <w:rPr>
                      <w:rFonts w:ascii="方正仿宋_GBK" w:hAnsi="方正仿宋_GBK" w:eastAsia="方正仿宋_GBK" w:cs="方正仿宋_GBK"/>
                      <w:sz w:val="24"/>
                      <w:lang w:val="en-US"/>
                    </w:rPr>
                  </w:pPr>
                  <w:r>
                    <w:rPr>
                      <w:rFonts w:hint="eastAsia" w:ascii="方正仿宋_GBK" w:hAnsi="方正仿宋_GBK" w:eastAsia="方正仿宋_GBK" w:cs="方正仿宋_GBK"/>
                      <w:sz w:val="24"/>
                      <w:lang w:val="en-US"/>
                    </w:rPr>
                    <w:t>1.</w:t>
                  </w:r>
                  <w:r>
                    <w:rPr>
                      <w:rFonts w:hint="eastAsia" w:ascii="方正仿宋_GBK" w:hAnsi="方正仿宋_GBK" w:eastAsia="方正仿宋_GBK" w:cs="方正仿宋_GBK"/>
                      <w:sz w:val="24"/>
                      <w:lang w:val="en-US" w:eastAsia="zh-CN"/>
                    </w:rPr>
                    <w:t>认真聆听，思考</w:t>
                  </w:r>
                  <w:r>
                    <w:rPr>
                      <w:rFonts w:hint="eastAsia" w:ascii="方正仿宋_GBK" w:hAnsi="方正仿宋_GBK" w:eastAsia="方正仿宋_GBK" w:cs="方正仿宋_GBK"/>
                      <w:sz w:val="24"/>
                      <w:lang w:val="en-US"/>
                    </w:rPr>
                    <w:t>。</w:t>
                  </w:r>
                </w:p>
                <w:p>
                  <w:pPr>
                    <w:adjustRightInd w:val="0"/>
                    <w:spacing w:line="580" w:lineRule="exact"/>
                    <w:rPr>
                      <w:rFonts w:ascii="方正仿宋_GBK" w:hAnsi="方正仿宋_GBK" w:eastAsia="方正仿宋_GBK" w:cs="方正仿宋_GBK"/>
                      <w:sz w:val="24"/>
                      <w:lang w:val="en-US"/>
                    </w:rPr>
                  </w:pPr>
                </w:p>
                <w:p>
                  <w:pPr>
                    <w:adjustRightInd w:val="0"/>
                    <w:spacing w:line="580" w:lineRule="exact"/>
                    <w:rPr>
                      <w:sz w:val="28"/>
                      <w:szCs w:val="28"/>
                      <w:lang w:val="en-US"/>
                    </w:rPr>
                  </w:pP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712" w:hRule="atLeast"/>
              </w:trPr>
              <w:tc>
                <w:tcPr>
                  <w:tcW w:w="4771" w:type="dxa"/>
                  <w:gridSpan w:val="2"/>
                  <w:shd w:val="clear" w:color="auto" w:fill="auto"/>
                </w:tcPr>
                <w:p>
                  <w:pPr>
                    <w:adjustRightInd w:val="0"/>
                    <w:spacing w:line="580" w:lineRule="exact"/>
                    <w:rPr>
                      <w:rFonts w:ascii="方正仿宋_GBK" w:hAnsi="方正仿宋_GBK" w:eastAsia="方正仿宋_GBK" w:cs="方正仿宋_GBK"/>
                      <w:sz w:val="24"/>
                      <w:lang w:val="en-US"/>
                    </w:rPr>
                  </w:pPr>
                  <w:r>
                    <w:rPr>
                      <w:rFonts w:hint="eastAsia" w:ascii="方正仿宋_GBK" w:hAnsi="方正仿宋_GBK" w:eastAsia="方正仿宋_GBK" w:cs="方正仿宋_GBK"/>
                      <w:sz w:val="24"/>
                      <w:lang w:val="en-US"/>
                    </w:rPr>
                    <w:t>2.跟琴学唱第一段歌词第</w:t>
                  </w:r>
                  <w:r>
                    <w:rPr>
                      <w:rFonts w:hint="eastAsia" w:ascii="方正仿宋_GBK" w:hAnsi="方正仿宋_GBK" w:eastAsia="方正仿宋_GBK" w:cs="方正仿宋_GBK"/>
                      <w:sz w:val="24"/>
                      <w:lang w:val="en-US" w:eastAsia="zh-CN"/>
                    </w:rPr>
                    <w:t>一</w:t>
                  </w:r>
                  <w:r>
                    <w:rPr>
                      <w:rFonts w:hint="eastAsia" w:ascii="方正仿宋_GBK" w:hAnsi="方正仿宋_GBK" w:eastAsia="方正仿宋_GBK" w:cs="方正仿宋_GBK"/>
                      <w:sz w:val="24"/>
                      <w:lang w:val="en-US"/>
                    </w:rPr>
                    <w:t>乐段。</w:t>
                  </w:r>
                </w:p>
              </w:tc>
              <w:tc>
                <w:tcPr>
                  <w:tcW w:w="4772" w:type="dxa"/>
                  <w:shd w:val="clear" w:color="auto" w:fill="auto"/>
                </w:tcPr>
                <w:p>
                  <w:pPr>
                    <w:adjustRightInd w:val="0"/>
                    <w:spacing w:line="580" w:lineRule="exact"/>
                    <w:rPr>
                      <w:rFonts w:ascii="方正仿宋_GBK" w:hAnsi="方正仿宋_GBK" w:eastAsia="方正仿宋_GBK" w:cs="方正仿宋_GBK"/>
                      <w:sz w:val="24"/>
                      <w:lang w:val="en-US"/>
                    </w:rPr>
                  </w:pPr>
                  <w:r>
                    <w:rPr>
                      <w:rFonts w:hint="eastAsia" w:ascii="方正仿宋_GBK" w:hAnsi="方正仿宋_GBK" w:eastAsia="方正仿宋_GBK" w:cs="方正仿宋_GBK"/>
                      <w:sz w:val="24"/>
                      <w:lang w:val="en-US"/>
                    </w:rPr>
                    <w:t>2.跟琴，轻声跟唱。</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752" w:hRule="atLeast"/>
              </w:trPr>
              <w:tc>
                <w:tcPr>
                  <w:tcW w:w="4771" w:type="dxa"/>
                  <w:gridSpan w:val="2"/>
                  <w:shd w:val="clear" w:color="auto" w:fill="auto"/>
                </w:tcPr>
                <w:p>
                  <w:pPr>
                    <w:adjustRightInd w:val="0"/>
                    <w:spacing w:line="580" w:lineRule="exact"/>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3.跟琴学唱第一段歌词第二乐段。</w:t>
                  </w:r>
                </w:p>
              </w:tc>
              <w:tc>
                <w:tcPr>
                  <w:tcW w:w="4772" w:type="dxa"/>
                  <w:shd w:val="clear" w:color="auto" w:fill="auto"/>
                </w:tcPr>
                <w:p>
                  <w:pPr>
                    <w:adjustRightInd w:val="0"/>
                    <w:spacing w:line="580" w:lineRule="exact"/>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lang w:val="en-US"/>
                    </w:rPr>
                    <w:t>跟琴，轻声跟唱。</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726" w:hRule="atLeast"/>
              </w:trPr>
              <w:tc>
                <w:tcPr>
                  <w:tcW w:w="4771" w:type="dxa"/>
                  <w:gridSpan w:val="2"/>
                  <w:shd w:val="clear" w:color="auto" w:fill="auto"/>
                </w:tcPr>
                <w:p>
                  <w:pPr>
                    <w:adjustRightInd w:val="0"/>
                    <w:spacing w:line="580" w:lineRule="exact"/>
                    <w:rPr>
                      <w:rFonts w:ascii="方正仿宋_GBK" w:hAnsi="方正仿宋_GBK" w:eastAsia="方正仿宋_GBK" w:cs="方正仿宋_GBK"/>
                      <w:sz w:val="24"/>
                      <w:lang w:val="en-US"/>
                    </w:rPr>
                  </w:pPr>
                  <w:r>
                    <w:rPr>
                      <w:rFonts w:hint="eastAsia" w:ascii="方正仿宋_GBK" w:hAnsi="方正仿宋_GBK" w:eastAsia="方正仿宋_GBK" w:cs="方正仿宋_GBK"/>
                      <w:sz w:val="24"/>
                      <w:lang w:val="en-US" w:eastAsia="zh-CN"/>
                    </w:rPr>
                    <w:t>4</w:t>
                  </w:r>
                  <w:r>
                    <w:rPr>
                      <w:rFonts w:hint="eastAsia" w:ascii="方正仿宋_GBK" w:hAnsi="方正仿宋_GBK" w:eastAsia="方正仿宋_GBK" w:cs="方正仿宋_GBK"/>
                      <w:sz w:val="24"/>
                      <w:lang w:val="en-US"/>
                    </w:rPr>
                    <w:t>.师播放伴奏，请学生自学第二段</w:t>
                  </w:r>
                  <w:r>
                    <w:rPr>
                      <w:rFonts w:hint="eastAsia" w:ascii="方正仿宋_GBK" w:hAnsi="方正仿宋_GBK" w:eastAsia="方正仿宋_GBK" w:cs="方正仿宋_GBK"/>
                      <w:sz w:val="24"/>
                      <w:lang w:val="en-US" w:eastAsia="zh-CN"/>
                    </w:rPr>
                    <w:t>歌词</w:t>
                  </w:r>
                  <w:r>
                    <w:rPr>
                      <w:rFonts w:hint="eastAsia" w:ascii="方正仿宋_GBK" w:hAnsi="方正仿宋_GBK" w:eastAsia="方正仿宋_GBK" w:cs="方正仿宋_GBK"/>
                      <w:sz w:val="24"/>
                      <w:lang w:val="en-US"/>
                    </w:rPr>
                    <w:t>。</w:t>
                  </w:r>
                </w:p>
              </w:tc>
              <w:tc>
                <w:tcPr>
                  <w:tcW w:w="4772" w:type="dxa"/>
                  <w:shd w:val="clear" w:color="auto" w:fill="auto"/>
                </w:tcPr>
                <w:p>
                  <w:pPr>
                    <w:adjustRightInd w:val="0"/>
                    <w:spacing w:line="580" w:lineRule="exact"/>
                    <w:rPr>
                      <w:rFonts w:ascii="方正仿宋_GBK" w:hAnsi="方正仿宋_GBK" w:eastAsia="方正仿宋_GBK" w:cs="方正仿宋_GBK"/>
                      <w:sz w:val="24"/>
                      <w:lang w:val="en-US"/>
                    </w:rPr>
                  </w:pPr>
                  <w:r>
                    <w:rPr>
                      <w:rFonts w:hint="eastAsia" w:ascii="方正仿宋_GBK" w:hAnsi="方正仿宋_GBK" w:eastAsia="方正仿宋_GBK" w:cs="方正仿宋_GBK"/>
                      <w:sz w:val="24"/>
                      <w:lang w:val="en-US"/>
                    </w:rPr>
                    <w:t>3.</w:t>
                  </w:r>
                  <w:r>
                    <w:rPr>
                      <w:rFonts w:hint="eastAsia" w:ascii="方正仿宋_GBK" w:hAnsi="方正仿宋_GBK" w:eastAsia="方正仿宋_GBK" w:cs="方正仿宋_GBK"/>
                      <w:sz w:val="24"/>
                      <w:lang w:val="en-US" w:eastAsia="zh-CN"/>
                    </w:rPr>
                    <w:t>认真</w:t>
                  </w:r>
                  <w:r>
                    <w:rPr>
                      <w:rFonts w:hint="eastAsia" w:ascii="方正仿宋_GBK" w:hAnsi="方正仿宋_GBK" w:eastAsia="方正仿宋_GBK" w:cs="方正仿宋_GBK"/>
                      <w:sz w:val="24"/>
                      <w:lang w:val="en-US"/>
                    </w:rPr>
                    <w:t>学唱。</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796" w:hRule="atLeast"/>
              </w:trPr>
              <w:tc>
                <w:tcPr>
                  <w:tcW w:w="4771" w:type="dxa"/>
                  <w:gridSpan w:val="2"/>
                  <w:shd w:val="clear" w:color="auto" w:fill="auto"/>
                </w:tcPr>
                <w:p>
                  <w:pPr>
                    <w:adjustRightInd w:val="0"/>
                    <w:spacing w:line="580" w:lineRule="exact"/>
                    <w:rPr>
                      <w:rFonts w:ascii="方正仿宋_GBK" w:hAnsi="方正仿宋_GBK" w:eastAsia="方正仿宋_GBK" w:cs="方正仿宋_GBK"/>
                      <w:sz w:val="24"/>
                      <w:lang w:val="en-US"/>
                    </w:rPr>
                  </w:pPr>
                  <w:r>
                    <w:rPr>
                      <w:rFonts w:hint="eastAsia" w:ascii="方正仿宋_GBK" w:hAnsi="方正仿宋_GBK" w:eastAsia="方正仿宋_GBK" w:cs="方正仿宋_GBK"/>
                      <w:sz w:val="24"/>
                      <w:lang w:val="en-US" w:eastAsia="zh-CN"/>
                    </w:rPr>
                    <w:t>5</w:t>
                  </w:r>
                  <w:r>
                    <w:rPr>
                      <w:rFonts w:hint="eastAsia" w:ascii="方正仿宋_GBK" w:hAnsi="方正仿宋_GBK" w:eastAsia="方正仿宋_GBK" w:cs="方正仿宋_GBK"/>
                      <w:sz w:val="24"/>
                      <w:lang w:val="en-US"/>
                    </w:rPr>
                    <w:t>.师弹奏钢琴，请学生完整演唱歌曲，及时纠正学生问题</w:t>
                  </w:r>
                  <w:r>
                    <w:rPr>
                      <w:rFonts w:ascii="方正仿宋_GBK" w:hAnsi="方正仿宋_GBK" w:eastAsia="方正仿宋_GBK" w:cs="方正仿宋_GBK"/>
                      <w:sz w:val="24"/>
                      <w:lang w:val="en-US"/>
                    </w:rPr>
                    <w:t>。</w:t>
                  </w:r>
                </w:p>
              </w:tc>
              <w:tc>
                <w:tcPr>
                  <w:tcW w:w="4772" w:type="dxa"/>
                  <w:shd w:val="clear" w:color="auto" w:fill="auto"/>
                </w:tcPr>
                <w:p>
                  <w:pPr>
                    <w:adjustRightInd w:val="0"/>
                    <w:spacing w:line="580" w:lineRule="exact"/>
                    <w:rPr>
                      <w:rFonts w:ascii="方正仿宋_GBK" w:hAnsi="方正仿宋_GBK" w:eastAsia="方正仿宋_GBK" w:cs="方正仿宋_GBK"/>
                      <w:sz w:val="24"/>
                      <w:lang w:val="en-US"/>
                    </w:rPr>
                  </w:pPr>
                  <w:r>
                    <w:rPr>
                      <w:rFonts w:hint="eastAsia" w:ascii="方正仿宋_GBK" w:hAnsi="方正仿宋_GBK" w:eastAsia="方正仿宋_GBK" w:cs="方正仿宋_GBK"/>
                      <w:sz w:val="24"/>
                      <w:lang w:val="en-US"/>
                    </w:rPr>
                    <w:t>4.有感情地演唱。</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796" w:hRule="atLeast"/>
              </w:trPr>
              <w:tc>
                <w:tcPr>
                  <w:tcW w:w="4771" w:type="dxa"/>
                  <w:gridSpan w:val="2"/>
                  <w:shd w:val="clear" w:color="auto" w:fill="auto"/>
                </w:tcPr>
                <w:p>
                  <w:pPr>
                    <w:adjustRightInd w:val="0"/>
                    <w:spacing w:line="580" w:lineRule="exact"/>
                    <w:rPr>
                      <w:rFonts w:ascii="方正仿宋_GBK" w:hAnsi="方正仿宋_GBK" w:eastAsia="方正仿宋_GBK" w:cs="方正仿宋_GBK"/>
                      <w:sz w:val="24"/>
                      <w:lang w:val="en-US"/>
                    </w:rPr>
                  </w:pPr>
                  <w:r>
                    <w:rPr>
                      <w:rFonts w:hint="eastAsia" w:ascii="方正仿宋_GBK" w:hAnsi="方正仿宋_GBK" w:eastAsia="方正仿宋_GBK" w:cs="方正仿宋_GBK"/>
                      <w:sz w:val="24"/>
                      <w:lang w:val="en-US" w:eastAsia="zh-CN"/>
                    </w:rPr>
                    <w:t>6</w:t>
                  </w:r>
                  <w:r>
                    <w:rPr>
                      <w:rFonts w:hint="eastAsia" w:ascii="方正仿宋_GBK" w:hAnsi="方正仿宋_GBK" w:eastAsia="方正仿宋_GBK" w:cs="方正仿宋_GBK"/>
                      <w:sz w:val="24"/>
                      <w:lang w:val="en-US"/>
                    </w:rPr>
                    <w:t>.播放伴奏。</w:t>
                  </w:r>
                </w:p>
              </w:tc>
              <w:tc>
                <w:tcPr>
                  <w:tcW w:w="4772" w:type="dxa"/>
                  <w:shd w:val="clear" w:color="auto" w:fill="auto"/>
                </w:tcPr>
                <w:p>
                  <w:pPr>
                    <w:adjustRightInd w:val="0"/>
                    <w:spacing w:line="580" w:lineRule="exact"/>
                    <w:rPr>
                      <w:rFonts w:ascii="方正仿宋_GBK" w:hAnsi="方正仿宋_GBK" w:eastAsia="方正仿宋_GBK" w:cs="方正仿宋_GBK"/>
                      <w:sz w:val="24"/>
                      <w:lang w:val="en-US"/>
                    </w:rPr>
                  </w:pPr>
                  <w:r>
                    <w:rPr>
                      <w:rFonts w:hint="eastAsia" w:ascii="方正仿宋_GBK" w:hAnsi="方正仿宋_GBK" w:eastAsia="方正仿宋_GBK" w:cs="方正仿宋_GBK"/>
                      <w:sz w:val="24"/>
                      <w:lang w:val="en-US"/>
                    </w:rPr>
                    <w:t>5.有感情地演唱。</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45" w:hRule="atLeast"/>
              </w:trPr>
              <w:tc>
                <w:tcPr>
                  <w:tcW w:w="9543" w:type="dxa"/>
                  <w:gridSpan w:val="3"/>
                  <w:shd w:val="clear" w:color="auto" w:fill="auto"/>
                </w:tcPr>
                <w:p>
                  <w:pPr>
                    <w:spacing w:line="360" w:lineRule="auto"/>
                    <w:rPr>
                      <w:sz w:val="28"/>
                      <w:szCs w:val="28"/>
                      <w:lang w:val="en-US"/>
                    </w:rPr>
                  </w:pPr>
                  <w:r>
                    <w:rPr>
                      <w:rFonts w:hint="eastAsia"/>
                      <w:sz w:val="28"/>
                      <w:szCs w:val="28"/>
                      <w:lang w:val="en-US"/>
                    </w:rPr>
                    <w:t>活动意图说明：</w:t>
                  </w:r>
                </w:p>
                <w:p>
                  <w:pPr>
                    <w:spacing w:line="360" w:lineRule="auto"/>
                    <w:rPr>
                      <w:sz w:val="28"/>
                      <w:szCs w:val="28"/>
                      <w:lang w:val="en-US"/>
                    </w:rPr>
                  </w:pPr>
                  <w:r>
                    <w:rPr>
                      <w:rFonts w:hint="eastAsia" w:ascii="方正仿宋_GBK" w:hAnsi="方正仿宋_GBK" w:eastAsia="方正仿宋_GBK" w:cs="方正仿宋_GBK"/>
                      <w:sz w:val="24"/>
                      <w:lang w:val="en-US"/>
                    </w:rPr>
                    <w:t>通过学习，解决一字多音</w:t>
                  </w:r>
                  <w:r>
                    <w:rPr>
                      <w:rFonts w:hint="eastAsia" w:ascii="方正仿宋_GBK" w:hAnsi="方正仿宋_GBK" w:eastAsia="方正仿宋_GBK" w:cs="方正仿宋_GBK"/>
                      <w:sz w:val="24"/>
                      <w:lang w:val="en-US" w:eastAsia="zh-CN"/>
                    </w:rPr>
                    <w:t>和</w:t>
                  </w:r>
                  <w:r>
                    <w:rPr>
                      <w:rFonts w:hint="eastAsia" w:ascii="方正仿宋_GBK" w:hAnsi="方正仿宋_GBK" w:eastAsia="方正仿宋_GBK" w:cs="方正仿宋_GBK"/>
                      <w:sz w:val="24"/>
                      <w:lang w:val="en-US"/>
                    </w:rPr>
                    <w:t>一音多字等难点问题，解决第一乐段各乐句尾声地易错点，学生能正确、放松地演唱歌曲，通过处理和对比，能有感情地表现歌曲。</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45" w:hRule="atLeast"/>
              </w:trPr>
              <w:tc>
                <w:tcPr>
                  <w:tcW w:w="9543" w:type="dxa"/>
                  <w:gridSpan w:val="3"/>
                  <w:shd w:val="clear" w:color="auto" w:fill="auto"/>
                </w:tcPr>
                <w:p>
                  <w:pPr>
                    <w:spacing w:line="360" w:lineRule="auto"/>
                    <w:rPr>
                      <w:sz w:val="28"/>
                      <w:szCs w:val="28"/>
                      <w:lang w:val="en-US"/>
                    </w:rPr>
                  </w:pPr>
                  <w:r>
                    <w:rPr>
                      <w:rFonts w:hint="eastAsia"/>
                      <w:sz w:val="28"/>
                      <w:szCs w:val="28"/>
                      <w:lang w:val="en-US"/>
                    </w:rPr>
                    <w:t>环节五：编创与展示</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770" w:hRule="atLeast"/>
              </w:trPr>
              <w:tc>
                <w:tcPr>
                  <w:tcW w:w="4771" w:type="dxa"/>
                  <w:gridSpan w:val="2"/>
                  <w:shd w:val="clear" w:color="auto" w:fill="auto"/>
                </w:tcPr>
                <w:p>
                  <w:pPr>
                    <w:adjustRightInd w:val="0"/>
                    <w:spacing w:line="580" w:lineRule="exact"/>
                    <w:rPr>
                      <w:sz w:val="28"/>
                      <w:szCs w:val="28"/>
                      <w:lang w:val="en-US"/>
                    </w:rPr>
                  </w:pPr>
                  <w:r>
                    <w:rPr>
                      <w:rFonts w:hint="eastAsia" w:ascii="方正仿宋_GBK" w:hAnsi="方正仿宋_GBK" w:eastAsia="方正仿宋_GBK" w:cs="方正仿宋_GBK"/>
                      <w:sz w:val="24"/>
                      <w:lang w:val="en-US"/>
                    </w:rPr>
                    <w:t>1.将学生分为两个组，一组为乐器组，一组为</w:t>
                  </w:r>
                  <w:r>
                    <w:rPr>
                      <w:rFonts w:hint="eastAsia" w:ascii="方正仿宋_GBK" w:hAnsi="方正仿宋_GBK" w:eastAsia="方正仿宋_GBK" w:cs="方正仿宋_GBK"/>
                      <w:sz w:val="24"/>
                      <w:lang w:val="en-US" w:eastAsia="zh-CN"/>
                    </w:rPr>
                    <w:t>演唱</w:t>
                  </w:r>
                  <w:r>
                    <w:rPr>
                      <w:rFonts w:hint="eastAsia" w:ascii="方正仿宋_GBK" w:hAnsi="方正仿宋_GBK" w:eastAsia="方正仿宋_GBK" w:cs="方正仿宋_GBK"/>
                      <w:sz w:val="24"/>
                      <w:lang w:val="en-US"/>
                    </w:rPr>
                    <w:t>组，</w:t>
                  </w:r>
                  <w:r>
                    <w:rPr>
                      <w:rFonts w:hint="eastAsia" w:ascii="方正仿宋_GBK" w:hAnsi="方正仿宋_GBK" w:eastAsia="方正仿宋_GBK" w:cs="方正仿宋_GBK"/>
                      <w:sz w:val="24"/>
                      <w:lang w:val="en-US" w:eastAsia="zh-CN"/>
                    </w:rPr>
                    <w:t>每组安排一个组长，负责组织</w:t>
                  </w:r>
                  <w:r>
                    <w:rPr>
                      <w:rFonts w:hint="eastAsia" w:ascii="方正仿宋_GBK" w:hAnsi="方正仿宋_GBK" w:eastAsia="方正仿宋_GBK" w:cs="方正仿宋_GBK"/>
                      <w:sz w:val="24"/>
                      <w:lang w:val="en-US"/>
                    </w:rPr>
                    <w:t>分发乐器</w:t>
                  </w:r>
                  <w:r>
                    <w:rPr>
                      <w:rFonts w:hint="eastAsia" w:ascii="方正仿宋_GBK" w:hAnsi="方正仿宋_GBK" w:eastAsia="方正仿宋_GBK" w:cs="方正仿宋_GBK"/>
                      <w:sz w:val="24"/>
                      <w:lang w:val="en-US" w:eastAsia="zh-CN"/>
                    </w:rPr>
                    <w:t>带领同学和着</w:t>
                  </w:r>
                  <w:r>
                    <w:rPr>
                      <w:rFonts w:hint="eastAsia" w:ascii="方正仿宋_GBK" w:hAnsi="方正仿宋_GBK" w:eastAsia="方正仿宋_GBK" w:cs="方正仿宋_GBK"/>
                      <w:sz w:val="24"/>
                      <w:lang w:val="en-US"/>
                    </w:rPr>
                    <w:t>音乐自主编创节奏型</w:t>
                  </w:r>
                  <w:r>
                    <w:rPr>
                      <w:rFonts w:hint="eastAsia" w:ascii="方正仿宋_GBK" w:hAnsi="方正仿宋_GBK" w:eastAsia="方正仿宋_GBK" w:cs="方正仿宋_GBK"/>
                      <w:sz w:val="24"/>
                      <w:lang w:val="en-US" w:eastAsia="zh-CN"/>
                    </w:rPr>
                    <w:t>，选择自己喜欢的演唱形式</w:t>
                  </w:r>
                  <w:r>
                    <w:rPr>
                      <w:rFonts w:hint="eastAsia" w:ascii="方正仿宋_GBK" w:hAnsi="方正仿宋_GBK" w:eastAsia="方正仿宋_GBK" w:cs="方正仿宋_GBK"/>
                      <w:sz w:val="24"/>
                      <w:lang w:val="en-US"/>
                    </w:rPr>
                    <w:t>表现</w:t>
                  </w:r>
                  <w:r>
                    <w:rPr>
                      <w:rFonts w:hint="eastAsia" w:ascii="方正仿宋_GBK" w:hAnsi="方正仿宋_GBK" w:eastAsia="方正仿宋_GBK" w:cs="方正仿宋_GBK"/>
                      <w:sz w:val="24"/>
                      <w:lang w:val="en-US" w:eastAsia="zh-CN"/>
                    </w:rPr>
                    <w:t>歌曲</w:t>
                  </w:r>
                  <w:r>
                    <w:rPr>
                      <w:rFonts w:hint="eastAsia" w:ascii="方正仿宋_GBK" w:hAnsi="方正仿宋_GBK" w:eastAsia="方正仿宋_GBK" w:cs="方正仿宋_GBK"/>
                      <w:sz w:val="24"/>
                      <w:lang w:val="en-US"/>
                    </w:rPr>
                    <w:t>。</w:t>
                  </w:r>
                </w:p>
              </w:tc>
              <w:tc>
                <w:tcPr>
                  <w:tcW w:w="4772" w:type="dxa"/>
                  <w:shd w:val="clear" w:color="auto" w:fill="auto"/>
                  <w:vAlign w:val="top"/>
                </w:tcPr>
                <w:p>
                  <w:pPr>
                    <w:adjustRightInd w:val="0"/>
                    <w:spacing w:line="580" w:lineRule="exact"/>
                    <w:jc w:val="both"/>
                    <w:rPr>
                      <w:rFonts w:hint="eastAsia" w:ascii="方正仿宋_GBK" w:hAnsi="方正仿宋_GBK" w:eastAsia="方正仿宋_GBK" w:cs="方正仿宋_GBK"/>
                      <w:sz w:val="24"/>
                      <w:lang w:val="en-US"/>
                    </w:rPr>
                  </w:pPr>
                  <w:r>
                    <w:rPr>
                      <w:rFonts w:hint="eastAsia" w:ascii="方正仿宋_GBK" w:hAnsi="方正仿宋_GBK" w:eastAsia="方正仿宋_GBK" w:cs="方正仿宋_GBK"/>
                      <w:sz w:val="24"/>
                      <w:lang w:val="en-US"/>
                    </w:rPr>
                    <w:t>1.根据音乐和分组，进行展示。</w:t>
                  </w:r>
                </w:p>
                <w:p>
                  <w:pPr>
                    <w:adjustRightInd w:val="0"/>
                    <w:spacing w:line="580" w:lineRule="exact"/>
                    <w:jc w:val="both"/>
                    <w:rPr>
                      <w:rFonts w:ascii="方正仿宋_GBK" w:hAnsi="方正仿宋_GBK" w:eastAsia="方正仿宋_GBK" w:cs="方正仿宋_GBK"/>
                      <w:sz w:val="24"/>
                      <w:lang w:val="en-US"/>
                    </w:rPr>
                  </w:pPr>
                </w:p>
                <w:p>
                  <w:pPr>
                    <w:adjustRightInd w:val="0"/>
                    <w:spacing w:line="580" w:lineRule="exact"/>
                    <w:jc w:val="both"/>
                    <w:rPr>
                      <w:sz w:val="28"/>
                      <w:szCs w:val="28"/>
                      <w:lang w:val="en-US"/>
                    </w:rPr>
                  </w:pP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380" w:hRule="atLeast"/>
              </w:trPr>
              <w:tc>
                <w:tcPr>
                  <w:tcW w:w="4771" w:type="dxa"/>
                  <w:gridSpan w:val="2"/>
                  <w:shd w:val="clear" w:color="auto" w:fill="auto"/>
                </w:tcPr>
                <w:p>
                  <w:pPr>
                    <w:adjustRightInd w:val="0"/>
                    <w:spacing w:line="580" w:lineRule="exact"/>
                    <w:rPr>
                      <w:rFonts w:ascii="方正仿宋_GBK" w:hAnsi="方正仿宋_GBK" w:eastAsia="方正仿宋_GBK" w:cs="方正仿宋_GBK"/>
                      <w:sz w:val="24"/>
                      <w:lang w:val="en-US"/>
                    </w:rPr>
                  </w:pPr>
                  <w:r>
                    <w:rPr>
                      <w:rFonts w:hint="eastAsia" w:ascii="方正仿宋_GBK" w:hAnsi="方正仿宋_GBK" w:eastAsia="方正仿宋_GBK" w:cs="方正仿宋_GBK"/>
                      <w:sz w:val="24"/>
                      <w:lang w:val="en-US"/>
                    </w:rPr>
                    <w:t>2.请学生</w:t>
                  </w:r>
                  <w:r>
                    <w:rPr>
                      <w:rFonts w:hint="eastAsia" w:ascii="方正仿宋_GBK" w:hAnsi="方正仿宋_GBK" w:eastAsia="方正仿宋_GBK" w:cs="方正仿宋_GBK"/>
                      <w:sz w:val="24"/>
                      <w:lang w:val="en-US" w:eastAsia="zh-CN"/>
                    </w:rPr>
                    <w:t>按所选乐器</w:t>
                  </w:r>
                  <w:r>
                    <w:rPr>
                      <w:rFonts w:hint="eastAsia" w:ascii="方正仿宋_GBK" w:hAnsi="方正仿宋_GBK" w:eastAsia="方正仿宋_GBK" w:cs="方正仿宋_GBK"/>
                      <w:sz w:val="24"/>
                      <w:lang w:val="en-US"/>
                    </w:rPr>
                    <w:t>分组进行展示。</w:t>
                  </w:r>
                </w:p>
              </w:tc>
              <w:tc>
                <w:tcPr>
                  <w:tcW w:w="4772" w:type="dxa"/>
                  <w:shd w:val="clear" w:color="auto" w:fill="auto"/>
                </w:tcPr>
                <w:p>
                  <w:pPr>
                    <w:adjustRightInd w:val="0"/>
                    <w:spacing w:line="580" w:lineRule="exact"/>
                    <w:rPr>
                      <w:rFonts w:ascii="方正仿宋_GBK" w:hAnsi="方正仿宋_GBK" w:eastAsia="方正仿宋_GBK" w:cs="方正仿宋_GBK"/>
                      <w:sz w:val="24"/>
                      <w:lang w:val="en-US"/>
                    </w:rPr>
                  </w:pPr>
                  <w:r>
                    <w:rPr>
                      <w:rFonts w:hint="eastAsia" w:ascii="方正仿宋_GBK" w:hAnsi="方正仿宋_GBK" w:eastAsia="方正仿宋_GBK" w:cs="方正仿宋_GBK"/>
                      <w:sz w:val="24"/>
                      <w:lang w:val="en-US"/>
                    </w:rPr>
                    <w:t>2.跟音乐做展示。</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380" w:hRule="atLeast"/>
              </w:trPr>
              <w:tc>
                <w:tcPr>
                  <w:tcW w:w="4771" w:type="dxa"/>
                  <w:gridSpan w:val="2"/>
                  <w:shd w:val="clear" w:color="auto" w:fill="auto"/>
                </w:tcPr>
                <w:p>
                  <w:pPr>
                    <w:adjustRightInd w:val="0"/>
                    <w:spacing w:line="580" w:lineRule="exact"/>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3.请演唱组进行展示。</w:t>
                  </w:r>
                </w:p>
              </w:tc>
              <w:tc>
                <w:tcPr>
                  <w:tcW w:w="4772" w:type="dxa"/>
                  <w:shd w:val="clear" w:color="auto" w:fill="auto"/>
                </w:tcPr>
                <w:p>
                  <w:pPr>
                    <w:adjustRightInd w:val="0"/>
                    <w:spacing w:line="580" w:lineRule="exact"/>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3.跟伴奏做展示。</w:t>
                  </w:r>
                  <w:bookmarkStart w:id="1" w:name="_GoBack"/>
                  <w:bookmarkEnd w:id="1"/>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770" w:hRule="atLeast"/>
              </w:trPr>
              <w:tc>
                <w:tcPr>
                  <w:tcW w:w="4771" w:type="dxa"/>
                  <w:gridSpan w:val="2"/>
                  <w:shd w:val="clear" w:color="auto" w:fill="auto"/>
                </w:tcPr>
                <w:p>
                  <w:pPr>
                    <w:adjustRightInd w:val="0"/>
                    <w:spacing w:line="580" w:lineRule="exact"/>
                    <w:rPr>
                      <w:rFonts w:ascii="方正仿宋_GBK" w:hAnsi="方正仿宋_GBK" w:eastAsia="方正仿宋_GBK" w:cs="方正仿宋_GBK"/>
                      <w:sz w:val="24"/>
                      <w:lang w:val="en-US"/>
                    </w:rPr>
                  </w:pPr>
                  <w:r>
                    <w:rPr>
                      <w:rFonts w:hint="eastAsia" w:ascii="方正仿宋_GBK" w:hAnsi="方正仿宋_GBK" w:eastAsia="方正仿宋_GBK" w:cs="方正仿宋_GBK"/>
                      <w:sz w:val="24"/>
                      <w:lang w:val="en-US" w:eastAsia="zh-CN"/>
                    </w:rPr>
                    <w:t>4</w:t>
                  </w:r>
                  <w:r>
                    <w:rPr>
                      <w:rFonts w:hint="eastAsia" w:ascii="方正仿宋_GBK" w:hAnsi="方正仿宋_GBK" w:eastAsia="方正仿宋_GBK" w:cs="方正仿宋_GBK"/>
                      <w:sz w:val="24"/>
                      <w:lang w:val="en-US"/>
                    </w:rPr>
                    <w:t>.播放伴奏，完整表现歌曲。</w:t>
                  </w:r>
                </w:p>
              </w:tc>
              <w:tc>
                <w:tcPr>
                  <w:tcW w:w="4772" w:type="dxa"/>
                  <w:shd w:val="clear" w:color="auto" w:fill="auto"/>
                </w:tcPr>
                <w:p>
                  <w:pPr>
                    <w:adjustRightInd w:val="0"/>
                    <w:spacing w:line="580" w:lineRule="exact"/>
                    <w:rPr>
                      <w:rFonts w:ascii="方正仿宋_GBK" w:hAnsi="方正仿宋_GBK" w:eastAsia="方正仿宋_GBK" w:cs="方正仿宋_GBK"/>
                      <w:sz w:val="24"/>
                      <w:lang w:val="en-US"/>
                    </w:rPr>
                  </w:pPr>
                  <w:r>
                    <w:rPr>
                      <w:rFonts w:hint="eastAsia" w:ascii="方正仿宋_GBK" w:hAnsi="方正仿宋_GBK" w:eastAsia="方正仿宋_GBK" w:cs="方正仿宋_GBK"/>
                      <w:sz w:val="24"/>
                      <w:lang w:val="en-US" w:eastAsia="zh-CN"/>
                    </w:rPr>
                    <w:t>4</w:t>
                  </w:r>
                  <w:r>
                    <w:rPr>
                      <w:rFonts w:hint="eastAsia" w:ascii="方正仿宋_GBK" w:hAnsi="方正仿宋_GBK" w:eastAsia="方正仿宋_GBK" w:cs="方正仿宋_GBK"/>
                      <w:sz w:val="24"/>
                      <w:lang w:val="en-US"/>
                    </w:rPr>
                    <w:t>.完整表现音乐。</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45" w:hRule="atLeast"/>
              </w:trPr>
              <w:tc>
                <w:tcPr>
                  <w:tcW w:w="9543" w:type="dxa"/>
                  <w:gridSpan w:val="3"/>
                  <w:shd w:val="clear" w:color="auto" w:fill="auto"/>
                </w:tcPr>
                <w:p>
                  <w:pPr>
                    <w:spacing w:line="360" w:lineRule="auto"/>
                    <w:rPr>
                      <w:sz w:val="28"/>
                      <w:szCs w:val="28"/>
                      <w:lang w:val="en-US"/>
                    </w:rPr>
                  </w:pPr>
                  <w:r>
                    <w:rPr>
                      <w:rFonts w:hint="eastAsia"/>
                      <w:sz w:val="28"/>
                      <w:szCs w:val="28"/>
                      <w:lang w:val="en-US"/>
                    </w:rPr>
                    <w:t>活动意图说明;</w:t>
                  </w:r>
                </w:p>
                <w:p>
                  <w:pPr>
                    <w:spacing w:line="360" w:lineRule="auto"/>
                    <w:rPr>
                      <w:sz w:val="28"/>
                      <w:szCs w:val="28"/>
                      <w:lang w:val="en-US"/>
                    </w:rPr>
                  </w:pPr>
                  <w:r>
                    <w:rPr>
                      <w:rFonts w:hint="eastAsia" w:ascii="方正仿宋_GBK" w:hAnsi="方正仿宋_GBK" w:eastAsia="方正仿宋_GBK" w:cs="方正仿宋_GBK"/>
                      <w:sz w:val="24"/>
                      <w:lang w:val="en-US"/>
                    </w:rPr>
                    <w:t>通过学习，培养学生对歌曲的掌握能力，训练学生对歌曲多形式的表现能力。</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45" w:hRule="atLeast"/>
              </w:trPr>
              <w:tc>
                <w:tcPr>
                  <w:tcW w:w="9543" w:type="dxa"/>
                  <w:gridSpan w:val="3"/>
                  <w:shd w:val="clear" w:color="auto" w:fill="auto"/>
                </w:tcPr>
                <w:p>
                  <w:pPr>
                    <w:spacing w:line="360" w:lineRule="auto"/>
                    <w:rPr>
                      <w:sz w:val="28"/>
                      <w:szCs w:val="28"/>
                      <w:lang w:val="en-US"/>
                    </w:rPr>
                  </w:pPr>
                  <w:r>
                    <w:rPr>
                      <w:rFonts w:hint="eastAsia"/>
                      <w:sz w:val="28"/>
                      <w:szCs w:val="28"/>
                      <w:lang w:val="en-US"/>
                    </w:rPr>
                    <w:t>环节六：总结下课</w:t>
                  </w:r>
                </w:p>
              </w:tc>
            </w:tr>
          </w:tbl>
          <w:p>
            <w:pPr>
              <w:pStyle w:val="11"/>
              <w:tabs>
                <w:tab w:val="left" w:pos="3602"/>
              </w:tabs>
              <w:spacing w:before="187"/>
              <w:ind w:left="108"/>
              <w:rPr>
                <w:b/>
                <w:sz w:val="24"/>
              </w:rPr>
            </w:pPr>
            <w:r>
              <w:rPr>
                <w:b/>
                <w:sz w:val="24"/>
              </w:rPr>
              <w:t>7.板书设计</w:t>
            </w:r>
            <w:r>
              <w:rPr>
                <w:b/>
                <w:sz w:val="24"/>
              </w:rPr>
              <w:tab/>
            </w:r>
          </w:p>
          <w:p>
            <w:pPr>
              <w:pStyle w:val="11"/>
              <w:tabs>
                <w:tab w:val="left" w:pos="3602"/>
              </w:tabs>
              <w:spacing w:before="187"/>
              <w:ind w:left="108"/>
              <w:jc w:val="center"/>
              <w:rPr>
                <w:b/>
                <w:sz w:val="24"/>
              </w:rPr>
            </w:pPr>
            <w:r>
              <w:rPr>
                <w:b/>
                <w:sz w:val="24"/>
              </w:rPr>
              <w:t>《</w:t>
            </w:r>
            <w:r>
              <w:rPr>
                <w:rFonts w:hint="eastAsia"/>
                <w:b/>
                <w:sz w:val="24"/>
                <w:lang w:val="en-US"/>
              </w:rPr>
              <w:t>小白船</w:t>
            </w:r>
            <w:r>
              <w:rPr>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9776" w:type="dxa"/>
          </w:tcPr>
          <w:p>
            <w:pPr>
              <w:pStyle w:val="11"/>
              <w:spacing w:before="1"/>
              <w:rPr>
                <w:rFonts w:ascii="等线"/>
                <w:sz w:val="32"/>
              </w:rPr>
            </w:pPr>
          </w:p>
          <w:p>
            <w:pPr>
              <w:pStyle w:val="11"/>
              <w:spacing w:before="1"/>
              <w:ind w:left="108"/>
              <w:rPr>
                <w:b/>
                <w:sz w:val="24"/>
              </w:rPr>
            </w:pPr>
            <w:r>
              <w:rPr>
                <w:b/>
                <w:sz w:val="24"/>
              </w:rPr>
              <w:t>8. 教学反思与改进</w:t>
            </w:r>
          </w:p>
        </w:tc>
      </w:tr>
    </w:tbl>
    <w:p>
      <w:pPr>
        <w:pStyle w:val="5"/>
        <w:rPr>
          <w:rFonts w:ascii="等线"/>
          <w:sz w:val="20"/>
        </w:rPr>
      </w:pPr>
    </w:p>
    <w:p>
      <w:pPr>
        <w:pStyle w:val="5"/>
        <w:spacing w:before="13"/>
        <w:rPr>
          <w:rFonts w:ascii="等线"/>
        </w:rPr>
      </w:pPr>
    </w:p>
    <w:p>
      <w:pPr>
        <w:pStyle w:val="3"/>
        <w:spacing w:before="66"/>
        <w:ind w:left="840"/>
      </w:pPr>
      <w:r>
        <w:t>说明：</w:t>
      </w:r>
    </w:p>
    <w:p>
      <w:pPr>
        <w:pStyle w:val="5"/>
        <w:spacing w:before="11"/>
        <w:rPr>
          <w:b/>
          <w:sz w:val="18"/>
        </w:rPr>
      </w:pPr>
    </w:p>
    <w:p>
      <w:pPr>
        <w:pStyle w:val="10"/>
        <w:numPr>
          <w:ilvl w:val="1"/>
          <w:numId w:val="1"/>
        </w:numPr>
        <w:tabs>
          <w:tab w:val="left" w:pos="1472"/>
        </w:tabs>
        <w:spacing w:line="465" w:lineRule="auto"/>
        <w:ind w:firstLine="420"/>
        <w:jc w:val="both"/>
        <w:rPr>
          <w:sz w:val="21"/>
        </w:rPr>
      </w:pPr>
      <w:r>
        <w:rPr>
          <w:spacing w:val="-7"/>
          <w:w w:val="95"/>
          <w:sz w:val="21"/>
        </w:rPr>
        <w:t xml:space="preserve">教学设计突出学生学习主体地位，依据学科课程标准要求突出单元和课时学习对学生  </w:t>
      </w:r>
      <w:r>
        <w:rPr>
          <w:spacing w:val="-12"/>
          <w:w w:val="95"/>
          <w:sz w:val="21"/>
        </w:rPr>
        <w:t xml:space="preserve">发展的价值，设计情境化、任务化学习活动，在教师的引导、指导和服务下，增强学生学习   </w:t>
      </w:r>
      <w:r>
        <w:rPr>
          <w:spacing w:val="-12"/>
          <w:sz w:val="21"/>
        </w:rPr>
        <w:t>过程的体验性、实践性和整体性。</w:t>
      </w:r>
    </w:p>
    <w:p>
      <w:pPr>
        <w:pStyle w:val="10"/>
        <w:numPr>
          <w:ilvl w:val="1"/>
          <w:numId w:val="1"/>
        </w:numPr>
        <w:tabs>
          <w:tab w:val="left" w:pos="1472"/>
        </w:tabs>
        <w:spacing w:line="463" w:lineRule="auto"/>
        <w:ind w:firstLine="420"/>
        <w:jc w:val="both"/>
        <w:rPr>
          <w:sz w:val="21"/>
        </w:rPr>
      </w:pPr>
      <w:r>
        <w:rPr>
          <w:spacing w:val="-5"/>
          <w:w w:val="95"/>
          <w:sz w:val="21"/>
        </w:rPr>
        <w:t xml:space="preserve">教学反思突出课堂学习目标的达成度，依据学生的变化和本课教学的特色，从教学观  </w:t>
      </w:r>
      <w:r>
        <w:rPr>
          <w:spacing w:val="-11"/>
          <w:w w:val="95"/>
          <w:sz w:val="21"/>
        </w:rPr>
        <w:t xml:space="preserve">念系统和操作系统两方面进行反思：教学设计和教学手段等是否合理？教学行为与教学目标   </w:t>
      </w:r>
      <w:r>
        <w:rPr>
          <w:spacing w:val="-15"/>
          <w:w w:val="95"/>
          <w:sz w:val="21"/>
        </w:rPr>
        <w:t xml:space="preserve">是否一致？情境活动和师生关系等是否符合教学规律？等等，从设计、实施、评价、理念落   </w:t>
      </w:r>
      <w:r>
        <w:rPr>
          <w:spacing w:val="-15"/>
          <w:sz w:val="21"/>
        </w:rPr>
        <w:t>实等方面找出优点和不足并说明今后完善与改进的办法。不要求面面俱到，须真实客观。</w:t>
      </w:r>
    </w:p>
    <w:p>
      <w:pPr>
        <w:spacing w:line="463" w:lineRule="auto"/>
        <w:jc w:val="both"/>
        <w:rPr>
          <w:sz w:val="21"/>
        </w:rPr>
        <w:sectPr>
          <w:pgSz w:w="11910" w:h="16840"/>
          <w:pgMar w:top="1420" w:right="940" w:bottom="280" w:left="960" w:header="720" w:footer="720" w:gutter="0"/>
          <w:cols w:space="720" w:num="1"/>
        </w:sectPr>
      </w:pPr>
    </w:p>
    <w:p>
      <w:pPr>
        <w:pStyle w:val="5"/>
        <w:rPr>
          <w:sz w:val="20"/>
        </w:rPr>
      </w:pPr>
    </w:p>
    <w:p>
      <w:pPr>
        <w:spacing w:before="225"/>
        <w:ind w:left="4087"/>
        <w:rPr>
          <w:b/>
          <w:sz w:val="30"/>
        </w:rPr>
      </w:pPr>
      <w:r>
        <w:rPr>
          <w:b/>
          <w:sz w:val="30"/>
        </w:rPr>
        <w:t>第 1 课时（作业设计）</w:t>
      </w:r>
    </w:p>
    <w:p>
      <w:pPr>
        <w:pStyle w:val="5"/>
        <w:spacing w:before="6"/>
        <w:rPr>
          <w:b/>
          <w:sz w:val="9"/>
        </w:rPr>
      </w:pPr>
    </w:p>
    <w:tbl>
      <w:tblPr>
        <w:tblStyle w:val="7"/>
        <w:tblW w:w="0" w:type="auto"/>
        <w:tblInd w:w="4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9"/>
        <w:gridCol w:w="8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3" w:hRule="atLeast"/>
        </w:trPr>
        <w:tc>
          <w:tcPr>
            <w:tcW w:w="379" w:type="dxa"/>
          </w:tcPr>
          <w:p>
            <w:pPr>
              <w:pStyle w:val="11"/>
              <w:rPr>
                <w:b/>
                <w:sz w:val="24"/>
              </w:rPr>
            </w:pPr>
          </w:p>
          <w:p>
            <w:pPr>
              <w:pStyle w:val="11"/>
              <w:spacing w:before="3"/>
              <w:rPr>
                <w:b/>
                <w:sz w:val="20"/>
              </w:rPr>
            </w:pPr>
          </w:p>
          <w:p>
            <w:pPr>
              <w:pStyle w:val="11"/>
              <w:spacing w:line="242" w:lineRule="auto"/>
              <w:ind w:left="106" w:right="20"/>
              <w:jc w:val="both"/>
              <w:rPr>
                <w:b/>
                <w:sz w:val="24"/>
              </w:rPr>
            </w:pPr>
            <w:r>
              <w:rPr>
                <w:b/>
                <w:sz w:val="24"/>
              </w:rPr>
              <w:t>作业内容</w:t>
            </w:r>
          </w:p>
        </w:tc>
        <w:tc>
          <w:tcPr>
            <w:tcW w:w="8780" w:type="dxa"/>
          </w:tcPr>
          <w:p>
            <w:pPr>
              <w:pStyle w:val="11"/>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4" w:hRule="atLeast"/>
        </w:trPr>
        <w:tc>
          <w:tcPr>
            <w:tcW w:w="379" w:type="dxa"/>
          </w:tcPr>
          <w:p>
            <w:pPr>
              <w:pStyle w:val="11"/>
              <w:rPr>
                <w:b/>
                <w:sz w:val="24"/>
              </w:rPr>
            </w:pPr>
          </w:p>
          <w:p>
            <w:pPr>
              <w:pStyle w:val="11"/>
              <w:spacing w:before="2"/>
              <w:rPr>
                <w:b/>
                <w:sz w:val="20"/>
              </w:rPr>
            </w:pPr>
          </w:p>
          <w:p>
            <w:pPr>
              <w:pStyle w:val="11"/>
              <w:spacing w:line="242" w:lineRule="auto"/>
              <w:ind w:left="106" w:right="20"/>
              <w:jc w:val="both"/>
              <w:rPr>
                <w:b/>
                <w:sz w:val="24"/>
              </w:rPr>
            </w:pPr>
            <w:r>
              <w:rPr>
                <w:b/>
                <w:sz w:val="24"/>
              </w:rPr>
              <w:t>作业目标</w:t>
            </w:r>
          </w:p>
        </w:tc>
        <w:tc>
          <w:tcPr>
            <w:tcW w:w="8780" w:type="dxa"/>
          </w:tcPr>
          <w:p>
            <w:pPr>
              <w:pStyle w:val="11"/>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4" w:hRule="atLeast"/>
        </w:trPr>
        <w:tc>
          <w:tcPr>
            <w:tcW w:w="379" w:type="dxa"/>
          </w:tcPr>
          <w:p>
            <w:pPr>
              <w:pStyle w:val="11"/>
              <w:rPr>
                <w:b/>
                <w:sz w:val="24"/>
              </w:rPr>
            </w:pPr>
          </w:p>
          <w:p>
            <w:pPr>
              <w:pStyle w:val="11"/>
              <w:spacing w:before="1"/>
              <w:rPr>
                <w:b/>
                <w:sz w:val="20"/>
              </w:rPr>
            </w:pPr>
          </w:p>
          <w:p>
            <w:pPr>
              <w:pStyle w:val="11"/>
              <w:spacing w:line="242" w:lineRule="auto"/>
              <w:ind w:left="106" w:right="20"/>
              <w:jc w:val="both"/>
              <w:rPr>
                <w:b/>
                <w:sz w:val="24"/>
              </w:rPr>
            </w:pPr>
            <w:r>
              <w:rPr>
                <w:b/>
                <w:sz w:val="24"/>
              </w:rPr>
              <w:t>作业资源</w:t>
            </w:r>
          </w:p>
        </w:tc>
        <w:tc>
          <w:tcPr>
            <w:tcW w:w="8780" w:type="dxa"/>
          </w:tcPr>
          <w:p>
            <w:pPr>
              <w:pStyle w:val="11"/>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5" w:hRule="atLeast"/>
        </w:trPr>
        <w:tc>
          <w:tcPr>
            <w:tcW w:w="379" w:type="dxa"/>
          </w:tcPr>
          <w:p>
            <w:pPr>
              <w:pStyle w:val="11"/>
              <w:rPr>
                <w:b/>
                <w:sz w:val="24"/>
              </w:rPr>
            </w:pPr>
          </w:p>
          <w:p>
            <w:pPr>
              <w:pStyle w:val="11"/>
              <w:rPr>
                <w:b/>
                <w:sz w:val="24"/>
              </w:rPr>
            </w:pPr>
          </w:p>
          <w:p>
            <w:pPr>
              <w:pStyle w:val="11"/>
              <w:spacing w:before="3"/>
              <w:rPr>
                <w:b/>
              </w:rPr>
            </w:pPr>
          </w:p>
          <w:p>
            <w:pPr>
              <w:pStyle w:val="11"/>
              <w:spacing w:line="242" w:lineRule="auto"/>
              <w:ind w:left="106" w:right="20"/>
              <w:jc w:val="both"/>
              <w:rPr>
                <w:b/>
                <w:sz w:val="24"/>
              </w:rPr>
            </w:pPr>
            <w:r>
              <w:rPr>
                <w:b/>
                <w:sz w:val="24"/>
              </w:rPr>
              <w:t>作业流程</w:t>
            </w:r>
          </w:p>
        </w:tc>
        <w:tc>
          <w:tcPr>
            <w:tcW w:w="8780" w:type="dxa"/>
          </w:tcPr>
          <w:p>
            <w:pPr>
              <w:pStyle w:val="11"/>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2" w:hRule="atLeast"/>
        </w:trPr>
        <w:tc>
          <w:tcPr>
            <w:tcW w:w="379" w:type="dxa"/>
          </w:tcPr>
          <w:p>
            <w:pPr>
              <w:pStyle w:val="11"/>
              <w:rPr>
                <w:b/>
                <w:sz w:val="24"/>
              </w:rPr>
            </w:pPr>
          </w:p>
          <w:p>
            <w:pPr>
              <w:pStyle w:val="11"/>
              <w:spacing w:before="5"/>
              <w:rPr>
                <w:b/>
                <w:sz w:val="20"/>
              </w:rPr>
            </w:pPr>
          </w:p>
          <w:p>
            <w:pPr>
              <w:pStyle w:val="11"/>
              <w:spacing w:before="1" w:line="242" w:lineRule="auto"/>
              <w:ind w:left="106" w:right="20"/>
              <w:jc w:val="both"/>
              <w:rPr>
                <w:b/>
                <w:sz w:val="24"/>
              </w:rPr>
            </w:pPr>
            <w:r>
              <w:rPr>
                <w:b/>
                <w:sz w:val="24"/>
              </w:rPr>
              <w:t>作业检测</w:t>
            </w:r>
          </w:p>
        </w:tc>
        <w:tc>
          <w:tcPr>
            <w:tcW w:w="8780" w:type="dxa"/>
          </w:tcPr>
          <w:p>
            <w:pPr>
              <w:pStyle w:val="11"/>
              <w:rPr>
                <w:rFonts w:ascii="Times New Roman"/>
                <w:sz w:val="26"/>
              </w:rPr>
            </w:pPr>
          </w:p>
        </w:tc>
      </w:tr>
    </w:tbl>
    <w:p>
      <w:pPr>
        <w:rPr>
          <w:rFonts w:ascii="Times New Roman"/>
          <w:sz w:val="26"/>
        </w:rPr>
        <w:sectPr>
          <w:pgSz w:w="11910" w:h="16840"/>
          <w:pgMar w:top="1580" w:right="940" w:bottom="280" w:left="960" w:header="720" w:footer="720" w:gutter="0"/>
          <w:cols w:space="720" w:num="1"/>
        </w:sectPr>
      </w:pPr>
    </w:p>
    <w:p>
      <w:pPr>
        <w:pStyle w:val="5"/>
        <w:rPr>
          <w:b/>
          <w:sz w:val="20"/>
        </w:rPr>
      </w:pPr>
    </w:p>
    <w:p>
      <w:pPr>
        <w:pStyle w:val="5"/>
        <w:spacing w:before="12"/>
        <w:rPr>
          <w:b/>
          <w:sz w:val="19"/>
        </w:rPr>
      </w:pPr>
    </w:p>
    <w:p>
      <w:pPr>
        <w:spacing w:before="25"/>
        <w:ind w:left="1127" w:right="1147"/>
        <w:jc w:val="center"/>
        <w:rPr>
          <w:rFonts w:ascii="等线" w:eastAsia="等线"/>
          <w:b/>
          <w:sz w:val="32"/>
        </w:rPr>
      </w:pPr>
      <w:r>
        <w:rPr>
          <w:rFonts w:hint="eastAsia" w:ascii="等线" w:eastAsia="等线"/>
          <w:b/>
          <w:sz w:val="32"/>
        </w:rPr>
        <w:t>音乐学科课时作业属性表</w:t>
      </w:r>
    </w:p>
    <w:p>
      <w:pPr>
        <w:pStyle w:val="5"/>
        <w:spacing w:before="11"/>
        <w:rPr>
          <w:rFonts w:ascii="等线"/>
          <w:b/>
          <w:sz w:val="4"/>
        </w:rPr>
      </w:pPr>
    </w:p>
    <w:tbl>
      <w:tblPr>
        <w:tblStyle w:val="7"/>
        <w:tblW w:w="0" w:type="auto"/>
        <w:tblInd w:w="7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1241"/>
        <w:gridCol w:w="911"/>
        <w:gridCol w:w="911"/>
        <w:gridCol w:w="911"/>
        <w:gridCol w:w="912"/>
        <w:gridCol w:w="911"/>
        <w:gridCol w:w="911"/>
        <w:gridCol w:w="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52" w:type="dxa"/>
          </w:tcPr>
          <w:p>
            <w:pPr>
              <w:pStyle w:val="11"/>
              <w:spacing w:before="3"/>
              <w:ind w:left="107"/>
              <w:rPr>
                <w:rFonts w:ascii="宋体" w:eastAsia="宋体"/>
                <w:sz w:val="24"/>
              </w:rPr>
            </w:pPr>
            <w:r>
              <w:rPr>
                <w:rFonts w:hint="eastAsia" w:ascii="宋体" w:eastAsia="宋体"/>
                <w:sz w:val="24"/>
              </w:rPr>
              <w:t>题号</w:t>
            </w:r>
          </w:p>
        </w:tc>
        <w:tc>
          <w:tcPr>
            <w:tcW w:w="1241" w:type="dxa"/>
          </w:tcPr>
          <w:p>
            <w:pPr>
              <w:pStyle w:val="11"/>
              <w:spacing w:before="3"/>
              <w:ind w:left="107"/>
              <w:rPr>
                <w:rFonts w:ascii="宋体" w:eastAsia="宋体"/>
                <w:sz w:val="24"/>
              </w:rPr>
            </w:pPr>
            <w:r>
              <w:rPr>
                <w:rFonts w:hint="eastAsia" w:ascii="宋体" w:eastAsia="宋体"/>
                <w:sz w:val="24"/>
              </w:rPr>
              <w:t>题目</w:t>
            </w:r>
          </w:p>
        </w:tc>
        <w:tc>
          <w:tcPr>
            <w:tcW w:w="911" w:type="dxa"/>
          </w:tcPr>
          <w:p>
            <w:pPr>
              <w:pStyle w:val="11"/>
              <w:tabs>
                <w:tab w:val="left" w:pos="563"/>
              </w:tabs>
              <w:spacing w:before="3"/>
              <w:ind w:left="107"/>
              <w:rPr>
                <w:rFonts w:ascii="宋体" w:eastAsia="宋体"/>
                <w:sz w:val="24"/>
              </w:rPr>
            </w:pPr>
            <w:r>
              <w:rPr>
                <w:rFonts w:hint="eastAsia" w:ascii="宋体" w:eastAsia="宋体"/>
                <w:sz w:val="24"/>
              </w:rPr>
              <w:t>作</w:t>
            </w:r>
            <w:r>
              <w:rPr>
                <w:rFonts w:hint="eastAsia" w:ascii="宋体" w:eastAsia="宋体"/>
                <w:sz w:val="24"/>
              </w:rPr>
              <w:tab/>
            </w:r>
            <w:r>
              <w:rPr>
                <w:rFonts w:hint="eastAsia" w:ascii="宋体" w:eastAsia="宋体"/>
                <w:sz w:val="24"/>
              </w:rPr>
              <w:t>业</w:t>
            </w:r>
          </w:p>
          <w:p>
            <w:pPr>
              <w:pStyle w:val="11"/>
              <w:spacing w:before="4" w:line="289" w:lineRule="exact"/>
              <w:ind w:left="107"/>
              <w:rPr>
                <w:rFonts w:ascii="宋体" w:eastAsia="宋体"/>
                <w:sz w:val="24"/>
              </w:rPr>
            </w:pPr>
            <w:r>
              <w:rPr>
                <w:rFonts w:hint="eastAsia" w:ascii="宋体" w:eastAsia="宋体"/>
                <w:sz w:val="24"/>
              </w:rPr>
              <w:t>目标</w:t>
            </w:r>
          </w:p>
        </w:tc>
        <w:tc>
          <w:tcPr>
            <w:tcW w:w="911" w:type="dxa"/>
          </w:tcPr>
          <w:p>
            <w:pPr>
              <w:pStyle w:val="11"/>
              <w:tabs>
                <w:tab w:val="left" w:pos="564"/>
              </w:tabs>
              <w:spacing w:before="3"/>
              <w:ind w:left="108"/>
              <w:rPr>
                <w:rFonts w:ascii="宋体" w:eastAsia="宋体"/>
                <w:sz w:val="24"/>
              </w:rPr>
            </w:pPr>
            <w:r>
              <w:rPr>
                <w:rFonts w:hint="eastAsia" w:ascii="宋体" w:eastAsia="宋体"/>
                <w:sz w:val="24"/>
              </w:rPr>
              <w:t>核</w:t>
            </w:r>
            <w:r>
              <w:rPr>
                <w:rFonts w:hint="eastAsia" w:ascii="宋体" w:eastAsia="宋体"/>
                <w:sz w:val="24"/>
              </w:rPr>
              <w:tab/>
            </w:r>
            <w:r>
              <w:rPr>
                <w:rFonts w:hint="eastAsia" w:ascii="宋体" w:eastAsia="宋体"/>
                <w:sz w:val="24"/>
              </w:rPr>
              <w:t>心</w:t>
            </w:r>
          </w:p>
          <w:p>
            <w:pPr>
              <w:pStyle w:val="11"/>
              <w:spacing w:before="4" w:line="289" w:lineRule="exact"/>
              <w:ind w:left="108"/>
              <w:rPr>
                <w:rFonts w:ascii="宋体" w:eastAsia="宋体"/>
                <w:sz w:val="24"/>
              </w:rPr>
            </w:pPr>
            <w:r>
              <w:rPr>
                <w:rFonts w:hint="eastAsia" w:ascii="宋体" w:eastAsia="宋体"/>
                <w:sz w:val="24"/>
              </w:rPr>
              <w:t>素养</w:t>
            </w:r>
          </w:p>
        </w:tc>
        <w:tc>
          <w:tcPr>
            <w:tcW w:w="911" w:type="dxa"/>
          </w:tcPr>
          <w:p>
            <w:pPr>
              <w:pStyle w:val="11"/>
              <w:tabs>
                <w:tab w:val="left" w:pos="563"/>
              </w:tabs>
              <w:spacing w:before="3"/>
              <w:ind w:left="107"/>
              <w:rPr>
                <w:rFonts w:ascii="宋体" w:eastAsia="宋体"/>
                <w:sz w:val="24"/>
              </w:rPr>
            </w:pPr>
            <w:r>
              <w:rPr>
                <w:rFonts w:hint="eastAsia" w:ascii="宋体" w:eastAsia="宋体"/>
                <w:sz w:val="24"/>
              </w:rPr>
              <w:t>认</w:t>
            </w:r>
            <w:r>
              <w:rPr>
                <w:rFonts w:hint="eastAsia" w:ascii="宋体" w:eastAsia="宋体"/>
                <w:sz w:val="24"/>
              </w:rPr>
              <w:tab/>
            </w:r>
            <w:r>
              <w:rPr>
                <w:rFonts w:hint="eastAsia" w:ascii="宋体" w:eastAsia="宋体"/>
                <w:sz w:val="24"/>
              </w:rPr>
              <w:t>知</w:t>
            </w:r>
          </w:p>
          <w:p>
            <w:pPr>
              <w:pStyle w:val="11"/>
              <w:spacing w:before="4" w:line="289" w:lineRule="exact"/>
              <w:ind w:left="107"/>
              <w:rPr>
                <w:rFonts w:ascii="宋体" w:eastAsia="宋体"/>
                <w:sz w:val="24"/>
              </w:rPr>
            </w:pPr>
            <w:r>
              <w:rPr>
                <w:rFonts w:hint="eastAsia" w:ascii="宋体" w:eastAsia="宋体"/>
                <w:sz w:val="24"/>
              </w:rPr>
              <w:t>水平</w:t>
            </w:r>
          </w:p>
        </w:tc>
        <w:tc>
          <w:tcPr>
            <w:tcW w:w="912" w:type="dxa"/>
          </w:tcPr>
          <w:p>
            <w:pPr>
              <w:pStyle w:val="11"/>
              <w:tabs>
                <w:tab w:val="left" w:pos="564"/>
              </w:tabs>
              <w:spacing w:before="3"/>
              <w:ind w:left="108"/>
              <w:rPr>
                <w:rFonts w:ascii="宋体" w:eastAsia="宋体"/>
                <w:sz w:val="24"/>
              </w:rPr>
            </w:pPr>
            <w:r>
              <w:rPr>
                <w:rFonts w:hint="eastAsia" w:ascii="宋体" w:eastAsia="宋体"/>
                <w:sz w:val="24"/>
              </w:rPr>
              <w:t>作</w:t>
            </w:r>
            <w:r>
              <w:rPr>
                <w:rFonts w:hint="eastAsia" w:ascii="宋体" w:eastAsia="宋体"/>
                <w:sz w:val="24"/>
              </w:rPr>
              <w:tab/>
            </w:r>
            <w:r>
              <w:rPr>
                <w:rFonts w:hint="eastAsia" w:ascii="宋体" w:eastAsia="宋体"/>
                <w:sz w:val="24"/>
              </w:rPr>
              <w:t>业</w:t>
            </w:r>
          </w:p>
          <w:p>
            <w:pPr>
              <w:pStyle w:val="11"/>
              <w:spacing w:before="4" w:line="289" w:lineRule="exact"/>
              <w:ind w:left="108"/>
              <w:rPr>
                <w:rFonts w:ascii="宋体" w:eastAsia="宋体"/>
                <w:sz w:val="24"/>
              </w:rPr>
            </w:pPr>
            <w:r>
              <w:rPr>
                <w:rFonts w:hint="eastAsia" w:ascii="宋体" w:eastAsia="宋体"/>
                <w:sz w:val="24"/>
              </w:rPr>
              <w:t>类型</w:t>
            </w:r>
          </w:p>
        </w:tc>
        <w:tc>
          <w:tcPr>
            <w:tcW w:w="911" w:type="dxa"/>
          </w:tcPr>
          <w:p>
            <w:pPr>
              <w:pStyle w:val="11"/>
              <w:tabs>
                <w:tab w:val="left" w:pos="564"/>
              </w:tabs>
              <w:spacing w:before="3"/>
              <w:ind w:left="108"/>
              <w:rPr>
                <w:rFonts w:ascii="宋体" w:eastAsia="宋体"/>
                <w:sz w:val="24"/>
              </w:rPr>
            </w:pPr>
            <w:r>
              <w:rPr>
                <w:rFonts w:hint="eastAsia" w:ascii="宋体" w:eastAsia="宋体"/>
                <w:sz w:val="24"/>
              </w:rPr>
              <w:t>完</w:t>
            </w:r>
            <w:r>
              <w:rPr>
                <w:rFonts w:hint="eastAsia" w:ascii="宋体" w:eastAsia="宋体"/>
                <w:sz w:val="24"/>
              </w:rPr>
              <w:tab/>
            </w:r>
            <w:r>
              <w:rPr>
                <w:rFonts w:hint="eastAsia" w:ascii="宋体" w:eastAsia="宋体"/>
                <w:sz w:val="24"/>
              </w:rPr>
              <w:t>成</w:t>
            </w:r>
          </w:p>
          <w:p>
            <w:pPr>
              <w:pStyle w:val="11"/>
              <w:spacing w:before="4" w:line="289" w:lineRule="exact"/>
              <w:ind w:left="108"/>
              <w:rPr>
                <w:rFonts w:ascii="宋体" w:eastAsia="宋体"/>
                <w:sz w:val="24"/>
              </w:rPr>
            </w:pPr>
            <w:r>
              <w:rPr>
                <w:rFonts w:hint="eastAsia" w:ascii="宋体" w:eastAsia="宋体"/>
                <w:sz w:val="24"/>
              </w:rPr>
              <w:t>时间</w:t>
            </w:r>
          </w:p>
        </w:tc>
        <w:tc>
          <w:tcPr>
            <w:tcW w:w="911" w:type="dxa"/>
          </w:tcPr>
          <w:p>
            <w:pPr>
              <w:pStyle w:val="11"/>
              <w:tabs>
                <w:tab w:val="left" w:pos="562"/>
              </w:tabs>
              <w:spacing w:before="3"/>
              <w:ind w:left="106"/>
              <w:rPr>
                <w:rFonts w:ascii="宋体" w:eastAsia="宋体"/>
                <w:sz w:val="24"/>
              </w:rPr>
            </w:pPr>
            <w:r>
              <w:rPr>
                <w:rFonts w:hint="eastAsia" w:ascii="宋体" w:eastAsia="宋体"/>
                <w:sz w:val="24"/>
              </w:rPr>
              <w:t>完</w:t>
            </w:r>
            <w:r>
              <w:rPr>
                <w:rFonts w:hint="eastAsia" w:ascii="宋体" w:eastAsia="宋体"/>
                <w:sz w:val="24"/>
              </w:rPr>
              <w:tab/>
            </w:r>
            <w:r>
              <w:rPr>
                <w:rFonts w:hint="eastAsia" w:ascii="宋体" w:eastAsia="宋体"/>
                <w:sz w:val="24"/>
              </w:rPr>
              <w:t>成</w:t>
            </w:r>
          </w:p>
          <w:p>
            <w:pPr>
              <w:pStyle w:val="11"/>
              <w:spacing w:before="4" w:line="289" w:lineRule="exact"/>
              <w:ind w:left="106"/>
              <w:rPr>
                <w:rFonts w:ascii="宋体" w:eastAsia="宋体"/>
                <w:sz w:val="24"/>
              </w:rPr>
            </w:pPr>
            <w:r>
              <w:rPr>
                <w:rFonts w:hint="eastAsia" w:ascii="宋体" w:eastAsia="宋体"/>
                <w:sz w:val="24"/>
              </w:rPr>
              <w:t>时长</w:t>
            </w:r>
          </w:p>
        </w:tc>
        <w:tc>
          <w:tcPr>
            <w:tcW w:w="912" w:type="dxa"/>
          </w:tcPr>
          <w:p>
            <w:pPr>
              <w:pStyle w:val="11"/>
              <w:tabs>
                <w:tab w:val="left" w:pos="563"/>
              </w:tabs>
              <w:spacing w:before="3"/>
              <w:ind w:left="107"/>
              <w:rPr>
                <w:rFonts w:ascii="宋体" w:eastAsia="宋体"/>
                <w:sz w:val="24"/>
              </w:rPr>
            </w:pPr>
            <w:r>
              <w:rPr>
                <w:rFonts w:hint="eastAsia" w:ascii="宋体" w:eastAsia="宋体"/>
                <w:sz w:val="24"/>
              </w:rPr>
              <w:t>评</w:t>
            </w:r>
            <w:r>
              <w:rPr>
                <w:rFonts w:hint="eastAsia" w:ascii="宋体" w:eastAsia="宋体"/>
                <w:sz w:val="24"/>
              </w:rPr>
              <w:tab/>
            </w:r>
            <w:r>
              <w:rPr>
                <w:rFonts w:hint="eastAsia" w:ascii="宋体" w:eastAsia="宋体"/>
                <w:sz w:val="24"/>
              </w:rPr>
              <w:t>价</w:t>
            </w:r>
          </w:p>
          <w:p>
            <w:pPr>
              <w:pStyle w:val="11"/>
              <w:spacing w:before="4" w:line="289" w:lineRule="exact"/>
              <w:ind w:left="107"/>
              <w:rPr>
                <w:rFonts w:ascii="宋体" w:eastAsia="宋体"/>
                <w:sz w:val="24"/>
              </w:rPr>
            </w:pPr>
            <w:r>
              <w:rPr>
                <w:rFonts w:hint="eastAsia" w:ascii="宋体" w:eastAsia="宋体"/>
                <w:sz w:val="24"/>
              </w:rPr>
              <w:t>反馈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52" w:type="dxa"/>
          </w:tcPr>
          <w:p>
            <w:pPr>
              <w:pStyle w:val="11"/>
              <w:spacing w:before="34"/>
              <w:ind w:left="107"/>
              <w:rPr>
                <w:rFonts w:ascii="Times New Roman"/>
                <w:sz w:val="21"/>
              </w:rPr>
            </w:pPr>
            <w:r>
              <w:rPr>
                <w:rFonts w:ascii="Times New Roman"/>
                <w:w w:val="99"/>
                <w:sz w:val="21"/>
              </w:rPr>
              <w:t>1</w:t>
            </w:r>
          </w:p>
        </w:tc>
        <w:tc>
          <w:tcPr>
            <w:tcW w:w="1241" w:type="dxa"/>
          </w:tcPr>
          <w:p>
            <w:pPr>
              <w:pStyle w:val="11"/>
              <w:rPr>
                <w:rFonts w:ascii="Times New Roman"/>
                <w:sz w:val="20"/>
              </w:rPr>
            </w:pPr>
          </w:p>
        </w:tc>
        <w:tc>
          <w:tcPr>
            <w:tcW w:w="911" w:type="dxa"/>
          </w:tcPr>
          <w:p>
            <w:pPr>
              <w:pStyle w:val="11"/>
              <w:rPr>
                <w:rFonts w:ascii="Times New Roman"/>
                <w:sz w:val="20"/>
              </w:rPr>
            </w:pPr>
          </w:p>
        </w:tc>
        <w:tc>
          <w:tcPr>
            <w:tcW w:w="911" w:type="dxa"/>
          </w:tcPr>
          <w:p>
            <w:pPr>
              <w:pStyle w:val="11"/>
              <w:rPr>
                <w:rFonts w:ascii="Times New Roman"/>
                <w:sz w:val="20"/>
              </w:rPr>
            </w:pPr>
          </w:p>
        </w:tc>
        <w:tc>
          <w:tcPr>
            <w:tcW w:w="911" w:type="dxa"/>
          </w:tcPr>
          <w:p>
            <w:pPr>
              <w:pStyle w:val="11"/>
              <w:rPr>
                <w:rFonts w:ascii="Times New Roman"/>
                <w:sz w:val="20"/>
              </w:rPr>
            </w:pPr>
          </w:p>
        </w:tc>
        <w:tc>
          <w:tcPr>
            <w:tcW w:w="912" w:type="dxa"/>
          </w:tcPr>
          <w:p>
            <w:pPr>
              <w:pStyle w:val="11"/>
              <w:rPr>
                <w:rFonts w:ascii="Times New Roman"/>
                <w:sz w:val="20"/>
              </w:rPr>
            </w:pPr>
          </w:p>
        </w:tc>
        <w:tc>
          <w:tcPr>
            <w:tcW w:w="911" w:type="dxa"/>
          </w:tcPr>
          <w:p>
            <w:pPr>
              <w:pStyle w:val="11"/>
              <w:rPr>
                <w:rFonts w:ascii="Times New Roman"/>
                <w:sz w:val="20"/>
              </w:rPr>
            </w:pPr>
          </w:p>
        </w:tc>
        <w:tc>
          <w:tcPr>
            <w:tcW w:w="911" w:type="dxa"/>
          </w:tcPr>
          <w:p>
            <w:pPr>
              <w:pStyle w:val="11"/>
              <w:rPr>
                <w:rFonts w:ascii="Times New Roman"/>
                <w:sz w:val="20"/>
              </w:rPr>
            </w:pPr>
          </w:p>
        </w:tc>
        <w:tc>
          <w:tcPr>
            <w:tcW w:w="912"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52" w:type="dxa"/>
          </w:tcPr>
          <w:p>
            <w:pPr>
              <w:pStyle w:val="11"/>
              <w:spacing w:before="34"/>
              <w:ind w:left="107"/>
              <w:rPr>
                <w:rFonts w:ascii="Times New Roman"/>
                <w:sz w:val="21"/>
              </w:rPr>
            </w:pPr>
            <w:r>
              <w:rPr>
                <w:rFonts w:ascii="Times New Roman"/>
                <w:w w:val="99"/>
                <w:sz w:val="21"/>
              </w:rPr>
              <w:t>2</w:t>
            </w:r>
          </w:p>
        </w:tc>
        <w:tc>
          <w:tcPr>
            <w:tcW w:w="1241" w:type="dxa"/>
          </w:tcPr>
          <w:p>
            <w:pPr>
              <w:pStyle w:val="11"/>
              <w:rPr>
                <w:rFonts w:ascii="Times New Roman"/>
                <w:sz w:val="20"/>
              </w:rPr>
            </w:pPr>
          </w:p>
        </w:tc>
        <w:tc>
          <w:tcPr>
            <w:tcW w:w="911" w:type="dxa"/>
          </w:tcPr>
          <w:p>
            <w:pPr>
              <w:pStyle w:val="11"/>
              <w:rPr>
                <w:rFonts w:ascii="Times New Roman"/>
                <w:sz w:val="20"/>
              </w:rPr>
            </w:pPr>
          </w:p>
        </w:tc>
        <w:tc>
          <w:tcPr>
            <w:tcW w:w="911" w:type="dxa"/>
          </w:tcPr>
          <w:p>
            <w:pPr>
              <w:pStyle w:val="11"/>
              <w:rPr>
                <w:rFonts w:ascii="Times New Roman"/>
                <w:sz w:val="20"/>
              </w:rPr>
            </w:pPr>
          </w:p>
        </w:tc>
        <w:tc>
          <w:tcPr>
            <w:tcW w:w="911" w:type="dxa"/>
          </w:tcPr>
          <w:p>
            <w:pPr>
              <w:pStyle w:val="11"/>
              <w:rPr>
                <w:rFonts w:ascii="Times New Roman"/>
                <w:sz w:val="20"/>
              </w:rPr>
            </w:pPr>
          </w:p>
        </w:tc>
        <w:tc>
          <w:tcPr>
            <w:tcW w:w="912" w:type="dxa"/>
          </w:tcPr>
          <w:p>
            <w:pPr>
              <w:pStyle w:val="11"/>
              <w:rPr>
                <w:rFonts w:ascii="Times New Roman"/>
                <w:sz w:val="20"/>
              </w:rPr>
            </w:pPr>
          </w:p>
        </w:tc>
        <w:tc>
          <w:tcPr>
            <w:tcW w:w="911" w:type="dxa"/>
          </w:tcPr>
          <w:p>
            <w:pPr>
              <w:pStyle w:val="11"/>
              <w:rPr>
                <w:rFonts w:ascii="Times New Roman"/>
                <w:sz w:val="20"/>
              </w:rPr>
            </w:pPr>
          </w:p>
        </w:tc>
        <w:tc>
          <w:tcPr>
            <w:tcW w:w="911" w:type="dxa"/>
          </w:tcPr>
          <w:p>
            <w:pPr>
              <w:pStyle w:val="11"/>
              <w:rPr>
                <w:rFonts w:ascii="Times New Roman"/>
                <w:sz w:val="20"/>
              </w:rPr>
            </w:pPr>
          </w:p>
        </w:tc>
        <w:tc>
          <w:tcPr>
            <w:tcW w:w="912"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52" w:type="dxa"/>
          </w:tcPr>
          <w:p>
            <w:pPr>
              <w:pStyle w:val="11"/>
              <w:spacing w:before="34"/>
              <w:ind w:left="107"/>
              <w:rPr>
                <w:rFonts w:ascii="Times New Roman"/>
                <w:sz w:val="21"/>
              </w:rPr>
            </w:pPr>
            <w:r>
              <w:rPr>
                <w:rFonts w:ascii="Times New Roman"/>
                <w:w w:val="99"/>
                <w:sz w:val="21"/>
              </w:rPr>
              <w:t>3</w:t>
            </w:r>
          </w:p>
        </w:tc>
        <w:tc>
          <w:tcPr>
            <w:tcW w:w="1241" w:type="dxa"/>
          </w:tcPr>
          <w:p>
            <w:pPr>
              <w:pStyle w:val="11"/>
              <w:rPr>
                <w:rFonts w:ascii="Times New Roman"/>
                <w:sz w:val="20"/>
              </w:rPr>
            </w:pPr>
          </w:p>
        </w:tc>
        <w:tc>
          <w:tcPr>
            <w:tcW w:w="911" w:type="dxa"/>
          </w:tcPr>
          <w:p>
            <w:pPr>
              <w:pStyle w:val="11"/>
              <w:rPr>
                <w:rFonts w:ascii="Times New Roman"/>
                <w:sz w:val="20"/>
              </w:rPr>
            </w:pPr>
          </w:p>
        </w:tc>
        <w:tc>
          <w:tcPr>
            <w:tcW w:w="911" w:type="dxa"/>
          </w:tcPr>
          <w:p>
            <w:pPr>
              <w:pStyle w:val="11"/>
              <w:rPr>
                <w:rFonts w:ascii="Times New Roman"/>
                <w:sz w:val="20"/>
              </w:rPr>
            </w:pPr>
          </w:p>
        </w:tc>
        <w:tc>
          <w:tcPr>
            <w:tcW w:w="911" w:type="dxa"/>
          </w:tcPr>
          <w:p>
            <w:pPr>
              <w:pStyle w:val="11"/>
              <w:rPr>
                <w:rFonts w:ascii="Times New Roman"/>
                <w:sz w:val="20"/>
              </w:rPr>
            </w:pPr>
          </w:p>
        </w:tc>
        <w:tc>
          <w:tcPr>
            <w:tcW w:w="912" w:type="dxa"/>
          </w:tcPr>
          <w:p>
            <w:pPr>
              <w:pStyle w:val="11"/>
              <w:rPr>
                <w:rFonts w:ascii="Times New Roman"/>
                <w:sz w:val="20"/>
              </w:rPr>
            </w:pPr>
          </w:p>
        </w:tc>
        <w:tc>
          <w:tcPr>
            <w:tcW w:w="911" w:type="dxa"/>
          </w:tcPr>
          <w:p>
            <w:pPr>
              <w:pStyle w:val="11"/>
              <w:rPr>
                <w:rFonts w:ascii="Times New Roman"/>
                <w:sz w:val="20"/>
              </w:rPr>
            </w:pPr>
          </w:p>
        </w:tc>
        <w:tc>
          <w:tcPr>
            <w:tcW w:w="911" w:type="dxa"/>
          </w:tcPr>
          <w:p>
            <w:pPr>
              <w:pStyle w:val="11"/>
              <w:rPr>
                <w:rFonts w:ascii="Times New Roman"/>
                <w:sz w:val="20"/>
              </w:rPr>
            </w:pPr>
          </w:p>
        </w:tc>
        <w:tc>
          <w:tcPr>
            <w:tcW w:w="912"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52" w:type="dxa"/>
          </w:tcPr>
          <w:p>
            <w:pPr>
              <w:pStyle w:val="11"/>
              <w:spacing w:before="36"/>
              <w:ind w:left="107"/>
              <w:rPr>
                <w:rFonts w:ascii="Times New Roman"/>
                <w:sz w:val="21"/>
              </w:rPr>
            </w:pPr>
            <w:r>
              <w:rPr>
                <w:rFonts w:ascii="Times New Roman"/>
                <w:w w:val="99"/>
                <w:sz w:val="21"/>
              </w:rPr>
              <w:t>4</w:t>
            </w:r>
          </w:p>
        </w:tc>
        <w:tc>
          <w:tcPr>
            <w:tcW w:w="1241" w:type="dxa"/>
          </w:tcPr>
          <w:p>
            <w:pPr>
              <w:pStyle w:val="11"/>
              <w:rPr>
                <w:rFonts w:ascii="Times New Roman"/>
                <w:sz w:val="20"/>
              </w:rPr>
            </w:pPr>
          </w:p>
        </w:tc>
        <w:tc>
          <w:tcPr>
            <w:tcW w:w="911" w:type="dxa"/>
          </w:tcPr>
          <w:p>
            <w:pPr>
              <w:pStyle w:val="11"/>
              <w:rPr>
                <w:rFonts w:ascii="Times New Roman"/>
                <w:sz w:val="20"/>
              </w:rPr>
            </w:pPr>
          </w:p>
        </w:tc>
        <w:tc>
          <w:tcPr>
            <w:tcW w:w="911" w:type="dxa"/>
          </w:tcPr>
          <w:p>
            <w:pPr>
              <w:pStyle w:val="11"/>
              <w:rPr>
                <w:rFonts w:ascii="Times New Roman"/>
                <w:sz w:val="20"/>
              </w:rPr>
            </w:pPr>
          </w:p>
        </w:tc>
        <w:tc>
          <w:tcPr>
            <w:tcW w:w="911" w:type="dxa"/>
          </w:tcPr>
          <w:p>
            <w:pPr>
              <w:pStyle w:val="11"/>
              <w:rPr>
                <w:rFonts w:ascii="Times New Roman"/>
                <w:sz w:val="20"/>
              </w:rPr>
            </w:pPr>
          </w:p>
        </w:tc>
        <w:tc>
          <w:tcPr>
            <w:tcW w:w="912" w:type="dxa"/>
          </w:tcPr>
          <w:p>
            <w:pPr>
              <w:pStyle w:val="11"/>
              <w:rPr>
                <w:rFonts w:ascii="Times New Roman"/>
                <w:sz w:val="20"/>
              </w:rPr>
            </w:pPr>
          </w:p>
        </w:tc>
        <w:tc>
          <w:tcPr>
            <w:tcW w:w="911" w:type="dxa"/>
          </w:tcPr>
          <w:p>
            <w:pPr>
              <w:pStyle w:val="11"/>
              <w:rPr>
                <w:rFonts w:ascii="Times New Roman"/>
                <w:sz w:val="20"/>
              </w:rPr>
            </w:pPr>
          </w:p>
        </w:tc>
        <w:tc>
          <w:tcPr>
            <w:tcW w:w="911" w:type="dxa"/>
          </w:tcPr>
          <w:p>
            <w:pPr>
              <w:pStyle w:val="11"/>
              <w:rPr>
                <w:rFonts w:ascii="Times New Roman"/>
                <w:sz w:val="20"/>
              </w:rPr>
            </w:pPr>
          </w:p>
        </w:tc>
        <w:tc>
          <w:tcPr>
            <w:tcW w:w="912" w:type="dxa"/>
          </w:tcPr>
          <w:p>
            <w:pPr>
              <w:pStyle w:val="11"/>
              <w:rPr>
                <w:rFonts w:ascii="Times New Roman"/>
                <w:sz w:val="20"/>
              </w:rPr>
            </w:pPr>
          </w:p>
        </w:tc>
      </w:tr>
    </w:tbl>
    <w:p>
      <w:pPr>
        <w:pStyle w:val="5"/>
        <w:spacing w:before="22" w:line="278" w:lineRule="auto"/>
        <w:ind w:left="840" w:right="2446"/>
        <w:rPr>
          <w:rFonts w:ascii="仿宋" w:eastAsia="仿宋"/>
        </w:rPr>
      </w:pPr>
      <w:r>
        <w:rPr>
          <w:rFonts w:hint="eastAsia" w:ascii="仿宋" w:eastAsia="仿宋"/>
          <w:w w:val="95"/>
        </w:rPr>
        <w:t xml:space="preserve">作业目标：依据课时学习目标而定，应指向课时学习目标的一条或几条。  </w:t>
      </w:r>
      <w:r>
        <w:rPr>
          <w:rFonts w:hint="eastAsia" w:ascii="仿宋" w:eastAsia="仿宋"/>
        </w:rPr>
        <w:t>核心素养：A</w:t>
      </w:r>
      <w:r>
        <w:rPr>
          <w:rFonts w:hint="eastAsia" w:ascii="仿宋" w:eastAsia="仿宋"/>
          <w:spacing w:val="-1"/>
        </w:rPr>
        <w:t xml:space="preserve">、审美感知 </w:t>
      </w:r>
      <w:r>
        <w:rPr>
          <w:rFonts w:hint="eastAsia" w:ascii="仿宋" w:eastAsia="仿宋"/>
        </w:rPr>
        <w:t>B</w:t>
      </w:r>
      <w:r>
        <w:rPr>
          <w:rFonts w:hint="eastAsia" w:ascii="仿宋" w:eastAsia="仿宋"/>
          <w:spacing w:val="-1"/>
        </w:rPr>
        <w:t xml:space="preserve">、艺术表现 </w:t>
      </w:r>
      <w:r>
        <w:rPr>
          <w:rFonts w:hint="eastAsia" w:ascii="仿宋" w:eastAsia="仿宋"/>
        </w:rPr>
        <w:t>C</w:t>
      </w:r>
      <w:r>
        <w:rPr>
          <w:rFonts w:hint="eastAsia" w:ascii="仿宋" w:eastAsia="仿宋"/>
          <w:spacing w:val="-1"/>
        </w:rPr>
        <w:t xml:space="preserve">、创意实践 </w:t>
      </w:r>
      <w:r>
        <w:rPr>
          <w:rFonts w:hint="eastAsia" w:ascii="仿宋" w:eastAsia="仿宋"/>
        </w:rPr>
        <w:t>D、文化理解</w:t>
      </w:r>
    </w:p>
    <w:p>
      <w:pPr>
        <w:pStyle w:val="5"/>
        <w:spacing w:line="269" w:lineRule="exact"/>
        <w:ind w:left="840"/>
        <w:rPr>
          <w:rFonts w:ascii="仿宋" w:eastAsia="仿宋"/>
        </w:rPr>
      </w:pPr>
      <w:r>
        <w:rPr>
          <w:rFonts w:hint="eastAsia" w:ascii="仿宋" w:eastAsia="仿宋"/>
        </w:rPr>
        <w:t>认知水平：A</w:t>
      </w:r>
      <w:r>
        <w:rPr>
          <w:rFonts w:hint="eastAsia" w:ascii="仿宋" w:eastAsia="仿宋"/>
          <w:spacing w:val="-1"/>
        </w:rPr>
        <w:t xml:space="preserve">、记忆 </w:t>
      </w:r>
      <w:r>
        <w:rPr>
          <w:rFonts w:hint="eastAsia" w:ascii="仿宋" w:eastAsia="仿宋"/>
        </w:rPr>
        <w:t>B</w:t>
      </w:r>
      <w:r>
        <w:rPr>
          <w:rFonts w:hint="eastAsia" w:ascii="仿宋" w:eastAsia="仿宋"/>
          <w:spacing w:val="-1"/>
        </w:rPr>
        <w:t xml:space="preserve">、理解 </w:t>
      </w:r>
      <w:r>
        <w:rPr>
          <w:rFonts w:hint="eastAsia" w:ascii="仿宋" w:eastAsia="仿宋"/>
        </w:rPr>
        <w:t>C</w:t>
      </w:r>
      <w:r>
        <w:rPr>
          <w:rFonts w:hint="eastAsia" w:ascii="仿宋" w:eastAsia="仿宋"/>
          <w:spacing w:val="-1"/>
        </w:rPr>
        <w:t xml:space="preserve">、运用 </w:t>
      </w:r>
      <w:r>
        <w:rPr>
          <w:rFonts w:hint="eastAsia" w:ascii="仿宋" w:eastAsia="仿宋"/>
        </w:rPr>
        <w:t>D</w:t>
      </w:r>
      <w:r>
        <w:rPr>
          <w:rFonts w:hint="eastAsia" w:ascii="仿宋" w:eastAsia="仿宋"/>
          <w:spacing w:val="-1"/>
        </w:rPr>
        <w:t xml:space="preserve">、分析 </w:t>
      </w:r>
      <w:r>
        <w:rPr>
          <w:rFonts w:hint="eastAsia" w:ascii="仿宋" w:eastAsia="仿宋"/>
        </w:rPr>
        <w:t>E</w:t>
      </w:r>
      <w:r>
        <w:rPr>
          <w:rFonts w:hint="eastAsia" w:ascii="仿宋" w:eastAsia="仿宋"/>
          <w:spacing w:val="-1"/>
        </w:rPr>
        <w:t xml:space="preserve">、评价 </w:t>
      </w:r>
      <w:r>
        <w:rPr>
          <w:rFonts w:hint="eastAsia" w:ascii="仿宋" w:eastAsia="仿宋"/>
        </w:rPr>
        <w:t>F、创新</w:t>
      </w:r>
    </w:p>
    <w:p>
      <w:pPr>
        <w:pStyle w:val="5"/>
        <w:spacing w:before="43" w:line="278" w:lineRule="auto"/>
        <w:ind w:left="840" w:right="1920"/>
        <w:rPr>
          <w:rFonts w:ascii="仿宋" w:eastAsia="仿宋"/>
        </w:rPr>
      </w:pPr>
      <w:r>
        <w:rPr>
          <w:rFonts w:hint="eastAsia" w:ascii="仿宋" w:eastAsia="仿宋"/>
        </w:rPr>
        <w:t>作业类型：A、基础性 B、综合性 C、拓展性 D、口头型 E、书面型 F、实践型完成时间：A、课前 B、课中 C、课后</w:t>
      </w:r>
    </w:p>
    <w:p>
      <w:pPr>
        <w:pStyle w:val="5"/>
        <w:tabs>
          <w:tab w:val="left" w:pos="5827"/>
        </w:tabs>
        <w:spacing w:line="278" w:lineRule="auto"/>
        <w:ind w:left="840" w:right="1659"/>
        <w:rPr>
          <w:rFonts w:ascii="仿宋" w:eastAsia="仿宋"/>
        </w:rPr>
      </w:pPr>
      <w:r>
        <w:rPr>
          <w:rFonts w:hint="eastAsia" w:ascii="仿宋" w:eastAsia="仿宋"/>
        </w:rPr>
        <w:t>完成时长：A、1</w:t>
      </w:r>
      <w:r>
        <w:rPr>
          <w:rFonts w:hint="eastAsia" w:ascii="仿宋" w:eastAsia="仿宋"/>
          <w:spacing w:val="-56"/>
        </w:rPr>
        <w:t xml:space="preserve"> </w:t>
      </w:r>
      <w:r>
        <w:rPr>
          <w:rFonts w:hint="eastAsia" w:ascii="仿宋" w:eastAsia="仿宋"/>
        </w:rPr>
        <w:t>分钟以内</w:t>
      </w:r>
      <w:r>
        <w:rPr>
          <w:rFonts w:hint="eastAsia" w:ascii="仿宋" w:eastAsia="仿宋"/>
          <w:spacing w:val="-1"/>
        </w:rPr>
        <w:t xml:space="preserve"> </w:t>
      </w:r>
      <w:r>
        <w:rPr>
          <w:rFonts w:hint="eastAsia" w:ascii="仿宋" w:eastAsia="仿宋"/>
        </w:rPr>
        <w:t>B、1-2</w:t>
      </w:r>
      <w:r>
        <w:rPr>
          <w:rFonts w:hint="eastAsia" w:ascii="仿宋" w:eastAsia="仿宋"/>
          <w:spacing w:val="-56"/>
        </w:rPr>
        <w:t xml:space="preserve"> </w:t>
      </w:r>
      <w:r>
        <w:rPr>
          <w:rFonts w:hint="eastAsia" w:ascii="仿宋" w:eastAsia="仿宋"/>
        </w:rPr>
        <w:t>分钟</w:t>
      </w:r>
      <w:r>
        <w:rPr>
          <w:rFonts w:hint="eastAsia" w:ascii="仿宋" w:eastAsia="仿宋"/>
          <w:spacing w:val="-1"/>
        </w:rPr>
        <w:t xml:space="preserve"> </w:t>
      </w:r>
      <w:r>
        <w:rPr>
          <w:rFonts w:hint="eastAsia" w:ascii="仿宋" w:eastAsia="仿宋"/>
        </w:rPr>
        <w:t>C、2-3</w:t>
      </w:r>
      <w:r>
        <w:rPr>
          <w:rFonts w:hint="eastAsia" w:ascii="仿宋" w:eastAsia="仿宋"/>
          <w:spacing w:val="-55"/>
        </w:rPr>
        <w:t xml:space="preserve"> </w:t>
      </w:r>
      <w:r>
        <w:rPr>
          <w:rFonts w:hint="eastAsia" w:ascii="仿宋" w:eastAsia="仿宋"/>
        </w:rPr>
        <w:t>分钟</w:t>
      </w:r>
      <w:r>
        <w:rPr>
          <w:rFonts w:hint="eastAsia" w:ascii="仿宋" w:eastAsia="仿宋"/>
        </w:rPr>
        <w:tab/>
      </w:r>
      <w:r>
        <w:rPr>
          <w:rFonts w:hint="eastAsia" w:ascii="仿宋" w:eastAsia="仿宋"/>
        </w:rPr>
        <w:t>D、3-5</w:t>
      </w:r>
      <w:r>
        <w:rPr>
          <w:rFonts w:hint="eastAsia" w:ascii="仿宋" w:eastAsia="仿宋"/>
          <w:spacing w:val="-57"/>
        </w:rPr>
        <w:t xml:space="preserve"> </w:t>
      </w:r>
      <w:r>
        <w:rPr>
          <w:rFonts w:hint="eastAsia" w:ascii="仿宋" w:eastAsia="仿宋"/>
        </w:rPr>
        <w:t>分钟</w:t>
      </w:r>
      <w:r>
        <w:rPr>
          <w:rFonts w:hint="eastAsia" w:ascii="仿宋" w:eastAsia="仿宋"/>
          <w:spacing w:val="-2"/>
        </w:rPr>
        <w:t xml:space="preserve"> </w:t>
      </w:r>
      <w:r>
        <w:rPr>
          <w:rFonts w:hint="eastAsia" w:ascii="仿宋" w:eastAsia="仿宋"/>
        </w:rPr>
        <w:t>E、5</w:t>
      </w:r>
      <w:r>
        <w:rPr>
          <w:rFonts w:hint="eastAsia" w:ascii="仿宋" w:eastAsia="仿宋"/>
          <w:spacing w:val="-54"/>
        </w:rPr>
        <w:t xml:space="preserve"> </w:t>
      </w:r>
      <w:r>
        <w:rPr>
          <w:rFonts w:hint="eastAsia" w:ascii="仿宋" w:eastAsia="仿宋"/>
        </w:rPr>
        <w:t>分钟以</w:t>
      </w:r>
      <w:r>
        <w:rPr>
          <w:rFonts w:hint="eastAsia" w:ascii="仿宋" w:eastAsia="仿宋"/>
          <w:spacing w:val="-11"/>
        </w:rPr>
        <w:t>上</w:t>
      </w:r>
      <w:r>
        <w:rPr>
          <w:rFonts w:hint="eastAsia" w:ascii="仿宋" w:eastAsia="仿宋"/>
        </w:rPr>
        <w:t>评价反馈：A、完成情况良好</w:t>
      </w:r>
      <w:r>
        <w:rPr>
          <w:rFonts w:hint="eastAsia" w:ascii="仿宋" w:eastAsia="仿宋"/>
          <w:spacing w:val="-1"/>
        </w:rPr>
        <w:t xml:space="preserve"> </w:t>
      </w:r>
      <w:r>
        <w:rPr>
          <w:rFonts w:hint="eastAsia" w:ascii="仿宋" w:eastAsia="仿宋"/>
        </w:rPr>
        <w:t>B、完成情况一般</w:t>
      </w:r>
      <w:r>
        <w:rPr>
          <w:rFonts w:hint="eastAsia" w:ascii="仿宋" w:eastAsia="仿宋"/>
          <w:spacing w:val="-1"/>
        </w:rPr>
        <w:t xml:space="preserve"> </w:t>
      </w:r>
      <w:r>
        <w:rPr>
          <w:rFonts w:hint="eastAsia" w:ascii="仿宋" w:eastAsia="仿宋"/>
        </w:rPr>
        <w:t>C、完成情况较差</w:t>
      </w:r>
    </w:p>
    <w:sectPr>
      <w:pgSz w:w="11910" w:h="16840"/>
      <w:pgMar w:top="1580" w:right="940" w:bottom="280" w:left="9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BE44934-EF8C-457A-B576-345BDC60B5B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5297D7F-D7D7-4275-97D5-AE0B3B80D3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ED56A95-C58F-4005-A1C3-73631D579434}"/>
  </w:font>
  <w:font w:name="方正楷体_GBK">
    <w:panose1 w:val="02000000000000000000"/>
    <w:charset w:val="86"/>
    <w:family w:val="auto"/>
    <w:pitch w:val="default"/>
    <w:sig w:usb0="800002BF" w:usb1="38CF7CFA" w:usb2="00000016" w:usb3="00000000" w:csb0="00040000"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4" w:fontKey="{CAC4D1B1-A5D1-4B74-B4E9-CF555EF58764}"/>
  </w:font>
  <w:font w:name="仿宋">
    <w:panose1 w:val="02010609060101010101"/>
    <w:charset w:val="86"/>
    <w:family w:val="modern"/>
    <w:pitch w:val="default"/>
    <w:sig w:usb0="800002BF" w:usb1="38CF7CFA" w:usb2="00000016" w:usb3="00000000" w:csb0="00040001" w:csb1="00000000"/>
    <w:embedRegular r:id="rId5" w:fontKey="{E2B4AF93-18D5-445C-BD0B-55CB7785499A}"/>
  </w:font>
  <w:font w:name="方正仿宋_GBK">
    <w:panose1 w:val="02000000000000000000"/>
    <w:charset w:val="86"/>
    <w:family w:val="auto"/>
    <w:pitch w:val="default"/>
    <w:sig w:usb0="A00002BF" w:usb1="38CF7CFA" w:usb2="00082016" w:usb3="00000000" w:csb0="00040001" w:csb1="00000000"/>
    <w:embedRegular r:id="rId6" w:fontKey="{FDEB6884-1554-4BA0-874A-F9D5A765D7D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662" w:hanging="312"/>
        <w:jc w:val="left"/>
      </w:pPr>
      <w:rPr>
        <w:rFonts w:hint="default" w:ascii="楷体" w:hAnsi="楷体" w:eastAsia="楷体" w:cs="楷体"/>
        <w:w w:val="100"/>
        <w:sz w:val="24"/>
        <w:szCs w:val="24"/>
        <w:lang w:val="zh-CN" w:eastAsia="zh-CN" w:bidi="zh-CN"/>
      </w:rPr>
    </w:lvl>
    <w:lvl w:ilvl="1" w:tentative="0">
      <w:start w:val="1"/>
      <w:numFmt w:val="decimal"/>
      <w:lvlText w:val="%2."/>
      <w:lvlJc w:val="left"/>
      <w:pPr>
        <w:ind w:left="840" w:hanging="212"/>
        <w:jc w:val="left"/>
      </w:pPr>
      <w:rPr>
        <w:rFonts w:hint="default" w:ascii="楷体" w:hAnsi="楷体" w:eastAsia="楷体" w:cs="楷体"/>
        <w:spacing w:val="-2"/>
        <w:w w:val="99"/>
        <w:sz w:val="19"/>
        <w:szCs w:val="19"/>
        <w:lang w:val="zh-CN" w:eastAsia="zh-CN" w:bidi="zh-CN"/>
      </w:rPr>
    </w:lvl>
    <w:lvl w:ilvl="2" w:tentative="0">
      <w:start w:val="0"/>
      <w:numFmt w:val="bullet"/>
      <w:lvlText w:val="•"/>
      <w:lvlJc w:val="left"/>
      <w:pPr>
        <w:ind w:left="1858" w:hanging="212"/>
      </w:pPr>
      <w:rPr>
        <w:rFonts w:hint="default"/>
        <w:lang w:val="zh-CN" w:eastAsia="zh-CN" w:bidi="zh-CN"/>
      </w:rPr>
    </w:lvl>
    <w:lvl w:ilvl="3" w:tentative="0">
      <w:start w:val="0"/>
      <w:numFmt w:val="bullet"/>
      <w:lvlText w:val="•"/>
      <w:lvlJc w:val="left"/>
      <w:pPr>
        <w:ind w:left="2876" w:hanging="212"/>
      </w:pPr>
      <w:rPr>
        <w:rFonts w:hint="default"/>
        <w:lang w:val="zh-CN" w:eastAsia="zh-CN" w:bidi="zh-CN"/>
      </w:rPr>
    </w:lvl>
    <w:lvl w:ilvl="4" w:tentative="0">
      <w:start w:val="0"/>
      <w:numFmt w:val="bullet"/>
      <w:lvlText w:val="•"/>
      <w:lvlJc w:val="left"/>
      <w:pPr>
        <w:ind w:left="3895" w:hanging="212"/>
      </w:pPr>
      <w:rPr>
        <w:rFonts w:hint="default"/>
        <w:lang w:val="zh-CN" w:eastAsia="zh-CN" w:bidi="zh-CN"/>
      </w:rPr>
    </w:lvl>
    <w:lvl w:ilvl="5" w:tentative="0">
      <w:start w:val="0"/>
      <w:numFmt w:val="bullet"/>
      <w:lvlText w:val="•"/>
      <w:lvlJc w:val="left"/>
      <w:pPr>
        <w:ind w:left="4913" w:hanging="212"/>
      </w:pPr>
      <w:rPr>
        <w:rFonts w:hint="default"/>
        <w:lang w:val="zh-CN" w:eastAsia="zh-CN" w:bidi="zh-CN"/>
      </w:rPr>
    </w:lvl>
    <w:lvl w:ilvl="6" w:tentative="0">
      <w:start w:val="0"/>
      <w:numFmt w:val="bullet"/>
      <w:lvlText w:val="•"/>
      <w:lvlJc w:val="left"/>
      <w:pPr>
        <w:ind w:left="5932" w:hanging="212"/>
      </w:pPr>
      <w:rPr>
        <w:rFonts w:hint="default"/>
        <w:lang w:val="zh-CN" w:eastAsia="zh-CN" w:bidi="zh-CN"/>
      </w:rPr>
    </w:lvl>
    <w:lvl w:ilvl="7" w:tentative="0">
      <w:start w:val="0"/>
      <w:numFmt w:val="bullet"/>
      <w:lvlText w:val="•"/>
      <w:lvlJc w:val="left"/>
      <w:pPr>
        <w:ind w:left="6950" w:hanging="212"/>
      </w:pPr>
      <w:rPr>
        <w:rFonts w:hint="default"/>
        <w:lang w:val="zh-CN" w:eastAsia="zh-CN" w:bidi="zh-CN"/>
      </w:rPr>
    </w:lvl>
    <w:lvl w:ilvl="8" w:tentative="0">
      <w:start w:val="0"/>
      <w:numFmt w:val="bullet"/>
      <w:lvlText w:val="•"/>
      <w:lvlJc w:val="left"/>
      <w:pPr>
        <w:ind w:left="7969" w:hanging="212"/>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5NTkwZWI0NjFkMGFlMjc4YTZhMmZiMTM1ODc2NzgifQ=="/>
  </w:docVars>
  <w:rsids>
    <w:rsidRoot w:val="009B08BA"/>
    <w:rsid w:val="00242480"/>
    <w:rsid w:val="004A0B12"/>
    <w:rsid w:val="009B08BA"/>
    <w:rsid w:val="0A90639B"/>
    <w:rsid w:val="0C584E88"/>
    <w:rsid w:val="159C0476"/>
    <w:rsid w:val="16B311A4"/>
    <w:rsid w:val="180A559C"/>
    <w:rsid w:val="23F5173A"/>
    <w:rsid w:val="27070CA1"/>
    <w:rsid w:val="274E2D73"/>
    <w:rsid w:val="2C7C1C5F"/>
    <w:rsid w:val="34B00A33"/>
    <w:rsid w:val="39034EA7"/>
    <w:rsid w:val="3EED5106"/>
    <w:rsid w:val="4A993A56"/>
    <w:rsid w:val="548D462B"/>
    <w:rsid w:val="54AE42F4"/>
    <w:rsid w:val="55A03EEB"/>
    <w:rsid w:val="5B665EC1"/>
    <w:rsid w:val="63A03403"/>
    <w:rsid w:val="6703252B"/>
    <w:rsid w:val="7A9F3BF4"/>
    <w:rsid w:val="7E4F3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楷体" w:hAnsi="楷体" w:eastAsia="楷体" w:cs="楷体"/>
      <w:sz w:val="22"/>
      <w:szCs w:val="22"/>
      <w:lang w:val="zh-CN" w:eastAsia="zh-CN" w:bidi="zh-CN"/>
    </w:rPr>
  </w:style>
  <w:style w:type="paragraph" w:styleId="2">
    <w:name w:val="heading 1"/>
    <w:basedOn w:val="1"/>
    <w:next w:val="1"/>
    <w:qFormat/>
    <w:uiPriority w:val="1"/>
    <w:pPr>
      <w:spacing w:before="214"/>
      <w:ind w:left="1142" w:right="1147"/>
      <w:jc w:val="center"/>
      <w:outlineLvl w:val="0"/>
    </w:pPr>
    <w:rPr>
      <w:rFonts w:ascii="黑体" w:hAnsi="黑体" w:eastAsia="黑体" w:cs="黑体"/>
      <w:sz w:val="32"/>
      <w:szCs w:val="32"/>
    </w:rPr>
  </w:style>
  <w:style w:type="paragraph" w:styleId="3">
    <w:name w:val="heading 2"/>
    <w:basedOn w:val="1"/>
    <w:next w:val="1"/>
    <w:qFormat/>
    <w:uiPriority w:val="1"/>
    <w:pPr>
      <w:ind w:left="350"/>
      <w:outlineLvl w:val="1"/>
    </w:pPr>
    <w:rPr>
      <w:b/>
      <w:bCs/>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Body Text"/>
    <w:basedOn w:val="1"/>
    <w:qFormat/>
    <w:uiPriority w:val="1"/>
    <w:rPr>
      <w:sz w:val="21"/>
      <w:szCs w:val="21"/>
    </w:rPr>
  </w:style>
  <w:style w:type="paragraph" w:styleId="6">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840" w:right="859" w:firstLine="420"/>
      <w:jc w:val="both"/>
    </w:p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3949</Words>
  <Characters>4004</Characters>
  <Lines>30</Lines>
  <Paragraphs>8</Paragraphs>
  <TotalTime>15</TotalTime>
  <ScaleCrop>false</ScaleCrop>
  <LinksUpToDate>false</LinksUpToDate>
  <CharactersWithSpaces>4084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2023-03-13T07:20:00Z</dcterms:created>
  <dc:creator>HP</dc:creator>
  <cp:lastModifiedBy>Mamma Mia </cp:lastModifiedBy>
  <cp:lastPrinted>2023-03-13T09:10:00Z</cp:lastPrinted>
  <dcterms:modified xsi:type="dcterms:W3CDTF">2023-03-15T16:00:11Z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2022-11-25T00:00:00Z</vt:filetime>
  </property>
  <property fmtid="{D5CDD505-2E9C-101B-9397-08002B2CF9AE}" pid="3" name="Creator">
    <vt:lpwstr>WPS 文字</vt:lpwstr>
  </property>
  <property fmtid="{D5CDD505-2E9C-101B-9397-08002B2CF9AE}" pid="4" name="LastSaved">
    <vt:filetime>2023-02-20T00:00:00Z</vt:filetime>
  </property>
  <property fmtid="{D5CDD505-2E9C-101B-9397-08002B2CF9AE}" pid="5" name="KSOProductBuildVer">
    <vt:lpwstr>2052-11.1.0.13703</vt:lpwstr>
  </property>
  <property fmtid="{D5CDD505-2E9C-101B-9397-08002B2CF9AE}" pid="6" name="ICV">
    <vt:lpwstr>58D7FD60CEE843958C20D60D0D8C005C</vt:lpwstr>
  </property>
</Properties>
</file>