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  <w:t>四川省教育学会2023年教育学术研讨会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  <w:t>暨成都市双流区立格实验学校第20届学术年会的通知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</w:p>
    <w:p>
      <w:pPr>
        <w:pStyle w:val="7"/>
        <w:shd w:val="clear" w:color="auto" w:fill="auto"/>
        <w:spacing w:before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各中小学：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由四川省教育学会主办，双流区教育科学研究院、双流区教育学会和成都立格实验学校承办的“好学校、好老师、好课堂”学术研讨会将于4月27日（星期四）在成都立格实验学校召开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经研究，建议各学校组织相关人参会。现将有关事项通知如下。</w:t>
      </w:r>
    </w:p>
    <w:p>
      <w:pPr>
        <w:widowControl w:val="0"/>
        <w:shd w:val="clear" w:color="auto" w:fill="auto"/>
        <w:spacing w:line="586" w:lineRule="exact"/>
        <w:ind w:left="74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en-US" w:bidi="en-US"/>
        </w:rPr>
        <w:t>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  <w:t>、会议主题</w:t>
      </w:r>
    </w:p>
    <w:p>
      <w:pPr>
        <w:pStyle w:val="7"/>
        <w:shd w:val="clear" w:color="auto" w:fill="auto"/>
        <w:spacing w:before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让学习在课堂真正发生——学科微课题促进学习真正发生的“立格”探索与实践</w:t>
      </w:r>
    </w:p>
    <w:p>
      <w:pPr>
        <w:widowControl w:val="0"/>
        <w:shd w:val="clear" w:color="auto" w:fill="auto"/>
        <w:tabs>
          <w:tab w:val="left" w:pos="1474"/>
        </w:tabs>
        <w:spacing w:line="586" w:lineRule="exact"/>
        <w:ind w:left="74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  <w:t>二、参会人员</w:t>
      </w:r>
    </w:p>
    <w:p>
      <w:pPr>
        <w:widowControl w:val="0"/>
        <w:shd w:val="clear" w:color="auto" w:fill="auto"/>
        <w:tabs>
          <w:tab w:val="left" w:pos="1607"/>
        </w:tabs>
        <w:spacing w:before="0" w:line="58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）各中小学校长或教学主管副校长、主任1名；</w:t>
      </w:r>
    </w:p>
    <w:p>
      <w:pPr>
        <w:widowControl w:val="0"/>
        <w:shd w:val="clear" w:color="auto" w:fill="auto"/>
        <w:tabs>
          <w:tab w:val="left" w:pos="1607"/>
        </w:tabs>
        <w:spacing w:before="0" w:line="58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）小学、初中、高中学段语文、数学、英语学科教师1-2名。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  <w:t>三、会议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  <w:t>时间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2023年4月27日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zh-CN"/>
        </w:rPr>
        <w:t>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28日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  <w:t>四、会议地点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 w:bidi="zh-CN"/>
        </w:rPr>
        <w:t>成都市双流区立格实验学校（迎春路四段2号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en-US" w:bidi="zh-CN"/>
        </w:rPr>
        <w:t>）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  <w:t>五、会议议程</w:t>
      </w:r>
    </w:p>
    <w:p>
      <w:pPr>
        <w:widowControl w:val="0"/>
        <w:shd w:val="clear" w:color="auto" w:fill="auto"/>
        <w:spacing w:before="0" w:line="586" w:lineRule="exact"/>
        <w:ind w:firstLine="74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23"/>
        <w:gridCol w:w="3928"/>
        <w:gridCol w:w="117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日期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时段</w:t>
            </w:r>
          </w:p>
        </w:tc>
        <w:tc>
          <w:tcPr>
            <w:tcW w:w="2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内容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地点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4月27日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周四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08:00-08:30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来宾签到，成果展览、入场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前广场</w:t>
            </w:r>
          </w:p>
        </w:tc>
        <w:tc>
          <w:tcPr>
            <w:tcW w:w="5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刘尧树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08:30-08:40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开幕式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1.主要来宾介绍；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2.四川省教育学会领导致辞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罗晓章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08:40-10:10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主题报告一：让学习在课堂真正发生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报告专家：温恒福（教育学博士，二级教授，长江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特聘教授，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博士生导师，哈尔滨师范大学教育科学学院院长，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黑龙江省重点建设“一流学科”教育学学科的博士一级学科带头人。）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主题报告二：学科微课题开发与实施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报告专家：高志文（四川省特级教师，四川省劳动模范，成都立格实验学校党委书记、校长。）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10:10-10:20</w:t>
            </w:r>
          </w:p>
        </w:tc>
        <w:tc>
          <w:tcPr>
            <w:tcW w:w="2995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会间休息</w:t>
            </w:r>
          </w:p>
        </w:tc>
        <w:tc>
          <w:tcPr>
            <w:tcW w:w="5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小学英语展示课1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张翼）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小学多功能厅</w:t>
            </w:r>
          </w:p>
        </w:tc>
        <w:tc>
          <w:tcPr>
            <w:tcW w:w="521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谢强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杨红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李征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孙久木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初中英语展示课1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谢燕）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高中英语展示课1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杨银）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初中语文展示课1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余春艳）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11：10-11:50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小学英语展示课2）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（高新区成外美年教师  郑怡）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初中英语展示课2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（嘉祥外国语学校教师  彭易慈）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高中英语展示课2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（成都金苹果锦城第一中学 姜子茜）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初中语文展示课2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（江阴市教研员  徐杰）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11:50-12:20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初中语文专家点评：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王秉蓉(成都市中学语文教研员)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英语专家点评：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黄正翠（成都市高中英语教研员）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薛蕾蕾（成都市初中英语教研员）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钟灵滋（成外美年校区校长）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4月27日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周四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下午</w:t>
            </w:r>
          </w:p>
        </w:tc>
        <w:tc>
          <w:tcPr>
            <w:tcW w:w="83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12:20-13:30</w:t>
            </w:r>
          </w:p>
        </w:tc>
        <w:tc>
          <w:tcPr>
            <w:tcW w:w="2995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午餐午休</w:t>
            </w:r>
          </w:p>
        </w:tc>
        <w:tc>
          <w:tcPr>
            <w:tcW w:w="5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13：30-14:10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小学语文展示课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汪卢虹）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谢强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周宗友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文传福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孙久木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初中数学展示课1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罗霞）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高中语文展示课1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赵荣）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高中数学展示课1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傅小波）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14：20-15:00</w:t>
            </w: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小学数学展示课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  杨蕴）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初中数学展示课2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（成都树德中学教师  肖德军）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高中语文展示课2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（苏州中学正高级教师  孙晋诺）</w:t>
            </w:r>
          </w:p>
        </w:tc>
        <w:tc>
          <w:tcPr>
            <w:tcW w:w="690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高中数学展示课2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（成都树德中学教师，刘臆）</w:t>
            </w:r>
          </w:p>
        </w:tc>
        <w:tc>
          <w:tcPr>
            <w:tcW w:w="690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15:10-16:10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专题报告：小学学科教学改革与教师专业发展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报告人：汪桂琼（四川省教育评估院基础教育监测评估所所长）</w:t>
            </w:r>
          </w:p>
        </w:tc>
        <w:tc>
          <w:tcPr>
            <w:tcW w:w="690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高中数学点评专家：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段小龙（成都市高中数学教研员）</w:t>
            </w:r>
          </w:p>
        </w:tc>
        <w:tc>
          <w:tcPr>
            <w:tcW w:w="69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高中部学术厅</w:t>
            </w:r>
          </w:p>
        </w:tc>
        <w:tc>
          <w:tcPr>
            <w:tcW w:w="521" w:type="pct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周宗友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孙久木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文传福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高中语文点评专家：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段曾勇（四川省高中语文教研员）</w:t>
            </w:r>
          </w:p>
        </w:tc>
        <w:tc>
          <w:tcPr>
            <w:tcW w:w="690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小学多功能厅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初中数学点评专家：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晏长林（成都市锦江区初中数学教研员）</w:t>
            </w:r>
          </w:p>
        </w:tc>
        <w:tc>
          <w:tcPr>
            <w:tcW w:w="6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4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16:20-16:50</w:t>
            </w:r>
          </w:p>
        </w:tc>
        <w:tc>
          <w:tcPr>
            <w:tcW w:w="2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展示课颁证典礼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罗晓章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4月28日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周五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上午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08:30-12:00</w:t>
            </w:r>
          </w:p>
        </w:tc>
        <w:tc>
          <w:tcPr>
            <w:tcW w:w="23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成都立格实验学校承担的四川省教育科研重大课题“基于健全人格培养的德育课程化实践研究”专题研讨暨成果推广活动: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08:30-09:10 ,成都立格实验学校健全人格主题班会课《拒绝内耗，给心灵做个SPA》（成都立格实验学校教师谢娟）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09:20-10:00，成都立格实验学校健全人格学科课《赓续传统文化，增强文化自信——探索成都地方文化》（成都立格实验学校教师刘英）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10:10-10:50，成都立格实验学校健全人格学科课《认识近视眼》（成都立格实验学校教师王春艳）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11:00-11:15，富顺县安和实验学校成果分享《聚焦活动实践  助力生态育德》（富顺县安和实验学校学生成长中心主任刘莉，富顺县安和实验学校学生成长中心副主任曾凡涛）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11:20-11:35，成都市新都区机关幼儿园成果分享《实践体验式生命教育课程  实现幼儿生命的积极向上》（新都区机关幼儿园副园长杨雪）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11:40-11:55，成都立格实验学校成果分享《基于健全人格培养的德育课程化实施》（成都立格实验学校德育处主任王敏蓉，成都立格实验学校教师王俊）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 xml:space="preserve">7.点评专家：刘怀明 （四川省教育学会副会长，省教育学会德育分会秘书长） 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初中部学术厅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王敏蓉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4月28日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周五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上午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08:30-11:30</w:t>
            </w:r>
          </w:p>
        </w:tc>
        <w:tc>
          <w:tcPr>
            <w:tcW w:w="23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成都立格实验学校承担的教育部重点课题“基于核心素养培养的综合实践活动课程开发与实施研究”成果推广活动（该研究成果获四川省政府优秀教学成果一等奖、国家级优秀教学成果二等奖）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09:00-09:10，说课《为锹甲寻找一个家》（成都立格实验校附小科学教师 杨荟民）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09:10-09:50，展示课《为锹甲寻找一个家》（成都立格实验校附小英语教师李杰）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10:00-10:40，学科微课题展示课《青春有格》（成都立格实验学校教师谢冬琴）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10:45-11:15，课改成果专题讲座《实践育人课程体系建构的二十年探索》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（成都立格实验学校教师龙姿君）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11:15-11:40，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  <w:t>课改成果专题讲座《小组研究性学习课程的开发与实施》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（成都立格实验学校教师李春燕）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学校多功能厅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/>
              </w:rPr>
              <w:t>陈国华</w:t>
            </w:r>
          </w:p>
        </w:tc>
      </w:tr>
    </w:tbl>
    <w:p>
      <w:pPr>
        <w:widowControl w:val="0"/>
        <w:shd w:val="clear" w:color="auto" w:fill="auto"/>
        <w:tabs>
          <w:tab w:val="left" w:pos="1474"/>
        </w:tabs>
        <w:spacing w:line="586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  <w:t>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 w:bidi="zh-CN"/>
        </w:rPr>
        <w:t>注意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CN" w:eastAsia="zh-CN" w:bidi="zh-CN"/>
        </w:rPr>
        <w:t>事项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）参会人员请扫码填写会议回执。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54610</wp:posOffset>
            </wp:positionV>
            <wp:extent cx="1666875" cy="1619250"/>
            <wp:effectExtent l="0" t="0" r="9525" b="0"/>
            <wp:wrapTopAndBottom/>
            <wp:docPr id="1" name="图片 1" descr="C:\Users\ADMINI~1\AppData\Local\Temp\WeChat Files\c8f9fff9e5f076accebd7e388da8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8f9fff9e5f076accebd7e388da819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66" t="10626" r="10382" b="1151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）会议期间严格遵守会场纪律，保持良好会风。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）成都立格实验学校提供免费午餐，请参会人员在报到时领取餐票，凭餐票在食堂四楼教师餐厅就餐。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）参会人员请选择公共交通或拼车前往，开车前往的，车辆按现场指挥规在校外范停放。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</w:pPr>
    </w:p>
    <w:p>
      <w:pPr>
        <w:widowControl w:val="0"/>
        <w:shd w:val="clear" w:color="auto" w:fill="auto"/>
        <w:wordWrap w:val="0"/>
        <w:spacing w:before="0" w:line="586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 w:eastAsia="zh-CN" w:bidi="zh-CN"/>
        </w:rPr>
        <w:t>成都市双流区教学科学研究院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 xml:space="preserve">    </w:t>
      </w:r>
    </w:p>
    <w:p>
      <w:pPr>
        <w:widowControl w:val="0"/>
        <w:shd w:val="clear" w:color="auto" w:fill="auto"/>
        <w:spacing w:before="0" w:line="586" w:lineRule="exact"/>
        <w:ind w:firstLine="56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 xml:space="preserve">                              2023年4月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 w:bidi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zh-CN"/>
        </w:rPr>
        <w:t>日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CAAF24-C890-49D7-A1D2-A7AC29536A81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774F0E8C-B79E-4C64-B0CB-BCCC7752290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E07BE3-08C2-4E2B-8AD9-8989E3C2B340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F06D2B0-CE96-483E-9B5A-646DC4931F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67A7551-4363-44B7-AE2F-B24DF3368CB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A96B7"/>
    <w:multiLevelType w:val="singleLevel"/>
    <w:tmpl w:val="C68A96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723B6D8"/>
    <w:multiLevelType w:val="singleLevel"/>
    <w:tmpl w:val="3723B6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TNjMmViNWRkMWU5YThmMDJiMzc3NjhjZWRiZGEifQ=="/>
  </w:docVars>
  <w:rsids>
    <w:rsidRoot w:val="6DE51330"/>
    <w:rsid w:val="0C895661"/>
    <w:rsid w:val="6DE51330"/>
    <w:rsid w:val="7C4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MSG_EN_FONT_STYLE_NAME_TEMPLATE_ROLE_LEVEL MSG_EN_FONT_STYLE_NAME_BY_ROLE_HEADING 2"/>
    <w:basedOn w:val="1"/>
    <w:qFormat/>
    <w:uiPriority w:val="0"/>
    <w:pPr>
      <w:shd w:val="clear" w:color="auto" w:fill="FFFFFF"/>
      <w:spacing w:before="300" w:after="420" w:line="638" w:lineRule="exact"/>
      <w:jc w:val="center"/>
      <w:outlineLvl w:val="1"/>
    </w:pPr>
    <w:rPr>
      <w:rFonts w:ascii="宋体" w:hAnsi="宋体" w:eastAsia="宋体" w:cs="宋体"/>
      <w:sz w:val="44"/>
      <w:szCs w:val="44"/>
    </w:rPr>
  </w:style>
  <w:style w:type="paragraph" w:customStyle="1" w:styleId="7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420" w:line="586" w:lineRule="exact"/>
    </w:pPr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2177</Words>
  <Characters>2446</Characters>
  <Lines>0</Lines>
  <Paragraphs>0</Paragraphs>
  <TotalTime>1</TotalTime>
  <ScaleCrop>false</ScaleCrop>
  <LinksUpToDate>false</LinksUpToDate>
  <CharactersWithSpaces>2517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2023-04-18T05:09:00Z</dcterms:created>
  <dc:creator>WPS_1475919992</dc:creator>
  <cp:lastModifiedBy>WPS_1475919992</cp:lastModifiedBy>
  <cp:lastPrinted>2023-04-18T05:45:00Z</cp:lastPrinted>
  <dcterms:modified xsi:type="dcterms:W3CDTF">2023-04-18T06:37:25Z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C0546614A47B44C4A2FFF21B51F1D1FD</vt:lpwstr>
  </property>
</Properties>
</file>