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深</w:t>
      </w:r>
      <w:r>
        <w:rPr>
          <w:rFonts w:hint="eastAsia" w:ascii="黑体" w:hAnsi="黑体" w:eastAsia="黑体" w:cs="黑体"/>
          <w:sz w:val="44"/>
          <w:szCs w:val="44"/>
        </w:rPr>
        <w:t>研</w:t>
      </w:r>
      <w:r>
        <w:rPr>
          <w:rFonts w:hint="eastAsia" w:ascii="黑体" w:hAnsi="黑体" w:eastAsia="黑体" w:cs="黑体"/>
          <w:sz w:val="44"/>
          <w:szCs w:val="44"/>
        </w:rPr>
        <w:t>细读</w:t>
      </w:r>
      <w:r>
        <w:rPr>
          <w:rFonts w:hint="eastAsia" w:ascii="黑体" w:hAnsi="黑体" w:eastAsia="黑体" w:cs="黑体"/>
          <w:sz w:val="44"/>
          <w:szCs w:val="44"/>
        </w:rPr>
        <w:t>显匠心，</w:t>
      </w:r>
      <w:r>
        <w:rPr>
          <w:rFonts w:hint="eastAsia" w:ascii="黑体" w:hAnsi="黑体" w:eastAsia="黑体" w:cs="黑体"/>
          <w:sz w:val="44"/>
          <w:szCs w:val="44"/>
        </w:rPr>
        <w:t>闻</w:t>
      </w:r>
      <w:r>
        <w:rPr>
          <w:rFonts w:hint="eastAsia" w:ascii="黑体" w:hAnsi="黑体" w:eastAsia="黑体" w:cs="黑体"/>
          <w:sz w:val="44"/>
          <w:szCs w:val="44"/>
        </w:rPr>
        <w:t>道有方促成长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—记双流区名师刘勇工作室送教磨课活动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文/刘湘 图/杨必容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2023年5月10日下午,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双流区名师刘勇工作室齐聚成都市</w:t>
      </w:r>
      <w:r>
        <w:rPr>
          <w:rFonts w:asciiTheme="minorEastAsia" w:hAnsiTheme="minorEastAsia"/>
          <w:sz w:val="24"/>
          <w:szCs w:val="24"/>
        </w:rPr>
        <w:t>芯谷</w:t>
      </w:r>
      <w:r>
        <w:rPr>
          <w:rFonts w:hint="eastAsia" w:asciiTheme="minorEastAsia" w:hAnsiTheme="minorEastAsia"/>
          <w:sz w:val="24"/>
          <w:szCs w:val="24"/>
        </w:rPr>
        <w:t>实验学校，开展了“基于深度学习的整本书教学</w:t>
      </w:r>
      <w:r>
        <w:rPr>
          <w:rFonts w:asciiTheme="minorEastAsia" w:hAnsiTheme="minorEastAsia"/>
          <w:sz w:val="24"/>
          <w:szCs w:val="24"/>
        </w:rPr>
        <w:t>研究</w:t>
      </w:r>
      <w:r>
        <w:rPr>
          <w:rFonts w:hint="eastAsia" w:asciiTheme="minorEastAsia" w:hAnsiTheme="minorEastAsia"/>
          <w:sz w:val="24"/>
          <w:szCs w:val="24"/>
        </w:rPr>
        <w:t>”送教磨课活动，该校</w:t>
      </w:r>
      <w:r>
        <w:rPr>
          <w:rFonts w:asciiTheme="minorEastAsia" w:hAnsiTheme="minorEastAsia"/>
          <w:sz w:val="24"/>
          <w:szCs w:val="24"/>
        </w:rPr>
        <w:t>全体语文老师也参与了此次活动。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362960" cy="2009775"/>
            <wp:effectExtent l="0" t="0" r="8890" b="9525"/>
            <wp:docPr id="1" name="图片 1" descr="1684064219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0642194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活动</w:t>
      </w:r>
      <w:r>
        <w:rPr>
          <w:rFonts w:asciiTheme="minorEastAsia" w:hAnsiTheme="minorEastAsia"/>
          <w:sz w:val="24"/>
          <w:szCs w:val="24"/>
        </w:rPr>
        <w:t>首先是</w:t>
      </w:r>
      <w:r>
        <w:rPr>
          <w:rFonts w:hint="eastAsia" w:asciiTheme="minorEastAsia" w:hAnsiTheme="minorEastAsia"/>
          <w:sz w:val="24"/>
          <w:szCs w:val="24"/>
        </w:rPr>
        <w:t>送教</w:t>
      </w:r>
      <w:r>
        <w:rPr>
          <w:rFonts w:asciiTheme="minorEastAsia" w:hAnsiTheme="minorEastAsia"/>
          <w:sz w:val="24"/>
          <w:szCs w:val="24"/>
        </w:rPr>
        <w:t>老师说课环节。</w:t>
      </w:r>
      <w:r>
        <w:rPr>
          <w:rFonts w:hint="eastAsia" w:asciiTheme="minorEastAsia" w:hAnsiTheme="minorEastAsia"/>
          <w:sz w:val="24"/>
          <w:szCs w:val="24"/>
        </w:rPr>
        <w:t>黄屿</w:t>
      </w:r>
      <w:r>
        <w:rPr>
          <w:rFonts w:asciiTheme="minorEastAsia" w:hAnsiTheme="minorEastAsia"/>
          <w:sz w:val="24"/>
          <w:szCs w:val="24"/>
        </w:rPr>
        <w:t>老师从“</w:t>
      </w:r>
      <w:r>
        <w:rPr>
          <w:rFonts w:hint="eastAsia" w:asciiTheme="minorEastAsia" w:hAnsiTheme="minorEastAsia"/>
          <w:sz w:val="24"/>
          <w:szCs w:val="24"/>
        </w:rPr>
        <w:t>课标分析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</w:rPr>
        <w:t>教材</w:t>
      </w:r>
      <w:r>
        <w:rPr>
          <w:rFonts w:asciiTheme="minorEastAsia" w:hAnsiTheme="minorEastAsia"/>
          <w:sz w:val="24"/>
          <w:szCs w:val="24"/>
        </w:rPr>
        <w:t>分析、学情分析、目标拟定、教学过程”</w:t>
      </w:r>
      <w:r>
        <w:rPr>
          <w:rFonts w:hint="eastAsia" w:asciiTheme="minorEastAsia" w:hAnsiTheme="minorEastAsia"/>
          <w:sz w:val="24"/>
          <w:szCs w:val="24"/>
        </w:rPr>
        <w:t>五个</w:t>
      </w:r>
      <w:r>
        <w:rPr>
          <w:rFonts w:asciiTheme="minorEastAsia" w:hAnsiTheme="minorEastAsia"/>
          <w:sz w:val="24"/>
          <w:szCs w:val="24"/>
        </w:rPr>
        <w:t>方面</w:t>
      </w:r>
      <w:r>
        <w:rPr>
          <w:rFonts w:hint="eastAsia" w:asciiTheme="minorEastAsia" w:hAnsiTheme="minorEastAsia"/>
          <w:sz w:val="24"/>
          <w:szCs w:val="24"/>
        </w:rPr>
        <w:t>对“一只鸟与一个春天—《艾青诗选》整本书阅读导读课教学设计”进行</w:t>
      </w:r>
      <w:r>
        <w:rPr>
          <w:rFonts w:asciiTheme="minorEastAsia" w:hAnsiTheme="minorEastAsia"/>
          <w:sz w:val="24"/>
          <w:szCs w:val="24"/>
        </w:rPr>
        <w:t>了说课。</w:t>
      </w:r>
      <w:r>
        <w:rPr>
          <w:rFonts w:hint="eastAsia" w:asciiTheme="minorEastAsia" w:hAnsiTheme="minorEastAsia"/>
          <w:sz w:val="24"/>
          <w:szCs w:val="24"/>
        </w:rPr>
        <w:t>黄老师</w:t>
      </w:r>
      <w:r>
        <w:rPr>
          <w:rFonts w:asciiTheme="minorEastAsia" w:hAnsiTheme="minorEastAsia"/>
          <w:sz w:val="24"/>
          <w:szCs w:val="24"/>
        </w:rPr>
        <w:t>设计了“</w:t>
      </w:r>
      <w:r>
        <w:rPr>
          <w:rFonts w:hint="eastAsia" w:asciiTheme="minorEastAsia" w:hAnsiTheme="minorEastAsia"/>
          <w:sz w:val="24"/>
          <w:szCs w:val="24"/>
        </w:rPr>
        <w:t>师生</w:t>
      </w:r>
      <w:r>
        <w:rPr>
          <w:rFonts w:asciiTheme="minorEastAsia" w:hAnsiTheme="minorEastAsia"/>
          <w:sz w:val="24"/>
          <w:szCs w:val="24"/>
        </w:rPr>
        <w:t>共读—</w:t>
      </w:r>
      <w:r>
        <w:rPr>
          <w:rFonts w:hint="eastAsia"/>
          <w:sz w:val="24"/>
          <w:szCs w:val="24"/>
        </w:rPr>
        <w:t>合作自</w:t>
      </w:r>
      <w:r>
        <w:rPr>
          <w:sz w:val="24"/>
          <w:szCs w:val="24"/>
        </w:rPr>
        <w:t>读</w:t>
      </w:r>
      <w:r>
        <w:rPr>
          <w:rFonts w:asciiTheme="minorEastAsia" w:hAnsiTheme="minorEastAsia"/>
          <w:sz w:val="24"/>
          <w:szCs w:val="24"/>
        </w:rPr>
        <w:softHyphen/>
      </w:r>
      <w:r>
        <w:rPr>
          <w:rFonts w:asciiTheme="minorEastAsia" w:hAnsiTheme="minorEastAsia"/>
          <w:sz w:val="24"/>
          <w:szCs w:val="24"/>
        </w:rPr>
        <w:t>—</w:t>
      </w:r>
      <w:r>
        <w:rPr>
          <w:rFonts w:hint="eastAsia" w:asciiTheme="minorEastAsia" w:hAnsiTheme="minorEastAsia"/>
          <w:sz w:val="24"/>
          <w:szCs w:val="24"/>
        </w:rPr>
        <w:t>勾连比读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三个</w:t>
      </w:r>
      <w:r>
        <w:rPr>
          <w:rFonts w:asciiTheme="minorEastAsia" w:hAnsiTheme="minorEastAsia"/>
          <w:sz w:val="24"/>
          <w:szCs w:val="24"/>
        </w:rPr>
        <w:t>课堂学习活动，</w:t>
      </w:r>
      <w:r>
        <w:rPr>
          <w:rFonts w:hint="eastAsia" w:asciiTheme="minorEastAsia" w:hAnsiTheme="minorEastAsia"/>
          <w:sz w:val="24"/>
          <w:szCs w:val="24"/>
        </w:rPr>
        <w:t>绘</w:t>
      </w:r>
      <w:r>
        <w:rPr>
          <w:rFonts w:asciiTheme="minorEastAsia" w:hAnsiTheme="minorEastAsia"/>
          <w:sz w:val="24"/>
          <w:szCs w:val="24"/>
        </w:rPr>
        <w:t>鸟之形，听鸟之声，悟鸟之心，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hint="eastAsia" w:asciiTheme="minorEastAsia" w:hAnsiTheme="minorEastAsia"/>
          <w:sz w:val="24"/>
          <w:szCs w:val="24"/>
        </w:rPr>
        <w:t>朗读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纲，</w:t>
      </w:r>
      <w:r>
        <w:rPr>
          <w:rFonts w:hint="eastAsia" w:asciiTheme="minorEastAsia" w:hAnsiTheme="minorEastAsia"/>
          <w:sz w:val="24"/>
          <w:szCs w:val="24"/>
        </w:rPr>
        <w:t>引导</w:t>
      </w:r>
      <w:r>
        <w:rPr>
          <w:rFonts w:asciiTheme="minorEastAsia" w:hAnsiTheme="minorEastAsia"/>
          <w:sz w:val="24"/>
          <w:szCs w:val="24"/>
        </w:rPr>
        <w:t>学生从</w:t>
      </w:r>
      <w:r>
        <w:rPr>
          <w:rFonts w:hint="eastAsia" w:asciiTheme="minorEastAsia" w:hAnsiTheme="minorEastAsia"/>
          <w:sz w:val="24"/>
          <w:szCs w:val="24"/>
        </w:rPr>
        <w:t>诗的意象</w:t>
      </w:r>
      <w:r>
        <w:rPr>
          <w:rFonts w:asciiTheme="minorEastAsia" w:hAnsiTheme="minorEastAsia"/>
          <w:sz w:val="24"/>
          <w:szCs w:val="24"/>
        </w:rPr>
        <w:t>渐入诗的意蕴，</w:t>
      </w:r>
      <w:r>
        <w:rPr>
          <w:rFonts w:hint="eastAsia" w:asciiTheme="minorEastAsia" w:hAnsiTheme="minorEastAsia"/>
          <w:sz w:val="24"/>
          <w:szCs w:val="24"/>
        </w:rPr>
        <w:t>注重学生</w:t>
      </w:r>
      <w:r>
        <w:rPr>
          <w:rFonts w:asciiTheme="minorEastAsia" w:hAnsiTheme="minorEastAsia"/>
          <w:sz w:val="24"/>
          <w:szCs w:val="24"/>
        </w:rPr>
        <w:t>读诗、读诗集</w:t>
      </w:r>
      <w:r>
        <w:rPr>
          <w:rFonts w:hint="eastAsia" w:asciiTheme="minorEastAsia" w:hAnsiTheme="minorEastAsia"/>
          <w:sz w:val="24"/>
          <w:szCs w:val="24"/>
        </w:rPr>
        <w:t>方法</w:t>
      </w:r>
      <w:r>
        <w:rPr>
          <w:rFonts w:asciiTheme="minorEastAsia" w:hAnsiTheme="minorEastAsia"/>
          <w:sz w:val="24"/>
          <w:szCs w:val="24"/>
        </w:rPr>
        <w:t>的生成、运用与评价。</w:t>
      </w:r>
      <w:r>
        <w:rPr>
          <w:rFonts w:hint="eastAsia" w:asciiTheme="minorEastAsia" w:hAnsiTheme="minorEastAsia"/>
          <w:sz w:val="24"/>
          <w:szCs w:val="24"/>
        </w:rPr>
        <w:t>杨必容老师</w:t>
      </w:r>
      <w:r>
        <w:rPr>
          <w:rFonts w:asciiTheme="minorEastAsia" w:hAnsiTheme="minorEastAsia"/>
          <w:sz w:val="24"/>
          <w:szCs w:val="24"/>
        </w:rPr>
        <w:t>展示了</w:t>
      </w:r>
      <w:r>
        <w:rPr>
          <w:rFonts w:hint="eastAsia" w:asciiTheme="minorEastAsia" w:hAnsiTheme="minorEastAsia"/>
          <w:sz w:val="24"/>
          <w:szCs w:val="24"/>
        </w:rPr>
        <w:t>“‘小人物’的悲剧隐喻—《骆驼祥子》推进课教学设计”说课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杨老师</w:t>
      </w:r>
      <w:r>
        <w:rPr>
          <w:rFonts w:asciiTheme="minorEastAsia" w:hAnsiTheme="minorEastAsia"/>
          <w:sz w:val="24"/>
          <w:szCs w:val="24"/>
        </w:rPr>
        <w:t>以</w:t>
      </w:r>
      <w:r>
        <w:rPr>
          <w:rFonts w:hint="eastAsia" w:asciiTheme="minorEastAsia" w:hAnsiTheme="minorEastAsia"/>
          <w:sz w:val="24"/>
          <w:szCs w:val="24"/>
        </w:rPr>
        <w:t>《骆驼祥子》不同国家译本的封面图片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为</w:t>
      </w:r>
      <w:r>
        <w:rPr>
          <w:rFonts w:asciiTheme="minorEastAsia" w:hAnsiTheme="minorEastAsia"/>
          <w:sz w:val="24"/>
          <w:szCs w:val="24"/>
        </w:rPr>
        <w:t>导入，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以</w:t>
      </w:r>
      <w:r>
        <w:rPr>
          <w:rFonts w:hint="eastAsia" w:asciiTheme="minorEastAsia" w:hAnsiTheme="minorEastAsia"/>
          <w:sz w:val="24"/>
          <w:szCs w:val="24"/>
        </w:rPr>
        <w:t>“骆驼祥子”称号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/>
          <w:sz w:val="24"/>
          <w:szCs w:val="24"/>
        </w:rPr>
        <w:t>切入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口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带领学生厘清祥子的堕落之始，梳理祥子的堕落之路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分析祥子的堕落之源，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联系社会生活，提升学生的思辨能力。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563495" cy="1528445"/>
            <wp:effectExtent l="0" t="0" r="8255" b="14605"/>
            <wp:docPr id="2" name="图片 2" descr="DSC_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3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366010" cy="1541780"/>
            <wp:effectExtent l="0" t="0" r="15240" b="1270"/>
            <wp:docPr id="3" name="图片 3" descr="DSC_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32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说课完毕后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，工作室成员老师和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芯谷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实验学校的全体语文教师一起进行了评课议课。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老师们对两部名著进行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热烈地研讨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，纷纷提出了自己的理解和思考。对于这两节课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老师们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也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发表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自己的看法，提出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自己的疑问。老师们的发言角度新颖，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个性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犀利，在团队的头脑风暴下，老师们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对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文本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的解读更深刻了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450465" cy="1743710"/>
            <wp:effectExtent l="0" t="0" r="6985" b="8890"/>
            <wp:docPr id="4" name="图片 4" descr="DSC_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32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514600" cy="1739900"/>
            <wp:effectExtent l="0" t="0" r="0" b="12700"/>
            <wp:docPr id="6" name="图片 6" descr="DSC_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_32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刘勇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导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师适时对大家的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讨论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进行点评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、补充和答疑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刘老师谈到“整本书”有三层含义：要留给学生足够的时间和空间阅读整本书；老师教学要关注整本书，不能支离破碎地教；整本书阅读教学要关注评价，使百分之八十的学生当堂掌握百分之八十的内容。整本书教学设计有五个视角：文体视角、教学视角、学生视角、课堂视角、人性视角，学生视角是主体视角。对两位老师的课，刘勇导师既指出了亮点，也提出了改进之处，给出了切实可行的优化建议。刘老师强调，不关注文本，阅读就失去了根基；不关注作者，阅读就失去了灵魂；不关注读者，阅读就失去了方向。文本是客观的，事实就在文字里；作者是自主的，主旨就在结构中；读者是可爱的，建构就在对话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3406140" cy="2082800"/>
            <wp:effectExtent l="0" t="0" r="3810" b="12700"/>
            <wp:docPr id="7" name="图片 7" descr="DSC_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_32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最后，刘勇导师做了《素养立意下的整本书阅读教学路径—让整本书阅读成为最重要的语文作业》专题讲座。刘老师立足新课标，引领老师们剖析了“为何拓展整本书阅读”“拓展阅读什么”“如何拓展阅读”等问题。刘老师提出，以阅读推动语文素养和立德树人目标的优雅落地。既可拓展性阅读单篇，也可拓展性阅读整本书。从“制度”“课题”“实践”三个方面，以四个关键词“生态化”“流程化”“习惯化”“可视化”提炼了拓展阅读教学途径。刘老师的讲座案例详实鲜活，高屋建瓴，老师们见识到了教育大家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303145" cy="1784350"/>
            <wp:effectExtent l="0" t="0" r="1905" b="6350"/>
            <wp:docPr id="8" name="图片 8" descr="DSC_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C_3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380615" cy="1792605"/>
            <wp:effectExtent l="0" t="0" r="635" b="17145"/>
            <wp:docPr id="11" name="图片 11" descr="DSC_3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_3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在今天的研修活动中，老师们都专注地沉浸于研讨中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，对诗歌，对小说，对整本书的教学等有了更多思考，接下来老师们将会砥砺笃行，向着整本书阅读教学的更深处前进！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MjQ3ZDU2NTY4YmU3ODg2MGNjNDBkM2FlMzBlZDEifQ=="/>
  </w:docVars>
  <w:rsids>
    <w:rsidRoot w:val="00427884"/>
    <w:rsid w:val="00145C51"/>
    <w:rsid w:val="00166A8D"/>
    <w:rsid w:val="001B5A8C"/>
    <w:rsid w:val="00427884"/>
    <w:rsid w:val="004C09F4"/>
    <w:rsid w:val="00540DA8"/>
    <w:rsid w:val="005D5530"/>
    <w:rsid w:val="005D6FEA"/>
    <w:rsid w:val="00AE0BD0"/>
    <w:rsid w:val="00DC1ED0"/>
    <w:rsid w:val="00EC01F3"/>
    <w:rsid w:val="00F36B13"/>
    <w:rsid w:val="00FB6670"/>
    <w:rsid w:val="02F25150"/>
    <w:rsid w:val="06EE4206"/>
    <w:rsid w:val="074327A4"/>
    <w:rsid w:val="0D7D0092"/>
    <w:rsid w:val="122A4C8C"/>
    <w:rsid w:val="1528122B"/>
    <w:rsid w:val="16774218"/>
    <w:rsid w:val="19A05AB5"/>
    <w:rsid w:val="1BD50D8E"/>
    <w:rsid w:val="22001566"/>
    <w:rsid w:val="25D07BFA"/>
    <w:rsid w:val="2A89499D"/>
    <w:rsid w:val="2D4D7629"/>
    <w:rsid w:val="31C75BFC"/>
    <w:rsid w:val="35243365"/>
    <w:rsid w:val="3AC0768C"/>
    <w:rsid w:val="3F3F12AD"/>
    <w:rsid w:val="404C551E"/>
    <w:rsid w:val="44705C7F"/>
    <w:rsid w:val="44727C49"/>
    <w:rsid w:val="462907DC"/>
    <w:rsid w:val="46AE2A8F"/>
    <w:rsid w:val="49ED7D72"/>
    <w:rsid w:val="4C602A7D"/>
    <w:rsid w:val="4D550108"/>
    <w:rsid w:val="4F0A03D0"/>
    <w:rsid w:val="56941CA1"/>
    <w:rsid w:val="58C83E84"/>
    <w:rsid w:val="64B33C3A"/>
    <w:rsid w:val="65A92947"/>
    <w:rsid w:val="678C42CF"/>
    <w:rsid w:val="6A0171F6"/>
    <w:rsid w:val="6C2B67AC"/>
    <w:rsid w:val="709B5583"/>
    <w:rsid w:val="7C352D2F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1165</Words>
  <Characters>1169</Characters>
  <Lines>2</Lines>
  <Paragraphs>1</Paragraphs>
  <TotalTime>0</TotalTime>
  <ScaleCrop>false</ScaleCrop>
  <LinksUpToDate>false</LinksUpToDate>
  <CharactersWithSpaces>1171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2023-05-13T03:41:00Z</dcterms:created>
  <dc:creator>Administrator</dc:creator>
  <cp:lastModifiedBy>Administrator</cp:lastModifiedBy>
  <dcterms:modified xsi:type="dcterms:W3CDTF">2023-05-14T12:06:00Z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1F923247823E4674BE36F7DD2D39F60C_12</vt:lpwstr>
  </property>
</Properties>
</file>