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转发市教科院《关于提交“基于教学改革、融合信息技术的新型教与学模式”实验总结材料的通知》</w:t>
      </w:r>
    </w:p>
    <w:p>
      <w:pPr>
        <w:bidi w:val="0"/>
        <w:rPr>
          <w:rFonts w:hint="eastAsia"/>
          <w:lang w:val="en-US" w:eastAsia="zh-CN"/>
        </w:rPr>
      </w:pPr>
      <w:bookmarkStart w:id="0" w:name="_GoBack"/>
      <w:bookmarkEnd w:id="0"/>
    </w:p>
    <w:p>
      <w:pPr>
        <w:bidi w:val="0"/>
        <w:spacing w:line="480" w:lineRule="auto"/>
        <w:rPr>
          <w:rFonts w:hint="default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全区各中小学</w:t>
      </w:r>
      <w:r>
        <w:rPr>
          <w:rFonts w:hint="eastAsia" w:ascii="黑体" w:hAnsi="黑体" w:eastAsia="黑体" w:cs="黑体"/>
          <w:sz w:val="32"/>
          <w:szCs w:val="40"/>
          <w:lang w:eastAsia="zh-CN"/>
        </w:rPr>
        <w:t>校（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含民办</w:t>
      </w:r>
      <w:r>
        <w:rPr>
          <w:rFonts w:hint="eastAsia" w:ascii="黑体" w:hAnsi="黑体" w:eastAsia="黑体" w:cs="黑体"/>
          <w:sz w:val="32"/>
          <w:szCs w:val="40"/>
          <w:lang w:eastAsia="zh-CN"/>
        </w:rPr>
        <w:t>）：</w:t>
      </w:r>
    </w:p>
    <w:p>
      <w:pPr>
        <w:bidi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40"/>
          <w:lang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现将成都市教育科学研究院《</w:t>
      </w:r>
      <w:r>
        <w:rPr>
          <w:rFonts w:hint="eastAsia" w:ascii="仿宋" w:hAnsi="仿宋" w:eastAsia="仿宋" w:cs="仿宋"/>
          <w:sz w:val="32"/>
          <w:szCs w:val="40"/>
        </w:rPr>
        <w:t>关于提交“基于教学改革、融合信息技术的新型教与学模式”实验总结材料的通知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》（附件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1）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转发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于后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，请按以下要求完成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材料提交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。</w:t>
      </w:r>
    </w:p>
    <w:p>
      <w:pPr>
        <w:bidi w:val="0"/>
        <w:spacing w:line="360" w:lineRule="auto"/>
        <w:ind w:firstLine="640" w:firstLineChars="200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一、材料提交的对象</w:t>
      </w:r>
    </w:p>
    <w:p>
      <w:pPr>
        <w:bidi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（一）成都市国家级信息化教学实验区</w:t>
      </w:r>
      <w:r>
        <w:rPr>
          <w:rFonts w:hint="eastAsia" w:ascii="仿宋" w:hAnsi="仿宋" w:eastAsia="仿宋" w:cs="仿宋"/>
          <w:b/>
          <w:bCs/>
          <w:color w:val="0000FF"/>
          <w:sz w:val="32"/>
          <w:szCs w:val="40"/>
          <w:lang w:val="en-US" w:eastAsia="zh-CN"/>
        </w:rPr>
        <w:t>市级实验校</w:t>
      </w:r>
      <w:r>
        <w:rPr>
          <w:rFonts w:hint="eastAsia" w:ascii="仿宋" w:hAnsi="仿宋" w:eastAsia="仿宋" w:cs="仿宋"/>
          <w:color w:val="0000FF"/>
          <w:sz w:val="32"/>
          <w:szCs w:val="40"/>
          <w:lang w:val="en-US" w:eastAsia="zh-CN"/>
        </w:rPr>
        <w:t>：</w:t>
      </w:r>
      <w:r>
        <w:rPr>
          <w:rFonts w:hint="eastAsia" w:ascii="仿宋" w:hAnsi="仿宋" w:eastAsia="仿宋" w:cs="仿宋"/>
          <w:b/>
          <w:bCs/>
          <w:color w:val="0000FF"/>
          <w:sz w:val="32"/>
          <w:szCs w:val="40"/>
          <w:lang w:val="en-US" w:eastAsia="zh-CN"/>
        </w:rPr>
        <w:t>棠湖中学、芯谷实验学校、彭镇初中、实验小学、东升小学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。</w:t>
      </w:r>
    </w:p>
    <w:p>
      <w:pPr>
        <w:bidi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（二）全区其他开展“新型教与学模式”实践研究的各学校（参照市级实验校进行材料提交）。</w:t>
      </w:r>
    </w:p>
    <w:p>
      <w:pPr>
        <w:bidi w:val="0"/>
        <w:spacing w:line="360" w:lineRule="auto"/>
        <w:ind w:firstLine="640" w:firstLineChars="200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二、材料提交的类型</w:t>
      </w:r>
    </w:p>
    <w:p>
      <w:pPr>
        <w:bidi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（一）工作类材料</w:t>
      </w:r>
    </w:p>
    <w:p>
      <w:pPr>
        <w:bidi w:val="0"/>
        <w:spacing w:line="360" w:lineRule="auto"/>
        <w:ind w:firstLine="640" w:firstLineChars="200"/>
        <w:rPr>
          <w:rFonts w:hint="default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实验校的政策文件、过程性材料（包括工作计划、总结、活动简报等）等（文本格式见附件5）。</w:t>
      </w:r>
    </w:p>
    <w:p>
      <w:pPr>
        <w:bidi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（二）成果类材料</w:t>
      </w:r>
    </w:p>
    <w:p>
      <w:pPr>
        <w:bidi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包括但不限于论文、获奖案例、探索的新模式（附件4）、应用环境等，需提供课例（包括教学设计、PPT、教学反思）、视频（如有则提供网址、二维码，或者U盘拷贝放档案盒内）等做佐证性材料。</w:t>
      </w:r>
    </w:p>
    <w:p>
      <w:pPr>
        <w:bidi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（三）材料提交要求</w:t>
      </w:r>
    </w:p>
    <w:p>
      <w:pPr>
        <w:bidi w:val="0"/>
        <w:spacing w:line="360" w:lineRule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   1.工作类和成果类材料需要分别填写档案总结材料清单和内容（附件3），并填写区域新型教与学模式信息汇总表（附件2）。</w:t>
      </w:r>
    </w:p>
    <w:p>
      <w:pPr>
        <w:bidi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2.以上材料需要同时提交电子档和纸质档（复印件），材料于6月20日前上报。电子档以压缩包形式发送至邮箱：6401985@QQ.com，文件命名为“双流区+学校名称+总结材料+工作类/成果类”。纸质档（复印件）按要求存档装盒贴上标签（附件6）后于送至成都市双流区教育科学研究院质量监测与信息资源中心。（联系人：郑伟 联系电话：13880905037）</w:t>
      </w:r>
    </w:p>
    <w:p>
      <w:pPr>
        <w:bidi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>
      <w:pPr>
        <w:bidi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附件：</w:t>
      </w:r>
    </w:p>
    <w:p>
      <w:pPr>
        <w:bidi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40"/>
          <w:lang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1.市教科院《</w:t>
      </w:r>
      <w:r>
        <w:rPr>
          <w:rFonts w:hint="eastAsia" w:ascii="仿宋" w:hAnsi="仿宋" w:eastAsia="仿宋" w:cs="仿宋"/>
          <w:sz w:val="32"/>
          <w:szCs w:val="40"/>
        </w:rPr>
        <w:t>关于提交“基于教学改革、融合信息技术的新型教与学模式”实验总结材料的通知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》</w:t>
      </w:r>
    </w:p>
    <w:p>
      <w:pPr>
        <w:bidi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2.区域新型教与学模式信息汇总表（需提交电子表格）</w:t>
      </w:r>
    </w:p>
    <w:p>
      <w:pPr>
        <w:bidi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40"/>
          <w:lang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40"/>
        </w:rPr>
        <w:t>“基于教学改革、融合信息技术的新型教与学模式”总结材料清单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（档案盒用）</w:t>
      </w:r>
    </w:p>
    <w:p>
      <w:pPr>
        <w:bidi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4.“基于教学改革、融合信息技术的新型教与学模式”提炼表</w:t>
      </w:r>
    </w:p>
    <w:p>
      <w:pPr>
        <w:bidi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5.材料文本格式要求</w:t>
      </w:r>
    </w:p>
    <w:p>
      <w:pPr>
        <w:bidi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6.档案盒标签样式</w:t>
      </w:r>
    </w:p>
    <w:p>
      <w:pPr>
        <w:bidi w:val="0"/>
        <w:spacing w:line="360" w:lineRule="auto"/>
        <w:jc w:val="right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成都市双流区教育科学研究院</w:t>
      </w:r>
    </w:p>
    <w:p>
      <w:pPr>
        <w:bidi w:val="0"/>
        <w:spacing w:line="360" w:lineRule="auto"/>
        <w:jc w:val="right"/>
        <w:rPr>
          <w:rFonts w:hint="default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二零二三年六月二日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zZTQ3MWNhNGYyYmRlNjkyZjE0NDNlMWJhZjVkYTIifQ=="/>
  </w:docVars>
  <w:rsids>
    <w:rsidRoot w:val="77C217B5"/>
    <w:rsid w:val="0E3848C2"/>
    <w:rsid w:val="0FE00184"/>
    <w:rsid w:val="1BAB603E"/>
    <w:rsid w:val="28D97D49"/>
    <w:rsid w:val="2A3A2C5E"/>
    <w:rsid w:val="51823C32"/>
    <w:rsid w:val="51C07B1A"/>
    <w:rsid w:val="521C7A25"/>
    <w:rsid w:val="533039E1"/>
    <w:rsid w:val="58E343AA"/>
    <w:rsid w:val="5D2359A9"/>
    <w:rsid w:val="77C217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GW00大标题"/>
    <w:qFormat/>
    <w:uiPriority w:val="0"/>
    <w:pPr>
      <w:spacing w:after="100" w:afterLines="100" w:line="700" w:lineRule="exact"/>
      <w:jc w:val="center"/>
    </w:pPr>
    <w:rPr>
      <w:rFonts w:ascii="Times New Roman" w:hAnsi="Times New Roman" w:eastAsia="方正小标宋_GBK" w:cs="Times New Roman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772</Words>
  <Characters>806</Characters>
  <Lines>0</Lines>
  <Paragraphs>0</Paragraphs>
  <TotalTime>4</TotalTime>
  <ScaleCrop>false</ScaleCrop>
  <LinksUpToDate>false</LinksUpToDate>
  <CharactersWithSpaces>811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2023-06-01T07:34:00Z</dcterms:created>
  <dc:creator>Administrator</dc:creator>
  <cp:lastModifiedBy>咖啡语茶</cp:lastModifiedBy>
  <dcterms:modified xsi:type="dcterms:W3CDTF">2023-06-02T01:35:32Z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B2894CD664F04E1AAABDA073B0F5F1AA_13</vt:lpwstr>
  </property>
</Properties>
</file>