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685"/>
        <w:gridCol w:w="230"/>
        <w:gridCol w:w="104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</w:tc>
        <w:tc>
          <w:tcPr>
            <w:tcW w:w="368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设计者</w:t>
            </w:r>
          </w:p>
        </w:tc>
        <w:tc>
          <w:tcPr>
            <w:tcW w:w="1922" w:type="dxa"/>
          </w:tcPr>
          <w:p>
            <w:pPr>
              <w:tabs>
                <w:tab w:val="center" w:pos="795"/>
              </w:tabs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侯雪琴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</w:tc>
        <w:tc>
          <w:tcPr>
            <w:tcW w:w="368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墨梅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</w:t>
            </w:r>
          </w:p>
        </w:tc>
        <w:tc>
          <w:tcPr>
            <w:tcW w:w="1922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教学目标</w:t>
            </w:r>
          </w:p>
        </w:tc>
        <w:tc>
          <w:tcPr>
            <w:tcW w:w="6883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1.朗读课文，读准字音，读通句子，根据意思读出停顿。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借助注释，理解诗文大意；抓住关键词，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bidi="zh-CN"/>
              </w:rPr>
              <w:t>感受事物的特点；通过朗读，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感受人物的精神品质，激励学生的精神成长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通过情境创设，引导学生有感情地朗读、背诵诗文，培养学生的语感，丰富人文积淀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评价任务</w:t>
            </w:r>
          </w:p>
        </w:tc>
        <w:tc>
          <w:tcPr>
            <w:tcW w:w="6883" w:type="dxa"/>
            <w:gridSpan w:val="4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zh-CN"/>
              </w:rPr>
              <w:t>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读课文，读准字音，读好停顿。（目标1）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2.能借助注释，理解句子的意思。（目标2）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3.运用“理——抓——读”的方法品读诗文，感受人物的精神品质。（目标2）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bidi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.结合课前查阅的相关资料（或老师的补充介绍），在感情朗读中进一步感受人物的精神品质。（目标3）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bidi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.能背诵课文。（目标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教学环节</w:t>
            </w:r>
          </w:p>
        </w:tc>
        <w:tc>
          <w:tcPr>
            <w:tcW w:w="391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教学活动</w:t>
            </w:r>
          </w:p>
        </w:tc>
        <w:tc>
          <w:tcPr>
            <w:tcW w:w="2968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谈话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导入，揭示课题。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谈话导入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你见过梅花吗？是什么样的？</w:t>
            </w: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老师出示图片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并总结：</w:t>
            </w:r>
          </w:p>
          <w:p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对呀，可爱深红爱浅红是她，疏影横斜是她，暗香浮动也是她。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引入画作《墨梅》，与现实的梅花比较。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在元代有位大画家和大诗人，他叫王冕，他特别喜欢梅花，不仅喜欢种梅，还喜欢画梅，这就是他画的梅花，请大家看一看他画中的梅花和我们刚才看到的梅花有什么不同呢？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（这是一幅水墨画，只用了墨，没有用其他颜料，所以与平常看到的梅花颜色不一样）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过渡：他还在这幅画中题了一首诗，也就是我们今天要学习的《墨梅》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引出课题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老师板书课题：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墨梅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学生齐读课题。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引导理解题目的意思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1.学生能说出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梅花的大概特点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说出画作中的梅花与现实梅花的区别。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3.能理解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题目的意思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二、朗读课文，整体感知。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1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自读课文，注意读准字音，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读顺诗句，读出节奏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指名读，并正音；男女读；全班读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理解“乾坤”、“砚”“洗砚池”的意思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回顾理解诗歌意思的方法，并借助多种方法，用自己的话说说诗句的意思。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对照注释，说说每句话的意思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开火车游戏。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然后连起来说说故事的内容。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68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能读准字音，读通句子，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2、能理解关键字词的意思；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能借助注释读懂大意。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三、品读感悟，深入探究。</w:t>
            </w:r>
          </w:p>
        </w:tc>
        <w:tc>
          <w:tcPr>
            <w:tcW w:w="3915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刚刚我们借助了多种方法，理解了诗歌的大意，那王冕笔下的墨梅有着怎样的特点呢？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抓关键词，感受特点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1.读前两句思考：王冕笔下的墨梅有什么特别之处？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富有底蕴，朴素淡雅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梅花的颜色是红的，王冕也擅长着色，为什么要画出淡墨色的梅花呢？你能从后两句找到答案吗？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（不要人夸好颜色，只留清气满乾坤）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理解“清气”的意思：指清香之气，更是指不与世俗同流合污的清高之气。</w:t>
            </w:r>
          </w:p>
          <w:p>
            <w:pPr>
              <w:numPr>
                <w:ilvl w:val="0"/>
                <w:numId w:val="5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读后两句，思考：诗句表现了墨梅怎样的精神品格？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（不图名利，坚持追求）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（二）感情朗读，体会品格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1、诗人只是在赞美梅花吗？出示王冕的个人资料并理解王冕的精神品质。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2、指导朗读，通过朗读表现诗人的品质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3、师生合作读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4、诗人借梅花来表现自己不图名利和坚持追求的方法称为“托物言志”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5、全班根据提示尝试背诵齐读</w:t>
            </w:r>
          </w:p>
        </w:tc>
        <w:tc>
          <w:tcPr>
            <w:tcW w:w="2968" w:type="dxa"/>
            <w:gridSpan w:val="2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能抓住“洗砚池”和“淡墨痕”感受墨梅富有底蕴和朴素淡雅的特点。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理解“清气”的意思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通过多种朗读感受王冕的精神品质。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4、能理解托物言志的方法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四、思维拓展，总结延伸。</w:t>
            </w:r>
          </w:p>
        </w:tc>
        <w:tc>
          <w:tcPr>
            <w:tcW w:w="3915" w:type="dxa"/>
            <w:gridSpan w:val="2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王冕借梅花表达自己不图名利。坚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守追求的志向；古代的很多文人墨客也借梅花表达自己的人生追求：如王安石借“墙角数枝梅，凌寒独自开”，毛泽东借“已是悬崖百丈冰，犹有花枝俏”，陆游借“零落成泥碾作尘，只有香如故”表达自己勇敢顽强、坚贞不屈的品质。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在我们的传统文化中，很多事物不仅具有自身的特点，往往寄托着人们的意志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如“竹”代表着有气节，“菊”代表着高雅纯洁。</w:t>
            </w:r>
          </w:p>
        </w:tc>
        <w:tc>
          <w:tcPr>
            <w:tcW w:w="2968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板书设计</w:t>
            </w:r>
          </w:p>
        </w:tc>
        <w:tc>
          <w:tcPr>
            <w:tcW w:w="6883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墨梅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王冕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富有底蕴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淡雅清香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托物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不求名利                                    抓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坚守追求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言志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读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B41CE"/>
    <w:multiLevelType w:val="singleLevel"/>
    <w:tmpl w:val="BE3B41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7B6DD9"/>
    <w:multiLevelType w:val="singleLevel"/>
    <w:tmpl w:val="C67B6DD9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E092F05"/>
    <w:multiLevelType w:val="singleLevel"/>
    <w:tmpl w:val="FE092F05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00000002"/>
    <w:multiLevelType w:val="singleLevel"/>
    <w:tmpl w:val="0000000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7F359F"/>
    <w:multiLevelType w:val="singleLevel"/>
    <w:tmpl w:val="447F35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3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DE5Y2Q2MjQ2ZmJjOTM2OWZmODg5MmJiOGY4NzQifQ=="/>
  </w:docVars>
  <w:rsids>
    <w:rsidRoot w:val="008D4C7F"/>
    <w:rsid w:val="00725F9D"/>
    <w:rsid w:val="008D4C7F"/>
    <w:rsid w:val="00AB5AD8"/>
    <w:rsid w:val="00D74E5A"/>
    <w:rsid w:val="03795B59"/>
    <w:rsid w:val="0AF5745D"/>
    <w:rsid w:val="140E6B89"/>
    <w:rsid w:val="1DE41645"/>
    <w:rsid w:val="1E0D2834"/>
    <w:rsid w:val="1E541F7E"/>
    <w:rsid w:val="1F6C322F"/>
    <w:rsid w:val="22EC3356"/>
    <w:rsid w:val="26C2389A"/>
    <w:rsid w:val="28AE305B"/>
    <w:rsid w:val="36F459BD"/>
    <w:rsid w:val="587174B3"/>
    <w:rsid w:val="5A107F93"/>
    <w:rsid w:val="62940B9A"/>
    <w:rsid w:val="72150E6D"/>
    <w:rsid w:val="75A9258A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1409</Words>
  <Characters>1428</Characters>
  <Lines>18</Lines>
  <Paragraphs>5</Paragraphs>
  <TotalTime>1</TotalTime>
  <ScaleCrop>false</ScaleCrop>
  <LinksUpToDate>false</LinksUpToDate>
  <CharactersWithSpaces>1595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2022-05-25T08:16:00Z</dcterms:created>
  <dc:creator>东升小学</dc:creator>
  <cp:lastModifiedBy>dsxx</cp:lastModifiedBy>
  <dcterms:modified xsi:type="dcterms:W3CDTF">2023-03-26T04:18:00Z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73D35BE41B3B4EFCB255B1F24923CB4F</vt:lpwstr>
  </property>
</Properties>
</file>