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39" w:rsidRDefault="000A0CC1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成都市双流区高中语文思辨读写整本书阅读教学</w:t>
      </w:r>
    </w:p>
    <w:p w:rsidR="00545609" w:rsidRDefault="000A0CC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研讨活动的通知</w:t>
      </w:r>
    </w:p>
    <w:p w:rsidR="00545609" w:rsidRDefault="00545609">
      <w:pPr>
        <w:jc w:val="center"/>
        <w:rPr>
          <w:b/>
          <w:bCs/>
          <w:sz w:val="32"/>
          <w:szCs w:val="32"/>
        </w:rPr>
      </w:pPr>
    </w:p>
    <w:p w:rsidR="00545609" w:rsidRPr="00E40B39" w:rsidRDefault="000A0CC1">
      <w:pPr>
        <w:spacing w:line="240" w:lineRule="atLeast"/>
        <w:jc w:val="left"/>
        <w:rPr>
          <w:rFonts w:ascii="仿宋" w:eastAsia="仿宋" w:hAnsi="仿宋" w:cs="华文仿宋"/>
          <w:b/>
          <w:bCs/>
          <w:sz w:val="28"/>
          <w:szCs w:val="28"/>
        </w:rPr>
      </w:pPr>
      <w:r w:rsidRPr="00E40B39">
        <w:rPr>
          <w:rFonts w:ascii="仿宋" w:eastAsia="仿宋" w:hAnsi="仿宋" w:cs="华文仿宋" w:hint="eastAsia"/>
          <w:b/>
          <w:bCs/>
          <w:sz w:val="28"/>
          <w:szCs w:val="28"/>
        </w:rPr>
        <w:t>双流区各高中学校:</w:t>
      </w:r>
    </w:p>
    <w:p w:rsidR="00545609" w:rsidRPr="00E40B39" w:rsidRDefault="000A0CC1">
      <w:pPr>
        <w:pStyle w:val="1"/>
        <w:spacing w:line="240" w:lineRule="atLeast"/>
        <w:ind w:firstLine="56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为深入推进“三新”背景下的高中语文课程建设，促进“整本书阅读与研讨”学习任务群的教学，拓宽学生阅读视野，提高学生思辨读写阅读能力。成都市双流区教育科学研究院决定于2023年9月21日与新华文轩出版传媒有限公司双流分公司、重庆树人教育研究院联合举行《乡土中国》、《论语》整本书思辨读写阅读教学研讨活动。请区内各高中学校安排相关领导和语文教师参会学习。现将具体安排通知如下：</w:t>
      </w:r>
    </w:p>
    <w:p w:rsidR="00545609" w:rsidRPr="00E40B39" w:rsidRDefault="000A0CC1">
      <w:pPr>
        <w:pStyle w:val="1"/>
        <w:numPr>
          <w:ilvl w:val="0"/>
          <w:numId w:val="1"/>
        </w:numPr>
        <w:spacing w:line="240" w:lineRule="atLeast"/>
        <w:ind w:firstLineChars="0"/>
        <w:jc w:val="left"/>
        <w:rPr>
          <w:rFonts w:asciiTheme="majorEastAsia" w:eastAsiaTheme="majorEastAsia" w:hAnsiTheme="majorEastAsia" w:cs="华文仿宋"/>
          <w:b/>
          <w:sz w:val="28"/>
          <w:szCs w:val="28"/>
        </w:rPr>
      </w:pPr>
      <w:r w:rsidRPr="00E40B39">
        <w:rPr>
          <w:rFonts w:asciiTheme="majorEastAsia" w:eastAsiaTheme="majorEastAsia" w:hAnsiTheme="majorEastAsia" w:cs="华文仿宋" w:hint="eastAsia"/>
          <w:b/>
          <w:sz w:val="28"/>
          <w:szCs w:val="28"/>
        </w:rPr>
        <w:t>组织机构</w:t>
      </w:r>
    </w:p>
    <w:p w:rsidR="00545609" w:rsidRPr="00E40B39" w:rsidRDefault="000A0CC1">
      <w:pPr>
        <w:pStyle w:val="1"/>
        <w:spacing w:line="240" w:lineRule="atLeast"/>
        <w:ind w:left="1281" w:firstLineChars="0" w:firstLine="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 xml:space="preserve">主办单位：成都市双流区教育科学研究院      </w:t>
      </w:r>
    </w:p>
    <w:p w:rsidR="00545609" w:rsidRPr="00E40B39" w:rsidRDefault="000A0CC1">
      <w:pPr>
        <w:pStyle w:val="1"/>
        <w:spacing w:line="240" w:lineRule="atLeast"/>
        <w:ind w:left="1281" w:firstLineChars="0" w:firstLine="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协办单位：新华文轩出版传媒有限公司双流分公司</w:t>
      </w:r>
    </w:p>
    <w:p w:rsidR="00545609" w:rsidRPr="00E40B39" w:rsidRDefault="000A0CC1">
      <w:pPr>
        <w:pStyle w:val="1"/>
        <w:spacing w:line="240" w:lineRule="atLeast"/>
        <w:ind w:left="1281" w:firstLineChars="500" w:firstLine="140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重庆树人教育研究院</w:t>
      </w:r>
    </w:p>
    <w:p w:rsidR="00545609" w:rsidRPr="00E40B39" w:rsidRDefault="000A0CC1">
      <w:pPr>
        <w:pStyle w:val="1"/>
        <w:spacing w:line="240" w:lineRule="atLeast"/>
        <w:ind w:firstLine="56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 xml:space="preserve">     承办单位：成都市棠湖外国语学校</w:t>
      </w:r>
    </w:p>
    <w:p w:rsidR="00545609" w:rsidRPr="00E40B39" w:rsidRDefault="000A0CC1">
      <w:pPr>
        <w:pStyle w:val="1"/>
        <w:numPr>
          <w:ilvl w:val="0"/>
          <w:numId w:val="1"/>
        </w:numPr>
        <w:spacing w:line="240" w:lineRule="atLeast"/>
        <w:ind w:firstLineChars="0"/>
        <w:jc w:val="left"/>
        <w:rPr>
          <w:rFonts w:asciiTheme="majorEastAsia" w:eastAsiaTheme="majorEastAsia" w:hAnsiTheme="majorEastAsia" w:cs="华文仿宋"/>
          <w:b/>
          <w:sz w:val="28"/>
          <w:szCs w:val="28"/>
        </w:rPr>
      </w:pPr>
      <w:r w:rsidRPr="00E40B39">
        <w:rPr>
          <w:rFonts w:asciiTheme="majorEastAsia" w:eastAsiaTheme="majorEastAsia" w:hAnsiTheme="majorEastAsia" w:cs="华文仿宋" w:hint="eastAsia"/>
          <w:b/>
          <w:sz w:val="28"/>
          <w:szCs w:val="28"/>
        </w:rPr>
        <w:t>报到、活动时间</w:t>
      </w:r>
    </w:p>
    <w:p w:rsidR="00545609" w:rsidRPr="00E40B39" w:rsidRDefault="000A0CC1" w:rsidP="00E40B39">
      <w:pPr>
        <w:pStyle w:val="1"/>
        <w:numPr>
          <w:ilvl w:val="0"/>
          <w:numId w:val="2"/>
        </w:numPr>
        <w:spacing w:line="240" w:lineRule="atLeast"/>
        <w:ind w:firstLine="560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报到时间：2023年9月21日 8点10分</w:t>
      </w:r>
    </w:p>
    <w:p w:rsidR="00545609" w:rsidRPr="00E40B39" w:rsidRDefault="000A0CC1" w:rsidP="00E40B39">
      <w:pPr>
        <w:pStyle w:val="1"/>
        <w:numPr>
          <w:ilvl w:val="0"/>
          <w:numId w:val="2"/>
        </w:numPr>
        <w:spacing w:line="240" w:lineRule="atLeast"/>
        <w:ind w:firstLine="560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活动时间：2023年9月21日上午</w:t>
      </w:r>
    </w:p>
    <w:p w:rsidR="00545609" w:rsidRPr="00E40B39" w:rsidRDefault="000A0CC1">
      <w:pPr>
        <w:pStyle w:val="1"/>
        <w:numPr>
          <w:ilvl w:val="0"/>
          <w:numId w:val="1"/>
        </w:numPr>
        <w:spacing w:line="240" w:lineRule="atLeast"/>
        <w:ind w:firstLineChars="0"/>
        <w:jc w:val="left"/>
        <w:rPr>
          <w:rFonts w:asciiTheme="majorEastAsia" w:eastAsiaTheme="majorEastAsia" w:hAnsiTheme="majorEastAsia" w:cs="华文仿宋"/>
          <w:b/>
          <w:sz w:val="28"/>
          <w:szCs w:val="28"/>
        </w:rPr>
      </w:pPr>
      <w:r w:rsidRPr="00E40B39">
        <w:rPr>
          <w:rFonts w:asciiTheme="majorEastAsia" w:eastAsiaTheme="majorEastAsia" w:hAnsiTheme="majorEastAsia" w:cs="华文仿宋" w:hint="eastAsia"/>
          <w:b/>
          <w:sz w:val="28"/>
          <w:szCs w:val="28"/>
        </w:rPr>
        <w:t>报到、活动地点</w:t>
      </w:r>
    </w:p>
    <w:p w:rsidR="00545609" w:rsidRPr="00E40B39" w:rsidRDefault="000A0CC1">
      <w:pPr>
        <w:pStyle w:val="1"/>
        <w:spacing w:line="240" w:lineRule="atLeast"/>
        <w:ind w:left="1281" w:firstLineChars="0" w:firstLine="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成都市棠湖外国语学</w:t>
      </w:r>
      <w:r w:rsidRPr="00E40B39">
        <w:rPr>
          <w:rFonts w:ascii="仿宋" w:eastAsia="仿宋" w:hAnsi="仿宋" w:cs="华文仿宋"/>
          <w:sz w:val="28"/>
          <w:szCs w:val="28"/>
        </w:rPr>
        <w:t>(</w:t>
      </w:r>
      <w:r w:rsidRPr="00E40B39">
        <w:rPr>
          <w:rFonts w:ascii="仿宋" w:eastAsia="仿宋" w:hAnsi="仿宋" w:cs="华文仿宋" w:hint="eastAsia"/>
          <w:sz w:val="28"/>
          <w:szCs w:val="28"/>
        </w:rPr>
        <w:t>双流区临港路一段9号</w:t>
      </w:r>
      <w:r w:rsidRPr="00E40B39">
        <w:rPr>
          <w:rFonts w:ascii="仿宋" w:eastAsia="仿宋" w:hAnsi="仿宋" w:cs="华文仿宋"/>
          <w:sz w:val="28"/>
          <w:szCs w:val="28"/>
        </w:rPr>
        <w:t>)</w:t>
      </w:r>
    </w:p>
    <w:p w:rsidR="00545609" w:rsidRPr="00E40B39" w:rsidRDefault="000A0CC1">
      <w:pPr>
        <w:pStyle w:val="1"/>
        <w:numPr>
          <w:ilvl w:val="0"/>
          <w:numId w:val="1"/>
        </w:numPr>
        <w:spacing w:line="240" w:lineRule="atLeast"/>
        <w:ind w:firstLineChars="0"/>
        <w:jc w:val="left"/>
        <w:rPr>
          <w:rFonts w:asciiTheme="majorEastAsia" w:eastAsiaTheme="majorEastAsia" w:hAnsiTheme="majorEastAsia" w:cs="华文仿宋"/>
          <w:b/>
          <w:sz w:val="28"/>
          <w:szCs w:val="28"/>
        </w:rPr>
      </w:pPr>
      <w:r w:rsidRPr="00E40B39">
        <w:rPr>
          <w:rFonts w:asciiTheme="majorEastAsia" w:eastAsiaTheme="majorEastAsia" w:hAnsiTheme="majorEastAsia" w:cs="华文仿宋" w:hint="eastAsia"/>
          <w:b/>
          <w:sz w:val="28"/>
          <w:szCs w:val="28"/>
        </w:rPr>
        <w:t>参会对象</w:t>
      </w:r>
    </w:p>
    <w:p w:rsidR="00545609" w:rsidRPr="00E40B39" w:rsidRDefault="00E40B39" w:rsidP="00E40B39">
      <w:pPr>
        <w:pStyle w:val="1"/>
        <w:tabs>
          <w:tab w:val="left" w:pos="312"/>
        </w:tabs>
        <w:spacing w:line="240" w:lineRule="atLeast"/>
        <w:ind w:firstLineChars="250" w:firstLine="700"/>
        <w:jc w:val="left"/>
        <w:rPr>
          <w:rFonts w:ascii="仿宋" w:eastAsia="仿宋" w:hAnsi="仿宋" w:cs="华文仿宋"/>
          <w:sz w:val="28"/>
          <w:szCs w:val="28"/>
        </w:rPr>
      </w:pPr>
      <w:r>
        <w:rPr>
          <w:rFonts w:ascii="仿宋" w:eastAsia="仿宋" w:hAnsi="仿宋" w:cs="华文仿宋" w:hint="eastAsia"/>
          <w:sz w:val="28"/>
          <w:szCs w:val="28"/>
        </w:rPr>
        <w:t>1.</w:t>
      </w:r>
      <w:r w:rsidR="000A0CC1" w:rsidRPr="00E40B39">
        <w:rPr>
          <w:rFonts w:ascii="仿宋" w:eastAsia="仿宋" w:hAnsi="仿宋" w:cs="华文仿宋" w:hint="eastAsia"/>
          <w:sz w:val="28"/>
          <w:szCs w:val="28"/>
        </w:rPr>
        <w:t>各高中学校分管教学副校长</w:t>
      </w:r>
    </w:p>
    <w:p w:rsidR="00545609" w:rsidRPr="00E40B39" w:rsidRDefault="00E40B39" w:rsidP="00E40B39">
      <w:pPr>
        <w:pStyle w:val="1"/>
        <w:tabs>
          <w:tab w:val="left" w:pos="312"/>
        </w:tabs>
        <w:spacing w:line="240" w:lineRule="atLeast"/>
        <w:ind w:firstLineChars="250" w:firstLine="700"/>
        <w:jc w:val="left"/>
        <w:rPr>
          <w:rFonts w:ascii="仿宋" w:eastAsia="仿宋" w:hAnsi="仿宋" w:cs="华文仿宋"/>
          <w:sz w:val="28"/>
          <w:szCs w:val="28"/>
        </w:rPr>
      </w:pPr>
      <w:r>
        <w:rPr>
          <w:rFonts w:ascii="仿宋" w:eastAsia="仿宋" w:hAnsi="仿宋" w:cs="华文仿宋" w:hint="eastAsia"/>
          <w:sz w:val="28"/>
          <w:szCs w:val="28"/>
        </w:rPr>
        <w:lastRenderedPageBreak/>
        <w:t>2.</w:t>
      </w:r>
      <w:r w:rsidR="00795909" w:rsidRPr="00E40B39">
        <w:rPr>
          <w:rFonts w:ascii="仿宋" w:eastAsia="仿宋" w:hAnsi="仿宋" w:cs="华文仿宋" w:hint="eastAsia"/>
          <w:sz w:val="28"/>
          <w:szCs w:val="28"/>
        </w:rPr>
        <w:t>各高中学校语文教研组长；本届高一年级、高二年级</w:t>
      </w:r>
      <w:r w:rsidR="000A0CC1" w:rsidRPr="00E40B39">
        <w:rPr>
          <w:rFonts w:ascii="仿宋" w:eastAsia="仿宋" w:hAnsi="仿宋" w:cs="华文仿宋" w:hint="eastAsia"/>
          <w:sz w:val="28"/>
          <w:szCs w:val="28"/>
        </w:rPr>
        <w:t>语文教师</w:t>
      </w:r>
    </w:p>
    <w:p w:rsidR="00545609" w:rsidRPr="00E40B39" w:rsidRDefault="000A0CC1">
      <w:pPr>
        <w:pStyle w:val="1"/>
        <w:numPr>
          <w:ilvl w:val="0"/>
          <w:numId w:val="1"/>
        </w:numPr>
        <w:spacing w:line="240" w:lineRule="atLeast"/>
        <w:ind w:firstLineChars="0"/>
        <w:jc w:val="left"/>
        <w:rPr>
          <w:rFonts w:asciiTheme="majorEastAsia" w:eastAsiaTheme="majorEastAsia" w:hAnsiTheme="majorEastAsia" w:cs="华文仿宋"/>
          <w:b/>
          <w:sz w:val="28"/>
          <w:szCs w:val="28"/>
        </w:rPr>
      </w:pPr>
      <w:r w:rsidRPr="00E40B39">
        <w:rPr>
          <w:rFonts w:asciiTheme="majorEastAsia" w:eastAsiaTheme="majorEastAsia" w:hAnsiTheme="majorEastAsia" w:cs="华文仿宋" w:hint="eastAsia"/>
          <w:b/>
          <w:sz w:val="28"/>
          <w:szCs w:val="28"/>
        </w:rPr>
        <w:t>特邀专家：</w:t>
      </w:r>
    </w:p>
    <w:p w:rsidR="00545609" w:rsidRPr="00E40B39" w:rsidRDefault="000A0CC1">
      <w:pPr>
        <w:pStyle w:val="a7"/>
        <w:numPr>
          <w:ilvl w:val="0"/>
          <w:numId w:val="4"/>
        </w:numPr>
        <w:spacing w:line="240" w:lineRule="atLeast"/>
        <w:ind w:firstLineChars="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段增勇：四川省教科院学术委员会副主任，四川省教育科学研究院高中语文教研员</w:t>
      </w:r>
    </w:p>
    <w:p w:rsidR="00545609" w:rsidRPr="00E40B39" w:rsidRDefault="000A0CC1">
      <w:pPr>
        <w:pStyle w:val="a7"/>
        <w:numPr>
          <w:ilvl w:val="0"/>
          <w:numId w:val="4"/>
        </w:numPr>
        <w:spacing w:line="240" w:lineRule="atLeast"/>
        <w:ind w:firstLineChars="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 xml:space="preserve">廖福良：高级教师，四川省遂宁市第二中学校语文教研组组长，四川省高中语文骨干教师，参编《〈论语〉思辨读写导学全案》。        </w:t>
      </w:r>
    </w:p>
    <w:p w:rsidR="00545609" w:rsidRPr="00E40B39" w:rsidRDefault="000A0CC1">
      <w:pPr>
        <w:pStyle w:val="1"/>
        <w:numPr>
          <w:ilvl w:val="0"/>
          <w:numId w:val="1"/>
        </w:numPr>
        <w:spacing w:line="240" w:lineRule="atLeast"/>
        <w:ind w:firstLineChars="0"/>
        <w:jc w:val="left"/>
        <w:rPr>
          <w:rFonts w:asciiTheme="majorEastAsia" w:eastAsiaTheme="majorEastAsia" w:hAnsiTheme="majorEastAsia" w:cs="华文仿宋"/>
          <w:b/>
          <w:sz w:val="28"/>
          <w:szCs w:val="28"/>
        </w:rPr>
      </w:pPr>
      <w:r w:rsidRPr="00E40B39">
        <w:rPr>
          <w:rFonts w:asciiTheme="majorEastAsia" w:eastAsiaTheme="majorEastAsia" w:hAnsiTheme="majorEastAsia" w:cs="华文仿宋" w:hint="eastAsia"/>
          <w:b/>
          <w:sz w:val="28"/>
          <w:szCs w:val="28"/>
        </w:rPr>
        <w:t>其他</w:t>
      </w:r>
    </w:p>
    <w:p w:rsidR="00545609" w:rsidRPr="00E40B39" w:rsidRDefault="000A0CC1">
      <w:pPr>
        <w:pStyle w:val="1"/>
        <w:numPr>
          <w:ilvl w:val="0"/>
          <w:numId w:val="5"/>
        </w:numPr>
        <w:spacing w:line="240" w:lineRule="atLeast"/>
        <w:ind w:left="561" w:firstLine="56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活动联系人：刘老师:18523027987</w:t>
      </w:r>
    </w:p>
    <w:p w:rsidR="00545609" w:rsidRPr="00E40B39" w:rsidRDefault="000A0CC1">
      <w:pPr>
        <w:pStyle w:val="1"/>
        <w:numPr>
          <w:ilvl w:val="0"/>
          <w:numId w:val="5"/>
        </w:numPr>
        <w:spacing w:line="240" w:lineRule="atLeast"/>
        <w:ind w:left="561" w:firstLine="56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本次活动不收取培训费</w:t>
      </w:r>
    </w:p>
    <w:p w:rsidR="00E40B39" w:rsidRDefault="00E40B39">
      <w:pPr>
        <w:pStyle w:val="1"/>
        <w:spacing w:line="240" w:lineRule="atLeast"/>
        <w:ind w:left="560" w:firstLineChars="0" w:firstLine="0"/>
        <w:jc w:val="left"/>
        <w:rPr>
          <w:rFonts w:ascii="仿宋" w:eastAsia="仿宋" w:hAnsi="仿宋" w:cs="华文仿宋" w:hint="eastAsia"/>
          <w:sz w:val="28"/>
          <w:szCs w:val="28"/>
        </w:rPr>
      </w:pPr>
    </w:p>
    <w:p w:rsidR="00545609" w:rsidRPr="00E40B39" w:rsidRDefault="000A0CC1">
      <w:pPr>
        <w:pStyle w:val="1"/>
        <w:spacing w:line="240" w:lineRule="atLeast"/>
        <w:ind w:left="560" w:firstLineChars="0" w:firstLine="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附件：</w:t>
      </w:r>
    </w:p>
    <w:p w:rsidR="00545609" w:rsidRPr="00E40B39" w:rsidRDefault="000A0CC1" w:rsidP="00E40B39">
      <w:pPr>
        <w:pStyle w:val="1"/>
        <w:spacing w:line="240" w:lineRule="atLeast"/>
        <w:ind w:left="1120" w:firstLineChars="0" w:firstLine="0"/>
        <w:jc w:val="left"/>
        <w:rPr>
          <w:rFonts w:ascii="仿宋" w:eastAsia="仿宋" w:hAnsi="仿宋" w:cs="华文仿宋"/>
          <w:sz w:val="28"/>
          <w:szCs w:val="28"/>
        </w:rPr>
      </w:pPr>
      <w:r w:rsidRPr="00E40B39">
        <w:rPr>
          <w:rFonts w:ascii="仿宋" w:eastAsia="仿宋" w:hAnsi="仿宋" w:cs="华文仿宋" w:hint="eastAsia"/>
          <w:sz w:val="28"/>
          <w:szCs w:val="28"/>
        </w:rPr>
        <w:t>活动流程</w:t>
      </w:r>
    </w:p>
    <w:p w:rsidR="00545609" w:rsidRPr="00E40B39" w:rsidRDefault="00545609">
      <w:pPr>
        <w:spacing w:line="240" w:lineRule="atLeast"/>
        <w:ind w:firstLineChars="175" w:firstLine="492"/>
        <w:jc w:val="right"/>
        <w:rPr>
          <w:rFonts w:ascii="仿宋" w:eastAsia="仿宋" w:hAnsi="仿宋" w:cs="宋体"/>
          <w:b/>
          <w:bCs/>
          <w:sz w:val="28"/>
          <w:szCs w:val="28"/>
        </w:rPr>
      </w:pPr>
    </w:p>
    <w:p w:rsidR="00545609" w:rsidRPr="00E40B39" w:rsidRDefault="00545609">
      <w:pPr>
        <w:spacing w:line="240" w:lineRule="atLeast"/>
        <w:ind w:firstLineChars="175" w:firstLine="492"/>
        <w:jc w:val="right"/>
        <w:rPr>
          <w:rFonts w:ascii="仿宋" w:eastAsia="仿宋" w:hAnsi="仿宋" w:cs="宋体"/>
          <w:b/>
          <w:bCs/>
          <w:sz w:val="28"/>
          <w:szCs w:val="28"/>
        </w:rPr>
      </w:pPr>
    </w:p>
    <w:p w:rsidR="00545609" w:rsidRPr="00E40B39" w:rsidRDefault="00545609">
      <w:pPr>
        <w:spacing w:line="240" w:lineRule="atLeast"/>
        <w:ind w:firstLineChars="175" w:firstLine="492"/>
        <w:jc w:val="right"/>
        <w:rPr>
          <w:rFonts w:ascii="仿宋" w:eastAsia="仿宋" w:hAnsi="仿宋" w:cs="宋体"/>
          <w:b/>
          <w:bCs/>
          <w:sz w:val="28"/>
          <w:szCs w:val="28"/>
        </w:rPr>
      </w:pPr>
    </w:p>
    <w:p w:rsidR="00545609" w:rsidRPr="00E40B39" w:rsidRDefault="000A0CC1">
      <w:pPr>
        <w:spacing w:line="240" w:lineRule="atLeast"/>
        <w:ind w:firstLineChars="175" w:firstLine="492"/>
        <w:jc w:val="right"/>
        <w:rPr>
          <w:rFonts w:ascii="仿宋" w:eastAsia="仿宋" w:hAnsi="仿宋" w:cs="宋体"/>
          <w:b/>
          <w:bCs/>
          <w:sz w:val="28"/>
          <w:szCs w:val="28"/>
        </w:rPr>
      </w:pPr>
      <w:r w:rsidRPr="00E40B39">
        <w:rPr>
          <w:rFonts w:ascii="仿宋" w:eastAsia="仿宋" w:hAnsi="仿宋" w:cs="宋体" w:hint="eastAsia"/>
          <w:b/>
          <w:bCs/>
          <w:sz w:val="28"/>
          <w:szCs w:val="28"/>
        </w:rPr>
        <w:t xml:space="preserve">  成都市双流区教育科学研究院</w:t>
      </w:r>
    </w:p>
    <w:p w:rsidR="00545609" w:rsidRPr="00E40B39" w:rsidRDefault="000A0CC1" w:rsidP="00E40B39">
      <w:pPr>
        <w:ind w:firstLineChars="175" w:firstLine="492"/>
        <w:jc w:val="right"/>
        <w:rPr>
          <w:rFonts w:ascii="仿宋" w:eastAsia="仿宋" w:hAnsi="仿宋" w:cs="华文仿宋"/>
          <w:b/>
          <w:bCs/>
          <w:sz w:val="28"/>
          <w:szCs w:val="28"/>
        </w:rPr>
      </w:pPr>
      <w:r w:rsidRPr="00E40B39">
        <w:rPr>
          <w:rFonts w:ascii="仿宋" w:eastAsia="仿宋" w:hAnsi="仿宋" w:cs="华文仿宋" w:hint="eastAsia"/>
          <w:b/>
          <w:bCs/>
          <w:sz w:val="28"/>
          <w:szCs w:val="28"/>
        </w:rPr>
        <w:t>2023年9月1</w:t>
      </w:r>
      <w:r w:rsidR="009503EA" w:rsidRPr="00E40B39">
        <w:rPr>
          <w:rFonts w:ascii="仿宋" w:eastAsia="仿宋" w:hAnsi="仿宋" w:cs="华文仿宋" w:hint="eastAsia"/>
          <w:b/>
          <w:bCs/>
          <w:sz w:val="28"/>
          <w:szCs w:val="28"/>
        </w:rPr>
        <w:t>3</w:t>
      </w:r>
      <w:r w:rsidRPr="00E40B39">
        <w:rPr>
          <w:rFonts w:ascii="仿宋" w:eastAsia="仿宋" w:hAnsi="仿宋" w:cs="华文仿宋" w:hint="eastAsia"/>
          <w:b/>
          <w:bCs/>
          <w:sz w:val="28"/>
          <w:szCs w:val="28"/>
        </w:rPr>
        <w:t>日</w:t>
      </w:r>
    </w:p>
    <w:p w:rsidR="00545609" w:rsidRPr="00E40B39" w:rsidRDefault="00545609" w:rsidP="00E40B39">
      <w:pPr>
        <w:ind w:firstLineChars="175" w:firstLine="492"/>
        <w:jc w:val="right"/>
        <w:rPr>
          <w:rFonts w:ascii="仿宋" w:eastAsia="仿宋" w:hAnsi="仿宋" w:cs="华文仿宋"/>
          <w:b/>
          <w:bCs/>
          <w:sz w:val="28"/>
          <w:szCs w:val="28"/>
        </w:rPr>
      </w:pPr>
    </w:p>
    <w:p w:rsidR="00545609" w:rsidRPr="00E40B39" w:rsidRDefault="00545609" w:rsidP="00E40B39">
      <w:pPr>
        <w:ind w:firstLineChars="175" w:firstLine="492"/>
        <w:jc w:val="right"/>
        <w:rPr>
          <w:rFonts w:ascii="仿宋" w:eastAsia="仿宋" w:hAnsi="仿宋" w:cs="华文仿宋"/>
          <w:b/>
          <w:bCs/>
          <w:sz w:val="28"/>
          <w:szCs w:val="28"/>
        </w:rPr>
      </w:pPr>
    </w:p>
    <w:p w:rsidR="00545609" w:rsidRPr="00E40B39" w:rsidRDefault="00545609" w:rsidP="00E40B39">
      <w:pPr>
        <w:ind w:firstLineChars="175" w:firstLine="492"/>
        <w:jc w:val="right"/>
        <w:rPr>
          <w:rFonts w:ascii="仿宋" w:eastAsia="仿宋" w:hAnsi="仿宋" w:cs="华文仿宋"/>
          <w:b/>
          <w:bCs/>
          <w:sz w:val="28"/>
          <w:szCs w:val="28"/>
        </w:rPr>
      </w:pPr>
    </w:p>
    <w:p w:rsidR="00545609" w:rsidRPr="00E40B39" w:rsidRDefault="00545609" w:rsidP="00E40B39">
      <w:pPr>
        <w:ind w:firstLineChars="175" w:firstLine="492"/>
        <w:jc w:val="right"/>
        <w:rPr>
          <w:rFonts w:ascii="仿宋" w:eastAsia="仿宋" w:hAnsi="仿宋" w:cs="华文仿宋"/>
          <w:b/>
          <w:bCs/>
          <w:sz w:val="28"/>
          <w:szCs w:val="28"/>
        </w:rPr>
      </w:pPr>
    </w:p>
    <w:p w:rsidR="00545609" w:rsidRPr="00E40B39" w:rsidRDefault="00545609" w:rsidP="00E40B39">
      <w:pPr>
        <w:ind w:firstLineChars="175" w:firstLine="492"/>
        <w:jc w:val="right"/>
        <w:rPr>
          <w:rFonts w:ascii="仿宋" w:eastAsia="仿宋" w:hAnsi="仿宋" w:cs="华文仿宋"/>
          <w:b/>
          <w:bCs/>
          <w:sz w:val="28"/>
          <w:szCs w:val="28"/>
        </w:rPr>
      </w:pPr>
    </w:p>
    <w:p w:rsidR="00545609" w:rsidRPr="00E40B39" w:rsidRDefault="00E40B39" w:rsidP="00E40B39">
      <w:pPr>
        <w:spacing w:line="240" w:lineRule="atLeast"/>
        <w:ind w:firstLineChars="200" w:firstLine="562"/>
        <w:jc w:val="left"/>
        <w:rPr>
          <w:rFonts w:ascii="仿宋" w:eastAsia="仿宋" w:hAnsi="仿宋" w:cs="华文仿宋"/>
          <w:b/>
          <w:bCs/>
          <w:sz w:val="28"/>
          <w:szCs w:val="28"/>
        </w:rPr>
      </w:pPr>
      <w:r>
        <w:rPr>
          <w:rFonts w:ascii="仿宋" w:eastAsia="仿宋" w:hAnsi="仿宋" w:cs="华文仿宋" w:hint="eastAsia"/>
          <w:b/>
          <w:bCs/>
          <w:sz w:val="28"/>
          <w:szCs w:val="28"/>
        </w:rPr>
        <w:lastRenderedPageBreak/>
        <w:t>附件</w:t>
      </w:r>
      <w:r w:rsidR="000A0CC1" w:rsidRPr="00E40B39">
        <w:rPr>
          <w:rFonts w:ascii="仿宋" w:eastAsia="仿宋" w:hAnsi="仿宋" w:cs="华文仿宋" w:hint="eastAsia"/>
          <w:b/>
          <w:bCs/>
          <w:sz w:val="28"/>
          <w:szCs w:val="28"/>
        </w:rPr>
        <w:t>：</w:t>
      </w:r>
    </w:p>
    <w:p w:rsidR="00545609" w:rsidRPr="00E40B39" w:rsidRDefault="00E40B39" w:rsidP="00E40B39">
      <w:pPr>
        <w:spacing w:line="240" w:lineRule="atLeast"/>
        <w:jc w:val="center"/>
        <w:rPr>
          <w:rFonts w:asciiTheme="majorEastAsia" w:eastAsiaTheme="majorEastAsia" w:hAnsiTheme="majorEastAsia" w:cs="华文仿宋" w:hint="eastAsia"/>
          <w:b/>
          <w:bCs/>
          <w:sz w:val="36"/>
          <w:szCs w:val="36"/>
        </w:rPr>
      </w:pPr>
      <w:r w:rsidRPr="00E40B39">
        <w:rPr>
          <w:rFonts w:asciiTheme="majorEastAsia" w:eastAsiaTheme="majorEastAsia" w:hAnsiTheme="majorEastAsia" w:cs="华文仿宋" w:hint="eastAsia"/>
          <w:b/>
          <w:bCs/>
          <w:sz w:val="36"/>
          <w:szCs w:val="36"/>
        </w:rPr>
        <w:t>活 动 流 程</w:t>
      </w:r>
    </w:p>
    <w:p w:rsidR="00E40B39" w:rsidRPr="00E40B39" w:rsidRDefault="00E40B39" w:rsidP="00E40B39">
      <w:pPr>
        <w:spacing w:line="240" w:lineRule="atLeast"/>
        <w:ind w:firstLineChars="200" w:firstLine="643"/>
        <w:jc w:val="center"/>
        <w:rPr>
          <w:rFonts w:asciiTheme="majorEastAsia" w:eastAsiaTheme="majorEastAsia" w:hAnsiTheme="majorEastAsia" w:cs="华文仿宋"/>
          <w:b/>
          <w:bCs/>
          <w:sz w:val="32"/>
          <w:szCs w:val="32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396"/>
        <w:gridCol w:w="3385"/>
        <w:gridCol w:w="3258"/>
      </w:tblGrid>
      <w:tr w:rsidR="00545609" w:rsidRPr="00E40B39" w:rsidTr="00E40B39">
        <w:tc>
          <w:tcPr>
            <w:tcW w:w="2396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b/>
                <w:bCs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385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b/>
                <w:bCs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3258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b/>
                <w:bCs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b/>
                <w:bCs/>
                <w:sz w:val="28"/>
                <w:szCs w:val="28"/>
              </w:rPr>
              <w:t>主讲人员</w:t>
            </w:r>
          </w:p>
        </w:tc>
      </w:tr>
      <w:tr w:rsidR="00545609" w:rsidRPr="00E40B39" w:rsidTr="00E40B39">
        <w:tc>
          <w:tcPr>
            <w:tcW w:w="2396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8：10-8：30</w:t>
            </w:r>
          </w:p>
        </w:tc>
        <w:tc>
          <w:tcPr>
            <w:tcW w:w="3385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签到</w:t>
            </w:r>
          </w:p>
        </w:tc>
        <w:tc>
          <w:tcPr>
            <w:tcW w:w="3258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/>
                <w:sz w:val="28"/>
                <w:szCs w:val="28"/>
              </w:rPr>
              <w:t>刘广生（</w:t>
            </w:r>
            <w:r w:rsidRPr="00E40B39">
              <w:rPr>
                <w:rFonts w:ascii="仿宋" w:eastAsia="仿宋" w:hAnsi="仿宋" w:cs="华文仿宋"/>
                <w:color w:val="000000" w:themeColor="text1"/>
                <w:sz w:val="28"/>
                <w:szCs w:val="28"/>
              </w:rPr>
              <w:t>棠</w:t>
            </w:r>
            <w:r w:rsidRPr="00E40B39">
              <w:rPr>
                <w:rFonts w:ascii="仿宋" w:eastAsia="仿宋" w:hAnsi="仿宋" w:cs="华文仿宋"/>
                <w:sz w:val="28"/>
                <w:szCs w:val="28"/>
              </w:rPr>
              <w:t>外）</w:t>
            </w:r>
          </w:p>
        </w:tc>
      </w:tr>
      <w:tr w:rsidR="00545609" w:rsidRPr="00E40B39" w:rsidTr="00E40B39">
        <w:tc>
          <w:tcPr>
            <w:tcW w:w="2396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8：30-8：50</w:t>
            </w:r>
          </w:p>
        </w:tc>
        <w:tc>
          <w:tcPr>
            <w:tcW w:w="3385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领导致辞</w:t>
            </w:r>
          </w:p>
        </w:tc>
        <w:tc>
          <w:tcPr>
            <w:tcW w:w="3258" w:type="dxa"/>
          </w:tcPr>
          <w:p w:rsidR="00545609" w:rsidRPr="00E40B39" w:rsidRDefault="009503EA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赵剑云</w:t>
            </w:r>
            <w:r w:rsidRPr="00E40B39">
              <w:rPr>
                <w:rFonts w:ascii="仿宋" w:eastAsia="仿宋" w:hAnsi="仿宋" w:cs="华文仿宋"/>
                <w:color w:val="000000" w:themeColor="text1"/>
                <w:sz w:val="28"/>
                <w:szCs w:val="28"/>
              </w:rPr>
              <w:t>（</w:t>
            </w:r>
            <w:r w:rsidRPr="00E40B39">
              <w:rPr>
                <w:rFonts w:ascii="仿宋" w:eastAsia="仿宋" w:hAnsi="仿宋" w:cs="华文仿宋" w:hint="eastAsia"/>
                <w:color w:val="000000" w:themeColor="text1"/>
                <w:sz w:val="28"/>
                <w:szCs w:val="28"/>
              </w:rPr>
              <w:t>区教科院</w:t>
            </w:r>
            <w:r w:rsidRPr="00E40B39">
              <w:rPr>
                <w:rFonts w:ascii="仿宋" w:eastAsia="仿宋" w:hAnsi="仿宋" w:cs="华文仿宋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545609" w:rsidRPr="00E40B39" w:rsidTr="00E40B39">
        <w:tc>
          <w:tcPr>
            <w:tcW w:w="2396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8：50-9：30</w:t>
            </w:r>
          </w:p>
        </w:tc>
        <w:tc>
          <w:tcPr>
            <w:tcW w:w="3385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《乡土中国》展示课</w:t>
            </w:r>
          </w:p>
        </w:tc>
        <w:tc>
          <w:tcPr>
            <w:tcW w:w="3258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/>
                <w:sz w:val="28"/>
                <w:szCs w:val="28"/>
              </w:rPr>
              <w:t>熊红（</w:t>
            </w:r>
            <w:r w:rsidRPr="00E40B39">
              <w:rPr>
                <w:rFonts w:ascii="仿宋" w:eastAsia="仿宋" w:hAnsi="仿宋" w:cs="华文仿宋"/>
                <w:color w:val="000000" w:themeColor="text1"/>
                <w:sz w:val="28"/>
                <w:szCs w:val="28"/>
              </w:rPr>
              <w:t>棠</w:t>
            </w:r>
            <w:r w:rsidRPr="00E40B39">
              <w:rPr>
                <w:rFonts w:ascii="仿宋" w:eastAsia="仿宋" w:hAnsi="仿宋" w:cs="华文仿宋"/>
                <w:sz w:val="28"/>
                <w:szCs w:val="28"/>
              </w:rPr>
              <w:t>外）</w:t>
            </w:r>
          </w:p>
        </w:tc>
      </w:tr>
      <w:tr w:rsidR="00545609" w:rsidRPr="00E40B39" w:rsidTr="00E40B39">
        <w:tc>
          <w:tcPr>
            <w:tcW w:w="2396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9：40-10: 20</w:t>
            </w:r>
          </w:p>
        </w:tc>
        <w:tc>
          <w:tcPr>
            <w:tcW w:w="3385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《论语》展示课</w:t>
            </w:r>
          </w:p>
        </w:tc>
        <w:tc>
          <w:tcPr>
            <w:tcW w:w="3258" w:type="dxa"/>
            <w:vAlign w:val="center"/>
          </w:tcPr>
          <w:p w:rsidR="00545609" w:rsidRPr="00E40B39" w:rsidRDefault="000A0CC1" w:rsidP="00E40B39">
            <w:pPr>
              <w:spacing w:line="240" w:lineRule="atLeast"/>
              <w:jc w:val="center"/>
              <w:rPr>
                <w:rFonts w:ascii="仿宋" w:eastAsia="仿宋" w:hAnsi="仿宋" w:cs="华文仿宋"/>
                <w:sz w:val="24"/>
              </w:rPr>
            </w:pPr>
            <w:r w:rsidRPr="00E40B39">
              <w:rPr>
                <w:rFonts w:ascii="仿宋" w:eastAsia="仿宋" w:hAnsi="仿宋" w:cs="华文仿宋" w:hint="eastAsia"/>
                <w:sz w:val="24"/>
              </w:rPr>
              <w:t>廖福良（遂宁市第二中学校</w:t>
            </w:r>
            <w:bookmarkStart w:id="0" w:name="_GoBack"/>
            <w:bookmarkEnd w:id="0"/>
            <w:r w:rsidRPr="00E40B39">
              <w:rPr>
                <w:rFonts w:ascii="仿宋" w:eastAsia="仿宋" w:hAnsi="仿宋" w:cs="华文仿宋" w:hint="eastAsia"/>
                <w:sz w:val="24"/>
              </w:rPr>
              <w:t>）</w:t>
            </w:r>
          </w:p>
        </w:tc>
      </w:tr>
      <w:tr w:rsidR="00545609" w:rsidRPr="00E40B39" w:rsidTr="00E40B39">
        <w:tc>
          <w:tcPr>
            <w:tcW w:w="2396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10: 20-11: 50</w:t>
            </w:r>
          </w:p>
        </w:tc>
        <w:tc>
          <w:tcPr>
            <w:tcW w:w="3385" w:type="dxa"/>
          </w:tcPr>
          <w:p w:rsidR="00545609" w:rsidRPr="00E40B39" w:rsidRDefault="000A0CC1" w:rsidP="00C465B8">
            <w:pPr>
              <w:spacing w:line="240" w:lineRule="atLeast"/>
              <w:rPr>
                <w:rFonts w:ascii="仿宋" w:eastAsia="仿宋" w:hAnsi="仿宋" w:cs="华文仿宋"/>
                <w:color w:val="000000" w:themeColor="text1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color w:val="000000" w:themeColor="text1"/>
                <w:sz w:val="28"/>
                <w:szCs w:val="28"/>
              </w:rPr>
              <w:t>专题讲座《</w:t>
            </w:r>
            <w:r w:rsidR="009503EA" w:rsidRPr="00E40B39">
              <w:rPr>
                <w:rFonts w:ascii="仿宋" w:eastAsia="仿宋" w:hAnsi="仿宋" w:cs="华文仿宋" w:hint="eastAsia"/>
                <w:color w:val="000000" w:themeColor="text1"/>
                <w:sz w:val="28"/>
                <w:szCs w:val="28"/>
              </w:rPr>
              <w:t>关联整合</w:t>
            </w:r>
            <w:r w:rsidR="00C465B8" w:rsidRPr="00E40B39">
              <w:rPr>
                <w:rFonts w:ascii="仿宋" w:eastAsia="仿宋" w:hAnsi="仿宋" w:cs="华文仿宋" w:hint="eastAsia"/>
                <w:color w:val="000000" w:themeColor="text1"/>
                <w:sz w:val="28"/>
                <w:szCs w:val="28"/>
              </w:rPr>
              <w:t>融通</w:t>
            </w:r>
            <w:r w:rsidRPr="00E40B39">
              <w:rPr>
                <w:rFonts w:ascii="仿宋" w:eastAsia="仿宋" w:hAnsi="仿宋" w:cs="华文仿宋" w:hint="eastAsia"/>
                <w:color w:val="000000" w:themeColor="text1"/>
                <w:sz w:val="28"/>
                <w:szCs w:val="28"/>
              </w:rPr>
              <w:t>》</w:t>
            </w:r>
          </w:p>
        </w:tc>
        <w:tc>
          <w:tcPr>
            <w:tcW w:w="3258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/>
                <w:sz w:val="28"/>
                <w:szCs w:val="28"/>
              </w:rPr>
              <w:t>段增勇</w:t>
            </w: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（省教科院）</w:t>
            </w:r>
          </w:p>
        </w:tc>
      </w:tr>
      <w:tr w:rsidR="00545609" w:rsidRPr="00E40B39" w:rsidTr="00E40B39">
        <w:tc>
          <w:tcPr>
            <w:tcW w:w="2396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11: 50-12: 00</w:t>
            </w:r>
          </w:p>
        </w:tc>
        <w:tc>
          <w:tcPr>
            <w:tcW w:w="3385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 w:hint="eastAsia"/>
                <w:sz w:val="28"/>
                <w:szCs w:val="28"/>
              </w:rPr>
              <w:t>活动总结</w:t>
            </w:r>
          </w:p>
        </w:tc>
        <w:tc>
          <w:tcPr>
            <w:tcW w:w="3258" w:type="dxa"/>
          </w:tcPr>
          <w:p w:rsidR="00545609" w:rsidRPr="00E40B39" w:rsidRDefault="000A0CC1">
            <w:pPr>
              <w:spacing w:line="240" w:lineRule="atLeast"/>
              <w:jc w:val="center"/>
              <w:rPr>
                <w:rFonts w:ascii="仿宋" w:eastAsia="仿宋" w:hAnsi="仿宋" w:cs="华文仿宋"/>
                <w:sz w:val="28"/>
                <w:szCs w:val="28"/>
              </w:rPr>
            </w:pPr>
            <w:r w:rsidRPr="00E40B39">
              <w:rPr>
                <w:rFonts w:ascii="仿宋" w:eastAsia="仿宋" w:hAnsi="仿宋" w:cs="华文仿宋"/>
                <w:sz w:val="28"/>
                <w:szCs w:val="28"/>
              </w:rPr>
              <w:t>司新华（区教科院）</w:t>
            </w:r>
          </w:p>
        </w:tc>
      </w:tr>
    </w:tbl>
    <w:p w:rsidR="00545609" w:rsidRPr="00E40B39" w:rsidRDefault="00545609">
      <w:pPr>
        <w:spacing w:line="240" w:lineRule="atLeast"/>
        <w:ind w:firstLineChars="200" w:firstLine="560"/>
        <w:jc w:val="left"/>
        <w:rPr>
          <w:rFonts w:ascii="仿宋" w:eastAsia="仿宋" w:hAnsi="仿宋" w:cs="华文仿宋"/>
          <w:sz w:val="28"/>
          <w:szCs w:val="28"/>
        </w:rPr>
      </w:pPr>
    </w:p>
    <w:sectPr w:rsidR="00545609" w:rsidRPr="00E40B39" w:rsidSect="00E40B39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720" w:rsidRDefault="00A82720" w:rsidP="00E40B39">
      <w:r>
        <w:separator/>
      </w:r>
    </w:p>
  </w:endnote>
  <w:endnote w:type="continuationSeparator" w:id="0">
    <w:p w:rsidR="00A82720" w:rsidRDefault="00A82720" w:rsidP="00E40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720" w:rsidRDefault="00A82720" w:rsidP="00E40B39">
      <w:r>
        <w:separator/>
      </w:r>
    </w:p>
  </w:footnote>
  <w:footnote w:type="continuationSeparator" w:id="0">
    <w:p w:rsidR="00A82720" w:rsidRDefault="00A82720" w:rsidP="00E40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E778E3"/>
    <w:multiLevelType w:val="singleLevel"/>
    <w:tmpl w:val="986A8CE8"/>
    <w:lvl w:ilvl="0">
      <w:start w:val="1"/>
      <w:numFmt w:val="decimal"/>
      <w:lvlText w:val="%1．"/>
      <w:lvlJc w:val="left"/>
      <w:pPr>
        <w:tabs>
          <w:tab w:val="left" w:pos="312"/>
        </w:tabs>
      </w:pPr>
      <w:rPr>
        <w:rFonts w:ascii="仿宋" w:eastAsia="仿宋" w:hAnsi="仿宋" w:cs="华文仿宋"/>
      </w:rPr>
    </w:lvl>
  </w:abstractNum>
  <w:abstractNum w:abstractNumId="1">
    <w:nsid w:val="DE4C697B"/>
    <w:multiLevelType w:val="singleLevel"/>
    <w:tmpl w:val="DE4C697B"/>
    <w:lvl w:ilvl="0">
      <w:start w:val="1"/>
      <w:numFmt w:val="chineseCounting"/>
      <w:suff w:val="nothing"/>
      <w:lvlText w:val="（%1）"/>
      <w:lvlJc w:val="left"/>
      <w:pPr>
        <w:ind w:left="1121" w:firstLine="0"/>
      </w:pPr>
      <w:rPr>
        <w:rFonts w:hint="eastAsia"/>
      </w:rPr>
    </w:lvl>
  </w:abstractNum>
  <w:abstractNum w:abstractNumId="2">
    <w:nsid w:val="F41E94EA"/>
    <w:multiLevelType w:val="singleLevel"/>
    <w:tmpl w:val="F41E94E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FFE4FE7"/>
    <w:multiLevelType w:val="multilevel"/>
    <w:tmpl w:val="5FFE4FE7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4">
    <w:nsid w:val="6DDC69DB"/>
    <w:multiLevelType w:val="multilevel"/>
    <w:tmpl w:val="6DDC69DB"/>
    <w:lvl w:ilvl="0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1" w:hanging="440"/>
      </w:pPr>
    </w:lvl>
    <w:lvl w:ilvl="2">
      <w:start w:val="1"/>
      <w:numFmt w:val="lowerRoman"/>
      <w:lvlText w:val="%3."/>
      <w:lvlJc w:val="right"/>
      <w:pPr>
        <w:ind w:left="1881" w:hanging="440"/>
      </w:pPr>
    </w:lvl>
    <w:lvl w:ilvl="3">
      <w:start w:val="1"/>
      <w:numFmt w:val="decimal"/>
      <w:lvlText w:val="%4."/>
      <w:lvlJc w:val="left"/>
      <w:pPr>
        <w:ind w:left="2321" w:hanging="440"/>
      </w:pPr>
    </w:lvl>
    <w:lvl w:ilvl="4">
      <w:start w:val="1"/>
      <w:numFmt w:val="lowerLetter"/>
      <w:lvlText w:val="%5)"/>
      <w:lvlJc w:val="left"/>
      <w:pPr>
        <w:ind w:left="2761" w:hanging="440"/>
      </w:pPr>
    </w:lvl>
    <w:lvl w:ilvl="5">
      <w:start w:val="1"/>
      <w:numFmt w:val="lowerRoman"/>
      <w:lvlText w:val="%6."/>
      <w:lvlJc w:val="right"/>
      <w:pPr>
        <w:ind w:left="3201" w:hanging="440"/>
      </w:pPr>
    </w:lvl>
    <w:lvl w:ilvl="6">
      <w:start w:val="1"/>
      <w:numFmt w:val="decimal"/>
      <w:lvlText w:val="%7."/>
      <w:lvlJc w:val="left"/>
      <w:pPr>
        <w:ind w:left="3641" w:hanging="440"/>
      </w:pPr>
    </w:lvl>
    <w:lvl w:ilvl="7">
      <w:start w:val="1"/>
      <w:numFmt w:val="lowerLetter"/>
      <w:lvlText w:val="%8)"/>
      <w:lvlJc w:val="left"/>
      <w:pPr>
        <w:ind w:left="4081" w:hanging="440"/>
      </w:pPr>
    </w:lvl>
    <w:lvl w:ilvl="8">
      <w:start w:val="1"/>
      <w:numFmt w:val="lowerRoman"/>
      <w:lvlText w:val="%9."/>
      <w:lvlJc w:val="right"/>
      <w:pPr>
        <w:ind w:left="4521" w:hanging="440"/>
      </w:pPr>
    </w:lvl>
  </w:abstractNum>
  <w:abstractNum w:abstractNumId="5">
    <w:nsid w:val="7E92F720"/>
    <w:multiLevelType w:val="singleLevel"/>
    <w:tmpl w:val="7E92F720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A1OTZkMzM0YmFmNThjZDkzMDBlMzZmOTQyZjFkOGIifQ=="/>
  </w:docVars>
  <w:rsids>
    <w:rsidRoot w:val="00852F80"/>
    <w:rsid w:val="000A0CC1"/>
    <w:rsid w:val="00180AAE"/>
    <w:rsid w:val="0048617F"/>
    <w:rsid w:val="00545609"/>
    <w:rsid w:val="00766D9B"/>
    <w:rsid w:val="00795909"/>
    <w:rsid w:val="00852F80"/>
    <w:rsid w:val="009503EA"/>
    <w:rsid w:val="009F4881"/>
    <w:rsid w:val="00A82720"/>
    <w:rsid w:val="00AD31EB"/>
    <w:rsid w:val="00C465B8"/>
    <w:rsid w:val="00C52941"/>
    <w:rsid w:val="00C72D1A"/>
    <w:rsid w:val="00CA4A26"/>
    <w:rsid w:val="00D153D9"/>
    <w:rsid w:val="00DC76F4"/>
    <w:rsid w:val="00E133EC"/>
    <w:rsid w:val="00E40B39"/>
    <w:rsid w:val="00F60576"/>
    <w:rsid w:val="00F866CA"/>
    <w:rsid w:val="00FB0F30"/>
    <w:rsid w:val="1DCA460D"/>
    <w:rsid w:val="37C3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D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66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66D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766D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766D9B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766D9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66D9B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766D9B"/>
    <w:pPr>
      <w:ind w:firstLineChars="200" w:firstLine="420"/>
    </w:pPr>
  </w:style>
  <w:style w:type="paragraph" w:styleId="a7">
    <w:name w:val="List Paragraph"/>
    <w:basedOn w:val="a"/>
    <w:uiPriority w:val="99"/>
    <w:qFormat/>
    <w:rsid w:val="00766D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124</Words>
  <Characters>710</Characters>
  <Application>Microsoft Office Word</Application>
  <DocSecurity>0</DocSecurity>
  <Lines>5</Lines>
  <Paragraphs>1</Paragraphs>
  <ScaleCrop>false</ScaleCrop>
  <Company>HP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11521</dc:creator>
  <cp:lastModifiedBy>Administrator</cp:lastModifiedBy>
  <cp:revision>6</cp:revision>
  <dcterms:created xsi:type="dcterms:W3CDTF">2023-09-13T15:26:00Z</dcterms:created>
  <dcterms:modified xsi:type="dcterms:W3CDTF">2023-09-14T04:02:00Z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5154CAF8011045D68513CBADDE041D7E_13</vt:lpwstr>
  </property>
</Properties>
</file>