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eastAsia="zh-CN"/>
        </w:rPr>
      </w:pPr>
      <w:bookmarkStart w:id="0" w:name="_GoBack"/>
      <w:bookmarkEnd w:id="0"/>
      <w:r>
        <w:rPr>
          <w:rFonts w:hint="eastAsia"/>
          <w:lang w:val="en-US" w:eastAsia="zh-CN"/>
        </w:rPr>
        <w:t>复习课专项研讨</w:t>
      </w:r>
    </w:p>
    <w:p>
      <w:pPr>
        <w:rPr>
          <w:rFonts w:hint="eastAsia"/>
          <w:lang w:val="en-US" w:eastAsia="zh-CN"/>
        </w:rPr>
      </w:pPr>
      <w:r>
        <w:rPr>
          <w:rFonts w:hint="eastAsia"/>
          <w:lang w:val="en-US" w:eastAsia="zh-CN"/>
        </w:rPr>
        <w:t>2023年10月31日，双流区罗宗绪工作室的第十批成员相聚于成都市立格实验学校，开展复习课专项研讨，本次研修的主题是《活动、展示、评价》。</w:t>
      </w:r>
      <w:r>
        <w:rPr>
          <w:rFonts w:hint="eastAsia"/>
          <w:lang w:val="en-US" w:eastAsia="zh-CN"/>
        </w:rPr>
        <w:br w:type="textWrapping"/>
      </w:r>
      <w:r>
        <w:rPr>
          <w:rFonts w:hint="eastAsia"/>
          <w:lang w:val="en-US" w:eastAsia="zh-CN"/>
        </w:rPr>
        <w:drawing>
          <wp:inline distT="0" distB="0" distL="114300" distR="114300">
            <wp:extent cx="5274310" cy="3955415"/>
            <wp:effectExtent l="0" t="0" r="2540" b="6985"/>
            <wp:docPr id="1" name="图片 1" descr="c3d86fa58dae228df3ebedfba87c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3d86fa58dae228df3ebedfba87c33b"/>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pPr>
        <w:rPr>
          <w:rFonts w:hint="eastAsia"/>
          <w:lang w:val="en-US" w:eastAsia="zh-CN"/>
        </w:rPr>
      </w:pPr>
      <w:r>
        <w:rPr>
          <w:rFonts w:hint="eastAsia"/>
          <w:lang w:val="en-US" w:eastAsia="zh-CN"/>
        </w:rPr>
        <w:t>研修内容有以下几项：</w:t>
      </w:r>
    </w:p>
    <w:p>
      <w:pPr>
        <w:numPr>
          <w:ilvl w:val="0"/>
          <w:numId w:val="1"/>
        </w:numPr>
        <w:rPr>
          <w:rFonts w:hint="default"/>
          <w:lang w:val="en-US" w:eastAsia="zh-CN"/>
        </w:rPr>
      </w:pPr>
      <w:r>
        <w:rPr>
          <w:rFonts w:hint="eastAsia"/>
          <w:lang w:val="en-US" w:eastAsia="zh-CN"/>
        </w:rPr>
        <w:t>反思促成长</w:t>
      </w:r>
    </w:p>
    <w:p>
      <w:pPr>
        <w:numPr>
          <w:ilvl w:val="0"/>
          <w:numId w:val="0"/>
        </w:numPr>
        <w:ind w:firstLine="420"/>
        <w:rPr>
          <w:rFonts w:hint="eastAsia"/>
          <w:lang w:val="en-US" w:eastAsia="zh-CN"/>
        </w:rPr>
      </w:pPr>
      <w:r>
        <w:rPr>
          <w:rFonts w:hint="eastAsia"/>
          <w:lang w:val="en-US" w:eastAsia="zh-CN"/>
        </w:rPr>
        <w:t>新教师陈蕾伊就上次研修活动的展示课《有理数运算（复习）》做了反思，该课通过基础小测、例题引导、拓展应用三个教学环节，在工作室“为思维而教”的教学主张统领下，引领学生形成框架意识，建立知识与知识之间的联系，也进一步渗透了数形结合的思想。但也存在教师导语不够明确，而没有很好突破难点的问题。</w:t>
      </w:r>
    </w:p>
    <w:p>
      <w:pPr>
        <w:numPr>
          <w:ilvl w:val="0"/>
          <w:numId w:val="1"/>
        </w:numPr>
        <w:ind w:left="0" w:leftChars="0" w:firstLine="0" w:firstLineChars="0"/>
        <w:rPr>
          <w:rFonts w:hint="default"/>
          <w:lang w:val="en-US" w:eastAsia="zh-CN"/>
        </w:rPr>
      </w:pPr>
      <w:r>
        <w:rPr>
          <w:rFonts w:hint="eastAsia"/>
          <w:lang w:val="en-US" w:eastAsia="zh-CN"/>
        </w:rPr>
        <w:t>研讨促成长</w:t>
      </w:r>
    </w:p>
    <w:p>
      <w:pPr>
        <w:numPr>
          <w:ilvl w:val="0"/>
          <w:numId w:val="0"/>
        </w:numPr>
        <w:ind w:leftChars="0" w:firstLine="420" w:firstLineChars="200"/>
        <w:rPr>
          <w:rFonts w:hint="eastAsia"/>
          <w:lang w:val="en-US" w:eastAsia="zh-CN"/>
        </w:rPr>
      </w:pPr>
      <w:r>
        <w:rPr>
          <w:rFonts w:hint="eastAsia"/>
          <w:lang w:val="en-US" w:eastAsia="zh-CN"/>
        </w:rPr>
        <w:t>接下来，通过回顾教学案例：</w:t>
      </w:r>
    </w:p>
    <w:p>
      <w:pPr>
        <w:numPr>
          <w:ilvl w:val="0"/>
          <w:numId w:val="0"/>
        </w:numPr>
        <w:ind w:leftChars="0" w:firstLine="420" w:firstLineChars="200"/>
        <w:rPr>
          <w:rFonts w:hint="default"/>
          <w:lang w:val="en-US" w:eastAsia="zh-CN"/>
        </w:rPr>
      </w:pPr>
      <w:r>
        <w:drawing>
          <wp:inline distT="0" distB="0" distL="114300" distR="114300">
            <wp:extent cx="5095875" cy="12477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a:srcRect/>
                    <a:stretch>
                      <a:fillRect/>
                    </a:stretch>
                  </pic:blipFill>
                  <pic:spPr>
                    <a:xfrm>
                      <a:off x="0" y="0"/>
                      <a:ext cx="5095875" cy="1247775"/>
                    </a:xfrm>
                    <a:prstGeom prst="rect">
                      <a:avLst/>
                    </a:prstGeom>
                    <a:noFill/>
                    <a:ln w="9525">
                      <a:noFill/>
                      <a:miter lim="800000"/>
                      <a:headEnd/>
                      <a:tailEnd/>
                    </a:ln>
                    <a:effectLst/>
                  </pic:spPr>
                </pic:pic>
              </a:graphicData>
            </a:graphic>
          </wp:inline>
        </w:drawing>
      </w:r>
      <w:r>
        <w:rPr>
          <w:rFonts w:hint="eastAsia"/>
          <w:lang w:val="en-US" w:eastAsia="zh-CN"/>
        </w:rPr>
        <w:t>师父提出本期研修问题：</w:t>
      </w:r>
      <w:r>
        <w:rPr>
          <w:rFonts w:hint="default"/>
          <w:lang w:val="en-US" w:eastAsia="zh-CN"/>
        </w:rPr>
        <w:t>如何用评价触动大面积学生思维聚焦在活动上</w:t>
      </w:r>
      <w:r>
        <w:rPr>
          <w:rFonts w:hint="eastAsia"/>
          <w:lang w:val="en-US" w:eastAsia="zh-CN"/>
        </w:rPr>
        <w:t>？并提出了以下几点供学员讨论：</w:t>
      </w:r>
    </w:p>
    <w:p>
      <w:pPr>
        <w:numPr>
          <w:ilvl w:val="0"/>
          <w:numId w:val="0"/>
        </w:numPr>
        <w:ind w:leftChars="0" w:firstLine="420" w:firstLineChars="200"/>
        <w:rPr>
          <w:rFonts w:hint="default"/>
          <w:lang w:val="en-US" w:eastAsia="zh-CN"/>
        </w:rPr>
      </w:pPr>
      <w:r>
        <w:rPr>
          <w:rFonts w:hint="eastAsia"/>
          <w:lang w:val="en-US" w:eastAsia="zh-CN"/>
        </w:rPr>
        <w:t>①</w:t>
      </w:r>
      <w:r>
        <w:rPr>
          <w:rFonts w:hint="default"/>
          <w:lang w:val="en-US" w:eastAsia="zh-CN"/>
        </w:rPr>
        <w:t>本任务对七年级的学生是比较难的，请问它难在哪里，用什么方法能说明难的理由？</w:t>
      </w:r>
    </w:p>
    <w:p>
      <w:pPr>
        <w:numPr>
          <w:ilvl w:val="0"/>
          <w:numId w:val="0"/>
        </w:numPr>
        <w:ind w:leftChars="0" w:firstLine="420" w:firstLineChars="200"/>
        <w:rPr>
          <w:rFonts w:hint="default"/>
          <w:lang w:val="en-US" w:eastAsia="zh-CN"/>
        </w:rPr>
      </w:pPr>
      <w:r>
        <w:rPr>
          <w:rFonts w:hint="eastAsia"/>
          <w:lang w:val="en-US" w:eastAsia="zh-CN"/>
        </w:rPr>
        <w:t>②</w:t>
      </w:r>
      <w:r>
        <w:rPr>
          <w:rFonts w:hint="default"/>
          <w:lang w:val="en-US" w:eastAsia="zh-CN"/>
        </w:rPr>
        <w:t>从哪里着手如何引导学生从思维上突破难点</w:t>
      </w:r>
    </w:p>
    <w:p>
      <w:pPr>
        <w:numPr>
          <w:ilvl w:val="0"/>
          <w:numId w:val="0"/>
        </w:numPr>
        <w:ind w:leftChars="0" w:firstLine="420" w:firstLineChars="200"/>
        <w:rPr>
          <w:rFonts w:hint="default"/>
          <w:lang w:val="en-US" w:eastAsia="zh-CN"/>
        </w:rPr>
      </w:pPr>
      <w:r>
        <w:rPr>
          <w:rFonts w:hint="eastAsia"/>
          <w:lang w:val="en-US" w:eastAsia="zh-CN"/>
        </w:rPr>
        <w:t>③</w:t>
      </w:r>
      <w:r>
        <w:rPr>
          <w:rFonts w:hint="default"/>
          <w:lang w:val="en-US" w:eastAsia="zh-CN"/>
        </w:rPr>
        <w:t>教师的导语如何产生？</w:t>
      </w:r>
    </w:p>
    <w:p>
      <w:pPr>
        <w:numPr>
          <w:ilvl w:val="0"/>
          <w:numId w:val="0"/>
        </w:numPr>
        <w:ind w:leftChars="0" w:firstLine="420" w:firstLineChars="200"/>
        <w:rPr>
          <w:rFonts w:hint="default"/>
          <w:lang w:val="en-US" w:eastAsia="zh-CN"/>
        </w:rPr>
      </w:pPr>
      <w:r>
        <w:rPr>
          <w:rFonts w:hint="eastAsia"/>
          <w:lang w:val="en-US" w:eastAsia="zh-CN"/>
        </w:rPr>
        <w:t>④</w:t>
      </w:r>
      <w:r>
        <w:rPr>
          <w:rFonts w:hint="default"/>
          <w:lang w:val="en-US" w:eastAsia="zh-CN"/>
        </w:rPr>
        <w:t>基于评价，如何认识复习课的任务设计？（什么样的任务是课堂教学最好的选择）</w:t>
      </w:r>
    </w:p>
    <w:p>
      <w:pPr>
        <w:numPr>
          <w:ilvl w:val="0"/>
          <w:numId w:val="0"/>
        </w:numPr>
        <w:ind w:leftChars="0" w:firstLine="420" w:firstLineChars="200"/>
        <w:rPr>
          <w:rFonts w:hint="default"/>
          <w:lang w:val="en-US" w:eastAsia="zh-CN"/>
        </w:rPr>
      </w:pPr>
      <w:r>
        <w:rPr>
          <w:rFonts w:hint="eastAsia"/>
          <w:lang w:val="en-US" w:eastAsia="zh-CN"/>
        </w:rPr>
        <w:t>⑤</w:t>
      </w:r>
      <w:r>
        <w:rPr>
          <w:rFonts w:hint="default"/>
          <w:lang w:val="en-US" w:eastAsia="zh-CN"/>
        </w:rPr>
        <w:t>基于本堂课的观察，让大面积的学生思维都能聚焦在课堂上（思维有效），课堂组织策略有何改变？反思平时常见教师和学生对话（教师提一问题，学生答一问题）推动教学活动的得失！</w:t>
      </w:r>
    </w:p>
    <w:p>
      <w:pPr>
        <w:numPr>
          <w:ilvl w:val="0"/>
          <w:numId w:val="0"/>
        </w:numPr>
        <w:ind w:leftChars="0" w:firstLine="420" w:firstLineChars="200"/>
        <w:rPr>
          <w:rFonts w:hint="default"/>
          <w:lang w:val="en-US" w:eastAsia="zh-CN"/>
        </w:rPr>
      </w:pPr>
      <w:r>
        <w:rPr>
          <w:rFonts w:hint="eastAsia"/>
          <w:lang w:val="en-US" w:eastAsia="zh-CN"/>
        </w:rPr>
        <w:t>⑥</w:t>
      </w:r>
      <w:r>
        <w:rPr>
          <w:rFonts w:hint="default"/>
          <w:lang w:val="en-US" w:eastAsia="zh-CN"/>
        </w:rPr>
        <w:t>学生良好思维习惯培养，教学对学生的课堂要求是什么？</w:t>
      </w:r>
    </w:p>
    <w:p>
      <w:pPr>
        <w:numPr>
          <w:ilvl w:val="0"/>
          <w:numId w:val="0"/>
        </w:numPr>
        <w:ind w:leftChars="0" w:firstLine="420" w:firstLineChars="200"/>
        <w:rPr>
          <w:rFonts w:hint="eastAsia"/>
          <w:lang w:val="en-US" w:eastAsia="zh-CN"/>
        </w:rPr>
      </w:pPr>
      <w:r>
        <w:rPr>
          <w:rFonts w:hint="eastAsia"/>
          <w:lang w:val="en-US" w:eastAsia="zh-CN"/>
        </w:rPr>
        <w:t>针对师父提出的问题，新老学员们展开了热烈的讨论，范秋桥老师和杨迤番老师分别从知识经验层面和思维过程层面给出了两种任务设计方案，得到了师父和其他学员的一致认可。3. 引领促成长</w:t>
      </w:r>
    </w:p>
    <w:p>
      <w:pPr>
        <w:numPr>
          <w:ilvl w:val="0"/>
          <w:numId w:val="0"/>
        </w:numPr>
        <w:ind w:leftChars="0" w:firstLine="420" w:firstLineChars="200"/>
        <w:rPr>
          <w:rFonts w:hint="default"/>
          <w:lang w:val="en-US" w:eastAsia="zh-CN"/>
        </w:rPr>
      </w:pPr>
      <w:r>
        <w:rPr>
          <w:rFonts w:hint="eastAsia"/>
          <w:lang w:val="en-US" w:eastAsia="zh-CN"/>
        </w:rPr>
        <w:t>最后，罗宗绪老师给出工作室评价学生思维表现的脚手架（思维技能矩阵）。</w:t>
      </w:r>
    </w:p>
    <w:p>
      <w:pPr>
        <w:numPr>
          <w:ilvl w:val="0"/>
          <w:numId w:val="0"/>
        </w:numPr>
        <w:rPr>
          <w:rFonts w:hint="default"/>
          <w:lang w:val="en-US" w:eastAsia="zh-CN"/>
        </w:rPr>
      </w:pPr>
    </w:p>
    <w:p>
      <w:pPr>
        <w:numPr>
          <w:ilvl w:val="0"/>
          <w:numId w:val="0"/>
        </w:numPr>
        <w:ind w:leftChars="0"/>
        <w:rPr>
          <w:rFonts w:hint="default"/>
          <w:lang w:val="en-US" w:eastAsia="zh-CN"/>
        </w:rPr>
      </w:pPr>
      <w:r>
        <w:rPr>
          <w:rFonts w:hint="default"/>
          <w:lang w:val="en-US" w:eastAsia="zh-CN"/>
        </w:rPr>
        <w:drawing>
          <wp:inline distT="0" distB="0" distL="114300" distR="114300">
            <wp:extent cx="5274310" cy="3569335"/>
            <wp:effectExtent l="0" t="0" r="2540" b="2540"/>
            <wp:docPr id="2" name="图片 2" descr="170079487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0794878455"/>
                    <pic:cNvPicPr>
                      <a:picLocks noChangeAspect="1"/>
                    </pic:cNvPicPr>
                  </pic:nvPicPr>
                  <pic:blipFill>
                    <a:blip r:embed="rId6"/>
                    <a:stretch>
                      <a:fillRect/>
                    </a:stretch>
                  </pic:blipFill>
                  <pic:spPr>
                    <a:xfrm>
                      <a:off x="0" y="0"/>
                      <a:ext cx="5274310" cy="3569335"/>
                    </a:xfrm>
                    <a:prstGeom prst="rect">
                      <a:avLst/>
                    </a:prstGeom>
                  </pic:spPr>
                </pic:pic>
              </a:graphicData>
            </a:graphic>
          </wp:inline>
        </w:drawing>
      </w:r>
    </w:p>
    <w:p>
      <w:pPr>
        <w:numPr>
          <w:ilvl w:val="0"/>
          <w:numId w:val="0"/>
        </w:numPr>
        <w:ind w:leftChars="0"/>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C5B4C"/>
    <w:multiLevelType w:val="singleLevel"/>
    <w:tmpl w:val="20CC5B4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zNzBlZDQ1MTg0YjNlYmNmZDNjNmMxYzc1ZjYzMWUifQ=="/>
  </w:docVars>
  <w:rsids>
    <w:rsidRoot w:val="00000000"/>
    <w:rsid w:val="0CDC7E6A"/>
    <w:rsid w:val="1C496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627</Words>
  <Characters>633</Characters>
  <Lines>0</Lines>
  <Paragraphs>0</Paragraphs>
  <TotalTime>167</TotalTime>
  <ScaleCrop>false</ScaleCrop>
  <LinksUpToDate>false</LinksUpToDate>
  <CharactersWithSpaces>634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2023-11-24T00:01:00Z</dcterms:created>
  <dc:creator>Administrator</dc:creator>
  <cp:lastModifiedBy>朱非博</cp:lastModifiedBy>
  <dcterms:modified xsi:type="dcterms:W3CDTF">2023-12-05T03:10:20Z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4215633F50D84965BA3914B085ED746B_13</vt:lpwstr>
  </property>
</Properties>
</file>