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lang w:val="en-US"/>
        </w:rPr>
      </w:pPr>
      <w:r>
        <w:rPr>
          <w:rFonts w:hint="eastAsia" w:ascii="黑体" w:hAnsi="黑体" w:eastAsia="黑体" w:cs="宋体"/>
          <w:b/>
          <w:bCs/>
          <w:sz w:val="32"/>
          <w:szCs w:val="32"/>
          <w:lang w:val="en-US" w:eastAsia="zh-CN"/>
        </w:rPr>
        <w:t>建设思政好课堂 为中考提质增效</w:t>
      </w:r>
    </w:p>
    <w:p>
      <w:pPr>
        <w:spacing w:line="360" w:lineRule="auto"/>
        <w:jc w:val="right"/>
        <w:rPr>
          <w:rFonts w:hint="default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——双流区名教师廖洪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森工作室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参加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成都市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课堂复习教学研讨活动</w:t>
      </w:r>
    </w:p>
    <w:p>
      <w:pPr>
        <w:spacing w:line="360" w:lineRule="auto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活动时间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ascii="宋体" w:hAnsi="宋体" w:eastAsia="宋体" w:cs="宋体"/>
          <w:b w:val="0"/>
          <w:bCs w:val="0"/>
          <w:sz w:val="24"/>
          <w:szCs w:val="24"/>
        </w:rPr>
        <w:t>202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4</w:t>
      </w:r>
      <w:r>
        <w:rPr>
          <w:rFonts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15</w:t>
      </w:r>
      <w:r>
        <w:rPr>
          <w:rFonts w:ascii="宋体" w:hAnsi="宋体" w:eastAsia="宋体" w:cs="宋体"/>
          <w:sz w:val="24"/>
          <w:szCs w:val="24"/>
        </w:rPr>
        <w:t>日</w:t>
      </w:r>
    </w:p>
    <w:p>
      <w:pPr>
        <w:spacing w:line="360" w:lineRule="auto"/>
        <w:jc w:val="left"/>
        <w:rPr>
          <w:rFonts w:ascii="宋体" w:hAnsi="宋体" w:eastAsia="宋体" w:cs="宋体"/>
          <w:b w:val="0"/>
          <w:bCs w:val="0"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活动方式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现场活动</w:t>
      </w:r>
      <w:r>
        <w:rPr>
          <w:rFonts w:ascii="宋体" w:hAnsi="宋体" w:eastAsia="宋体" w:cs="宋体"/>
          <w:b/>
          <w:bCs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主要</w:t>
      </w:r>
      <w:r>
        <w:rPr>
          <w:rFonts w:ascii="宋体" w:hAnsi="宋体" w:eastAsia="宋体" w:cs="宋体"/>
          <w:b/>
          <w:bCs/>
          <w:sz w:val="24"/>
          <w:szCs w:val="24"/>
        </w:rPr>
        <w:t>参加人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员：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第十期工作室成员</w:t>
      </w:r>
    </w:p>
    <w:p>
      <w:pPr>
        <w:jc w:val="both"/>
        <w:rPr>
          <w:rFonts w:ascii="黑体" w:hAnsi="黑体" w:eastAsia="黑体" w:cs="宋体"/>
          <w:b/>
          <w:bCs/>
          <w:sz w:val="24"/>
          <w:szCs w:val="24"/>
          <w:highlight w:val="yellow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活动主题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  <w:r>
        <w:rPr>
          <w:rFonts w:hint="eastAsia"/>
          <w:sz w:val="24"/>
          <w:szCs w:val="24"/>
          <w:lang w:val="en-US" w:eastAsia="zh-CN"/>
        </w:rPr>
        <w:t>建设思政好课堂 为中考提质增效</w:t>
      </w:r>
    </w:p>
    <w:p>
      <w:pPr>
        <w:spacing w:line="360" w:lineRule="auto"/>
        <w:ind w:firstLine="42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在明媚的春光里，2024年3月15日上午，双流区名师廖洪森工作室的成员们在师父的精心组织下，齐聚双流区棠湖外国语学校，共同参与了成都市中考复习课堂教学研讨盛会。此次盛会，工作室的张和佩老师以卓越的教学风采，为与会者呈现了一场精彩的课堂复习教学展示。</w:t>
      </w:r>
    </w:p>
    <w:p>
      <w:pPr>
        <w:spacing w:line="360" w:lineRule="auto"/>
        <w:ind w:firstLine="42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四川省知名的考试命题专家、成都市初中道德与法治教研员吴登良，双流区初中道德与法治教研员汤锡莲，以及成都棠湖外国语学校初中副校长刘勇出席了本次活动。刘勇副校长以饱含激情的致辞为活动拉开了序幕，随后，张和佩老师与棠外刘悦岚老师携手，为全场教师带来了两堂独具匠心的展示课。</w:t>
      </w:r>
    </w:p>
    <w:p>
      <w:pPr>
        <w:spacing w:line="360" w:lineRule="auto"/>
        <w:ind w:firstLine="420"/>
        <w:rPr>
          <w:rFonts w:hint="eastAsia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张和佩老师的复习课《维护国家安全》以独具匠心的设计，通过“回归教材，解读课标”、“重构体系，明确核心”、“拓展延伸，学以致用”三个环节层层深入，为学生构建了一个高效的知识迁移与运用平台。课堂上，同学们聚精会神，认真聆听，积极互动，充分展现了张和佩老师复习课设计的精妙之处。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1B1B1B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B1B1B"/>
          <w:spacing w:val="0"/>
          <w:sz w:val="27"/>
          <w:szCs w:val="27"/>
          <w:u w:val="none"/>
          <w:shd w:val="clear" w:fill="FFFFFF"/>
        </w:rPr>
        <w:drawing>
          <wp:inline distT="0" distB="0" distL="114300" distR="114300">
            <wp:extent cx="4420235" cy="2947035"/>
            <wp:effectExtent l="0" t="0" r="18415" b="5715"/>
            <wp:docPr id="5" name="图片 2" descr="IMG_256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20235" cy="29470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Helvetica" w:hAnsi="Helvetica" w:eastAsia="Helvetica" w:cs="Helvetica"/>
          <w:i w:val="0"/>
          <w:iCs w:val="0"/>
          <w:caps w:val="0"/>
          <w:color w:val="1B1B1B"/>
          <w:spacing w:val="0"/>
          <w:kern w:val="0"/>
          <w:sz w:val="27"/>
          <w:szCs w:val="27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046CC2"/>
          <w:spacing w:val="0"/>
          <w:kern w:val="0"/>
          <w:sz w:val="27"/>
          <w:szCs w:val="27"/>
          <w:shd w:val="clear" w:fill="FFFFFF"/>
          <w:lang w:val="en-US" w:eastAsia="zh-CN" w:bidi="ar"/>
        </w:rPr>
        <w:t>张和佩老师复习课献课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1B1B1B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B1B1B"/>
          <w:spacing w:val="0"/>
          <w:sz w:val="27"/>
          <w:szCs w:val="27"/>
          <w:u w:val="none"/>
          <w:shd w:val="clear" w:fill="FFFFFF"/>
        </w:rPr>
        <w:drawing>
          <wp:inline distT="0" distB="0" distL="114300" distR="114300">
            <wp:extent cx="4314825" cy="2876550"/>
            <wp:effectExtent l="0" t="0" r="9525" b="0"/>
            <wp:docPr id="6" name="图片 3" descr="IMG_257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IMG_25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Helvetica" w:hAnsi="Helvetica" w:eastAsia="Helvetica" w:cs="Helvetica"/>
          <w:i w:val="0"/>
          <w:iCs w:val="0"/>
          <w:caps w:val="0"/>
          <w:color w:val="1B1B1B"/>
          <w:spacing w:val="0"/>
          <w:kern w:val="0"/>
          <w:sz w:val="27"/>
          <w:szCs w:val="27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046CC2"/>
          <w:spacing w:val="0"/>
          <w:kern w:val="0"/>
          <w:sz w:val="27"/>
          <w:szCs w:val="27"/>
          <w:shd w:val="clear" w:fill="FFFFFF"/>
          <w:lang w:val="en-US" w:eastAsia="zh-CN" w:bidi="ar"/>
        </w:rPr>
        <w:t>同学们认真听课</w:t>
      </w:r>
    </w:p>
    <w:p>
      <w:pPr>
        <w:spacing w:line="360" w:lineRule="auto"/>
        <w:ind w:firstLine="420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刘悦岚老师的讲评课《维护国家安全》同样精彩纷呈。她注重学生的自主学习与自检互评，运用可视化的解题思路，将主观题的解题过程清晰地呈现在学生面前，使学生能够更好地理解和掌握解题技巧。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1B1B1B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B1B1B"/>
          <w:spacing w:val="0"/>
          <w:sz w:val="27"/>
          <w:szCs w:val="27"/>
          <w:u w:val="none"/>
          <w:shd w:val="clear" w:fill="FFFFFF"/>
        </w:rPr>
        <w:drawing>
          <wp:inline distT="0" distB="0" distL="114300" distR="114300">
            <wp:extent cx="4582160" cy="3047365"/>
            <wp:effectExtent l="0" t="0" r="8890" b="635"/>
            <wp:docPr id="3" name="图片 4" descr="IMG_25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IMG_25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82160" cy="30473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Helvetica" w:hAnsi="Helvetica" w:eastAsia="Helvetica" w:cs="Helvetica"/>
          <w:i w:val="0"/>
          <w:iCs w:val="0"/>
          <w:caps w:val="0"/>
          <w:color w:val="1B1B1B"/>
          <w:spacing w:val="0"/>
          <w:kern w:val="0"/>
          <w:sz w:val="27"/>
          <w:szCs w:val="27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046CC2"/>
          <w:spacing w:val="0"/>
          <w:kern w:val="0"/>
          <w:sz w:val="27"/>
          <w:szCs w:val="27"/>
          <w:shd w:val="clear" w:fill="FFFFFF"/>
          <w:lang w:val="en-US" w:eastAsia="zh-CN" w:bidi="ar"/>
        </w:rPr>
        <w:t>刘悦岚老师讲评课</w:t>
      </w:r>
    </w:p>
    <w:p>
      <w:pPr>
        <w:spacing w:line="360" w:lineRule="auto"/>
        <w:ind w:firstLine="420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两位老师基于“3+1”课堂教学策略，充分运用“教学评一致性”理念，精心示范，针对学生的表现进行精准有效的评价，赢得了在场老师的一致认可。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1B1B1B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B1B1B"/>
          <w:spacing w:val="0"/>
          <w:sz w:val="27"/>
          <w:szCs w:val="27"/>
          <w:u w:val="none"/>
          <w:shd w:val="clear" w:fill="FFFFFF"/>
        </w:rPr>
        <w:drawing>
          <wp:inline distT="0" distB="0" distL="114300" distR="114300">
            <wp:extent cx="4485640" cy="2990850"/>
            <wp:effectExtent l="0" t="0" r="10160" b="0"/>
            <wp:docPr id="2" name="图片 5" descr="IMG_25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IMG_25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85640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Helvetica" w:hAnsi="Helvetica" w:eastAsia="Helvetica" w:cs="Helvetica"/>
          <w:i w:val="0"/>
          <w:iCs w:val="0"/>
          <w:caps w:val="0"/>
          <w:color w:val="1B1B1B"/>
          <w:spacing w:val="0"/>
          <w:kern w:val="0"/>
          <w:sz w:val="27"/>
          <w:szCs w:val="27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046CC2"/>
          <w:spacing w:val="0"/>
          <w:kern w:val="0"/>
          <w:sz w:val="27"/>
          <w:szCs w:val="27"/>
          <w:shd w:val="clear" w:fill="FFFFFF"/>
          <w:lang w:val="en-US" w:eastAsia="zh-CN" w:bidi="ar"/>
        </w:rPr>
        <w:t>吉白老师讲座分享</w:t>
      </w:r>
    </w:p>
    <w:p>
      <w:pPr>
        <w:spacing w:line="360" w:lineRule="auto"/>
        <w:ind w:firstLine="420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随后，棠湖外国语学校道德与法治教研组长吉白老师从教研组的角度出发，分享了如何提升课堂效率、培养学生学科素养以及发挥多元合作的经验，为与会者提供了宝贵的借鉴和启示。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1B1B1B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B1B1B"/>
          <w:spacing w:val="0"/>
          <w:sz w:val="27"/>
          <w:szCs w:val="27"/>
          <w:u w:val="none"/>
          <w:shd w:val="clear" w:fill="FFFFFF"/>
        </w:rPr>
        <w:drawing>
          <wp:inline distT="0" distB="0" distL="114300" distR="114300">
            <wp:extent cx="3886835" cy="2585085"/>
            <wp:effectExtent l="0" t="0" r="18415" b="5715"/>
            <wp:docPr id="4" name="图片 6" descr="IMG_260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 descr="IMG_26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86835" cy="25850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Helvetica" w:hAnsi="Helvetica" w:eastAsia="Helvetica" w:cs="Helvetica"/>
          <w:i w:val="0"/>
          <w:iCs w:val="0"/>
          <w:caps w:val="0"/>
          <w:color w:val="1B1B1B"/>
          <w:spacing w:val="0"/>
          <w:kern w:val="0"/>
          <w:sz w:val="27"/>
          <w:szCs w:val="27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046CC2"/>
          <w:spacing w:val="0"/>
          <w:kern w:val="0"/>
          <w:sz w:val="27"/>
          <w:szCs w:val="27"/>
          <w:shd w:val="clear" w:fill="FFFFFF"/>
          <w:lang w:val="en-US" w:eastAsia="zh-CN" w:bidi="ar"/>
        </w:rPr>
        <w:t>双流区政治教研员汤锡莲老师的分享</w:t>
      </w:r>
    </w:p>
    <w:p>
      <w:pPr>
        <w:spacing w:line="360" w:lineRule="auto"/>
        <w:ind w:firstLine="420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紧接着，双流区初中道德与法治教研员汤锡莲老师分享了《依标命题视域下教考衔接的区域实践探索》。她从学科建设的高度出发，深入剖析了中考道法的命题要求、顶层设计及复习原则，为老师们提供了宝贵的复习策略和指导。</w:t>
      </w:r>
    </w:p>
    <w:p>
      <w:pPr>
        <w:spacing w:line="360" w:lineRule="auto"/>
        <w:ind w:firstLine="420"/>
      </w:pPr>
      <w:r>
        <w:rPr>
          <w:rFonts w:hint="default"/>
          <w:sz w:val="24"/>
          <w:szCs w:val="24"/>
          <w:lang w:val="en-US" w:eastAsia="zh-CN"/>
        </w:rPr>
        <w:t>最后，成都市道德与法治教研员吴登良老师对本次活动进行了总结。他高度评价了本次研讨活动的成果和意义，</w:t>
      </w:r>
      <w:r>
        <w:rPr>
          <w:rFonts w:hint="eastAsia"/>
          <w:sz w:val="24"/>
          <w:szCs w:val="24"/>
          <w:lang w:val="en-US" w:eastAsia="zh-CN"/>
        </w:rPr>
        <w:t>指出</w:t>
      </w:r>
      <w:bookmarkStart w:id="0" w:name="_GoBack"/>
      <w:bookmarkEnd w:id="0"/>
      <w:r>
        <w:rPr>
          <w:rFonts w:hint="default"/>
          <w:sz w:val="24"/>
          <w:szCs w:val="24"/>
          <w:lang w:val="en-US" w:eastAsia="zh-CN"/>
        </w:rPr>
        <w:t>此次活动不仅推动了初三后续复习中复习课和讲评课的精准和高效，更提升了青年教师的教学教研水平，为中考提质增效奠定了坚实的基础。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mMGU4ZDYzOGVhOThjMjg2OWIxNGNiOGY2YzNlNWQifQ=="/>
  </w:docVars>
  <w:rsids>
    <w:rsidRoot w:val="122C161B"/>
    <w:rsid w:val="122C161B"/>
    <w:rsid w:val="15DD7FEE"/>
    <w:rsid w:val="2058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line="600" w:lineRule="exact"/>
    </w:pPr>
    <w:rPr>
      <w:sz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hyperlink" Target="https://www.tangwai.com/approotmain/resource/main/Resource_GetFile.asp?frid1=243869" TargetMode="External"/><Relationship Id="rId7" Type="http://schemas.openxmlformats.org/officeDocument/2006/relationships/image" Target="media/image2.jpeg"/><Relationship Id="rId6" Type="http://schemas.openxmlformats.org/officeDocument/2006/relationships/hyperlink" Target="https://www.tangwai.com/approotmain/resource/main/Resource_GetFile.asp?frid1=243867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tangwai.com/approotmain/resource/main/Resource_GetFile.asp?frid1=243872" TargetMode="Externa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5.jpeg"/><Relationship Id="rId12" Type="http://schemas.openxmlformats.org/officeDocument/2006/relationships/hyperlink" Target="https://www.tangwai.com/approotmain/resource/main/Resource_GetFile.asp?frid1=243871" TargetMode="External"/><Relationship Id="rId11" Type="http://schemas.openxmlformats.org/officeDocument/2006/relationships/image" Target="media/image4.jpeg"/><Relationship Id="rId10" Type="http://schemas.openxmlformats.org/officeDocument/2006/relationships/hyperlink" Target="https://www.tangwai.com/approotmain/resource/main/Resource_GetFile.asp?frid1=243870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2024-03-26T13:35:00Z</dcterms:created>
  <dc:creator>隅</dc:creator>
  <cp:lastModifiedBy>隅</cp:lastModifiedBy>
  <dcterms:modified xsi:type="dcterms:W3CDTF">2024-03-26T14:53:34Z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5785E40E28F145538F06C1479FE434E2_11</vt:lpwstr>
  </property>
</Properties>
</file>