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3C14A" w14:textId="77777777" w:rsidR="00747F83" w:rsidRDefault="00747F83" w:rsidP="00747F83">
      <w:pPr>
        <w:spacing w:line="360" w:lineRule="auto"/>
        <w:jc w:val="center"/>
        <w:rPr>
          <w:rFonts w:ascii="宋体" w:hAnsi="宋体"/>
          <w:sz w:val="24"/>
        </w:rPr>
      </w:pPr>
      <w:r w:rsidRPr="003A3F37">
        <w:rPr>
          <w:rFonts w:ascii="宋体" w:hAnsi="宋体" w:hint="eastAsia"/>
          <w:sz w:val="24"/>
        </w:rPr>
        <w:t>拥抱新时代、争做奋斗者</w:t>
      </w:r>
    </w:p>
    <w:p w14:paraId="58B7603B" w14:textId="209AA8A0" w:rsidR="00B930D1" w:rsidRPr="003A3F37" w:rsidRDefault="00000000" w:rsidP="00747F83">
      <w:pPr>
        <w:spacing w:line="360" w:lineRule="auto"/>
        <w:jc w:val="center"/>
        <w:rPr>
          <w:rFonts w:ascii="宋体" w:hAnsi="宋体"/>
          <w:sz w:val="24"/>
        </w:rPr>
      </w:pPr>
      <w:r w:rsidRPr="003A3F37">
        <w:rPr>
          <w:rFonts w:ascii="宋体" w:hAnsi="宋体" w:cs="宋体" w:hint="eastAsia"/>
          <w:sz w:val="24"/>
        </w:rPr>
        <w:t>——</w:t>
      </w:r>
      <w:r w:rsidR="00A85B04" w:rsidRPr="003A3F37">
        <w:rPr>
          <w:rFonts w:ascii="宋体" w:hAnsi="宋体" w:cs="宋体" w:hint="eastAsia"/>
          <w:sz w:val="24"/>
        </w:rPr>
        <w:t>成都市</w:t>
      </w:r>
      <w:r w:rsidRPr="003A3F37">
        <w:rPr>
          <w:rFonts w:ascii="宋体" w:hAnsi="宋体" w:cs="宋体" w:hint="eastAsia"/>
          <w:sz w:val="24"/>
        </w:rPr>
        <w:t>双流区名教师廖洪森工作室</w:t>
      </w:r>
      <w:r w:rsidR="00A85B04" w:rsidRPr="003A3F37">
        <w:rPr>
          <w:rFonts w:ascii="宋体" w:hAnsi="宋体" w:cs="宋体" w:hint="eastAsia"/>
          <w:sz w:val="24"/>
        </w:rPr>
        <w:t>举行结业考核</w:t>
      </w:r>
      <w:r w:rsidR="00A85B04" w:rsidRPr="003A3F37">
        <w:rPr>
          <w:rFonts w:ascii="宋体" w:hAnsi="宋体" w:hint="eastAsia"/>
          <w:sz w:val="24"/>
        </w:rPr>
        <w:t>筹备会</w:t>
      </w:r>
    </w:p>
    <w:p w14:paraId="0D24C26D" w14:textId="77777777" w:rsidR="00A85B04" w:rsidRPr="003A3F37" w:rsidRDefault="00A85B04" w:rsidP="00A85B04">
      <w:pPr>
        <w:pStyle w:val="a0"/>
        <w:rPr>
          <w:rFonts w:ascii="宋体" w:hAnsi="宋体"/>
          <w:sz w:val="24"/>
        </w:rPr>
      </w:pPr>
    </w:p>
    <w:p w14:paraId="0DF3A1FC" w14:textId="226D87F6" w:rsidR="00B930D1" w:rsidRPr="003A3F37" w:rsidRDefault="00000000">
      <w:pPr>
        <w:spacing w:line="360" w:lineRule="auto"/>
        <w:jc w:val="left"/>
        <w:rPr>
          <w:rFonts w:ascii="宋体" w:hAnsi="宋体" w:cs="宋体"/>
          <w:sz w:val="24"/>
        </w:rPr>
      </w:pPr>
      <w:r w:rsidRPr="003A3F37">
        <w:rPr>
          <w:rFonts w:ascii="宋体" w:hAnsi="宋体" w:cs="宋体"/>
          <w:b/>
          <w:bCs/>
          <w:sz w:val="24"/>
        </w:rPr>
        <w:t>活动时间</w:t>
      </w:r>
      <w:r w:rsidRPr="003A3F37">
        <w:rPr>
          <w:rFonts w:ascii="宋体" w:hAnsi="宋体" w:cs="宋体" w:hint="eastAsia"/>
          <w:sz w:val="24"/>
        </w:rPr>
        <w:t>：</w:t>
      </w:r>
      <w:r w:rsidRPr="003A3F37">
        <w:rPr>
          <w:rFonts w:ascii="宋体" w:hAnsi="宋体" w:cs="宋体"/>
          <w:sz w:val="24"/>
        </w:rPr>
        <w:t>202</w:t>
      </w:r>
      <w:r w:rsidRPr="003A3F37">
        <w:rPr>
          <w:rFonts w:ascii="宋体" w:hAnsi="宋体" w:cs="宋体" w:hint="eastAsia"/>
          <w:sz w:val="24"/>
        </w:rPr>
        <w:t>4</w:t>
      </w:r>
      <w:r w:rsidRPr="003A3F37">
        <w:rPr>
          <w:rFonts w:ascii="宋体" w:hAnsi="宋体" w:cs="宋体"/>
          <w:sz w:val="24"/>
        </w:rPr>
        <w:t>年</w:t>
      </w:r>
      <w:r w:rsidRPr="003A3F37">
        <w:rPr>
          <w:rFonts w:ascii="宋体" w:hAnsi="宋体" w:cs="宋体" w:hint="eastAsia"/>
          <w:sz w:val="24"/>
        </w:rPr>
        <w:t>3</w:t>
      </w:r>
      <w:r w:rsidRPr="003A3F37">
        <w:rPr>
          <w:rFonts w:ascii="宋体" w:hAnsi="宋体" w:cs="宋体"/>
          <w:sz w:val="24"/>
        </w:rPr>
        <w:t>月</w:t>
      </w:r>
      <w:r w:rsidR="00A85B04" w:rsidRPr="003A3F37">
        <w:rPr>
          <w:rFonts w:ascii="宋体" w:hAnsi="宋体" w:cs="宋体"/>
          <w:sz w:val="24"/>
        </w:rPr>
        <w:t>27</w:t>
      </w:r>
      <w:r w:rsidRPr="003A3F37">
        <w:rPr>
          <w:rFonts w:ascii="宋体" w:hAnsi="宋体" w:cs="宋体"/>
          <w:sz w:val="24"/>
        </w:rPr>
        <w:t>日</w:t>
      </w:r>
    </w:p>
    <w:p w14:paraId="5699FF43" w14:textId="77777777" w:rsidR="00B930D1" w:rsidRPr="003A3F37" w:rsidRDefault="00000000">
      <w:pPr>
        <w:spacing w:line="360" w:lineRule="auto"/>
        <w:jc w:val="left"/>
        <w:rPr>
          <w:rFonts w:ascii="宋体" w:hAnsi="宋体" w:cs="宋体"/>
          <w:sz w:val="24"/>
        </w:rPr>
      </w:pPr>
      <w:r w:rsidRPr="003A3F37">
        <w:rPr>
          <w:rFonts w:ascii="宋体" w:hAnsi="宋体" w:cs="宋体"/>
          <w:b/>
          <w:bCs/>
          <w:sz w:val="24"/>
        </w:rPr>
        <w:t>活动方式</w:t>
      </w:r>
      <w:r w:rsidRPr="003A3F37">
        <w:rPr>
          <w:rFonts w:ascii="宋体" w:hAnsi="宋体" w:cs="宋体" w:hint="eastAsia"/>
          <w:b/>
          <w:bCs/>
          <w:sz w:val="24"/>
        </w:rPr>
        <w:t>：</w:t>
      </w:r>
      <w:r w:rsidRPr="003A3F37">
        <w:rPr>
          <w:rFonts w:ascii="宋体" w:hAnsi="宋体" w:cs="宋体" w:hint="eastAsia"/>
          <w:sz w:val="24"/>
        </w:rPr>
        <w:t>现场活动</w:t>
      </w:r>
      <w:r w:rsidRPr="003A3F37">
        <w:rPr>
          <w:rFonts w:ascii="宋体" w:hAnsi="宋体" w:cs="宋体"/>
          <w:b/>
          <w:bCs/>
          <w:sz w:val="24"/>
        </w:rPr>
        <w:br/>
      </w:r>
      <w:r w:rsidRPr="003A3F37">
        <w:rPr>
          <w:rFonts w:ascii="宋体" w:hAnsi="宋体" w:cs="宋体" w:hint="eastAsia"/>
          <w:b/>
          <w:bCs/>
          <w:sz w:val="24"/>
        </w:rPr>
        <w:t>主要</w:t>
      </w:r>
      <w:r w:rsidRPr="003A3F37">
        <w:rPr>
          <w:rFonts w:ascii="宋体" w:hAnsi="宋体" w:cs="宋体"/>
          <w:b/>
          <w:bCs/>
          <w:sz w:val="24"/>
        </w:rPr>
        <w:t>参加人</w:t>
      </w:r>
      <w:r w:rsidRPr="003A3F37">
        <w:rPr>
          <w:rFonts w:ascii="宋体" w:hAnsi="宋体" w:cs="宋体" w:hint="eastAsia"/>
          <w:b/>
          <w:bCs/>
          <w:sz w:val="24"/>
        </w:rPr>
        <w:t>员：</w:t>
      </w:r>
      <w:r w:rsidRPr="003A3F37">
        <w:rPr>
          <w:rFonts w:ascii="宋体" w:hAnsi="宋体" w:cs="宋体" w:hint="eastAsia"/>
          <w:sz w:val="24"/>
        </w:rPr>
        <w:t>第十期工作室成员</w:t>
      </w:r>
    </w:p>
    <w:p w14:paraId="6CE28873" w14:textId="76CD3D29" w:rsidR="00B930D1" w:rsidRPr="003A3F37" w:rsidRDefault="00000000">
      <w:pPr>
        <w:rPr>
          <w:rFonts w:ascii="宋体" w:hAnsi="宋体" w:cs="宋体"/>
          <w:b/>
          <w:bCs/>
          <w:sz w:val="24"/>
          <w:highlight w:val="yellow"/>
        </w:rPr>
      </w:pPr>
      <w:r w:rsidRPr="003A3F37">
        <w:rPr>
          <w:rFonts w:ascii="宋体" w:hAnsi="宋体" w:cs="宋体"/>
          <w:b/>
          <w:bCs/>
          <w:sz w:val="24"/>
        </w:rPr>
        <w:t>活动主题</w:t>
      </w:r>
      <w:r w:rsidRPr="003A3F37">
        <w:rPr>
          <w:rFonts w:ascii="宋体" w:hAnsi="宋体" w:cs="宋体" w:hint="eastAsia"/>
          <w:b/>
          <w:bCs/>
          <w:sz w:val="24"/>
        </w:rPr>
        <w:t>：</w:t>
      </w:r>
      <w:r w:rsidR="00747F83">
        <w:rPr>
          <w:rFonts w:ascii="宋体" w:hAnsi="宋体" w:hint="eastAsia"/>
          <w:sz w:val="24"/>
        </w:rPr>
        <w:t>拥抱新时代、争做奋斗者</w:t>
      </w:r>
      <w:r w:rsidR="00EC3692" w:rsidRPr="003A3F37">
        <w:rPr>
          <w:rFonts w:ascii="宋体" w:hAnsi="宋体" w:hint="eastAsia"/>
          <w:sz w:val="24"/>
        </w:rPr>
        <w:t>（结业考核筹备会）</w:t>
      </w:r>
    </w:p>
    <w:p w14:paraId="5100B1C2" w14:textId="77777777" w:rsidR="00140B01" w:rsidRPr="003A3F37" w:rsidRDefault="00000000">
      <w:pPr>
        <w:spacing w:line="360" w:lineRule="auto"/>
        <w:ind w:firstLine="420"/>
        <w:rPr>
          <w:rFonts w:ascii="宋体" w:hAnsi="宋体"/>
          <w:sz w:val="24"/>
        </w:rPr>
      </w:pPr>
      <w:r w:rsidRPr="003A3F37">
        <w:rPr>
          <w:rFonts w:ascii="宋体" w:hAnsi="宋体" w:hint="eastAsia"/>
          <w:sz w:val="24"/>
        </w:rPr>
        <w:t>2024年3月15日</w:t>
      </w:r>
      <w:r w:rsidR="00EC3692" w:rsidRPr="003A3F37">
        <w:rPr>
          <w:rFonts w:ascii="宋体" w:hAnsi="宋体" w:hint="eastAsia"/>
          <w:sz w:val="24"/>
        </w:rPr>
        <w:t>下</w:t>
      </w:r>
      <w:r w:rsidRPr="003A3F37">
        <w:rPr>
          <w:rFonts w:ascii="宋体" w:hAnsi="宋体" w:hint="eastAsia"/>
          <w:sz w:val="24"/>
        </w:rPr>
        <w:t>午，双流区名师廖洪森工作室的成员们</w:t>
      </w:r>
      <w:r w:rsidR="00EC3692" w:rsidRPr="003A3F37">
        <w:rPr>
          <w:rFonts w:ascii="宋体" w:hAnsi="宋体" w:hint="eastAsia"/>
          <w:sz w:val="24"/>
        </w:rPr>
        <w:t>齐聚彭镇艺体校</w:t>
      </w:r>
      <w:r w:rsidRPr="003A3F37">
        <w:rPr>
          <w:rFonts w:ascii="宋体" w:hAnsi="宋体" w:hint="eastAsia"/>
          <w:sz w:val="24"/>
        </w:rPr>
        <w:t>，共同参与了</w:t>
      </w:r>
      <w:r w:rsidR="00EC3692" w:rsidRPr="003A3F37">
        <w:rPr>
          <w:rFonts w:ascii="宋体" w:hAnsi="宋体" w:hint="eastAsia"/>
          <w:sz w:val="24"/>
        </w:rPr>
        <w:t>成都市双流区名师工作室第十期</w:t>
      </w:r>
      <w:r w:rsidR="006879E7" w:rsidRPr="003A3F37">
        <w:rPr>
          <w:rFonts w:ascii="宋体" w:hAnsi="宋体" w:hint="eastAsia"/>
          <w:sz w:val="24"/>
        </w:rPr>
        <w:t>学员</w:t>
      </w:r>
      <w:r w:rsidR="00EC3692" w:rsidRPr="003A3F37">
        <w:rPr>
          <w:rFonts w:ascii="宋体" w:hAnsi="宋体" w:cs="宋体" w:hint="eastAsia"/>
          <w:sz w:val="24"/>
        </w:rPr>
        <w:t>结业考核</w:t>
      </w:r>
      <w:r w:rsidR="00EC3692" w:rsidRPr="003A3F37">
        <w:rPr>
          <w:rFonts w:ascii="宋体" w:hAnsi="宋体" w:hint="eastAsia"/>
          <w:sz w:val="24"/>
        </w:rPr>
        <w:t>筹备会</w:t>
      </w:r>
      <w:r w:rsidRPr="003A3F37">
        <w:rPr>
          <w:rFonts w:ascii="宋体" w:hAnsi="宋体" w:hint="eastAsia"/>
          <w:sz w:val="24"/>
        </w:rPr>
        <w:t>。</w:t>
      </w:r>
    </w:p>
    <w:p w14:paraId="18FDCFA1" w14:textId="67FBF77E" w:rsidR="003C3341" w:rsidRPr="003A3F37" w:rsidRDefault="006879E7" w:rsidP="00585A8F">
      <w:pPr>
        <w:spacing w:line="360" w:lineRule="auto"/>
        <w:ind w:firstLine="420"/>
        <w:rPr>
          <w:rFonts w:ascii="宋体" w:hAnsi="宋体"/>
          <w:sz w:val="24"/>
        </w:rPr>
      </w:pPr>
      <w:r w:rsidRPr="003A3F37">
        <w:rPr>
          <w:rFonts w:ascii="宋体" w:hAnsi="宋体" w:hint="eastAsia"/>
          <w:sz w:val="24"/>
        </w:rPr>
        <w:t>本次会议</w:t>
      </w:r>
      <w:r w:rsidR="00140B01" w:rsidRPr="003A3F37">
        <w:rPr>
          <w:rFonts w:ascii="宋体" w:hAnsi="宋体" w:hint="eastAsia"/>
          <w:sz w:val="24"/>
        </w:rPr>
        <w:t>第一</w:t>
      </w:r>
      <w:r w:rsidR="00AC6097" w:rsidRPr="003A3F37">
        <w:rPr>
          <w:rFonts w:ascii="宋体" w:hAnsi="宋体" w:hint="eastAsia"/>
          <w:sz w:val="24"/>
        </w:rPr>
        <w:t>项</w:t>
      </w:r>
      <w:r w:rsidRPr="003A3F37">
        <w:rPr>
          <w:rFonts w:ascii="宋体" w:hAnsi="宋体" w:hint="eastAsia"/>
          <w:sz w:val="24"/>
        </w:rPr>
        <w:t>由工作室的黄洪霞老师献课复习了《坚持宪法至上》</w:t>
      </w:r>
      <w:r w:rsidR="00140B01" w:rsidRPr="003A3F37">
        <w:rPr>
          <w:rFonts w:ascii="宋体" w:hAnsi="宋体" w:hint="eastAsia"/>
          <w:sz w:val="24"/>
        </w:rPr>
        <w:t>。黄老师以“2</w:t>
      </w:r>
      <w:r w:rsidR="00140B01" w:rsidRPr="003A3F37">
        <w:rPr>
          <w:rFonts w:ascii="宋体" w:hAnsi="宋体"/>
          <w:sz w:val="24"/>
        </w:rPr>
        <w:t>023</w:t>
      </w:r>
      <w:r w:rsidR="00140B01" w:rsidRPr="003A3F37">
        <w:rPr>
          <w:rFonts w:ascii="宋体" w:hAnsi="宋体" w:hint="eastAsia"/>
          <w:sz w:val="24"/>
        </w:rPr>
        <w:t>年3月1</w:t>
      </w:r>
      <w:r w:rsidR="00140B01" w:rsidRPr="003A3F37">
        <w:rPr>
          <w:rFonts w:ascii="宋体" w:hAnsi="宋体"/>
          <w:sz w:val="24"/>
        </w:rPr>
        <w:t>0</w:t>
      </w:r>
      <w:r w:rsidR="00140B01" w:rsidRPr="003A3F37">
        <w:rPr>
          <w:rFonts w:ascii="宋体" w:hAnsi="宋体" w:hint="eastAsia"/>
          <w:sz w:val="24"/>
        </w:rPr>
        <w:t>日召开的第十四届全国人大一次会议选举出我国新一届领导人”的时事热点切入新课，引导学生对</w:t>
      </w:r>
      <w:r w:rsidR="00FE30B5" w:rsidRPr="003A3F37">
        <w:rPr>
          <w:rFonts w:ascii="宋体" w:hAnsi="宋体" w:hint="eastAsia"/>
          <w:sz w:val="24"/>
        </w:rPr>
        <w:t>教材</w:t>
      </w:r>
      <w:r w:rsidR="00140B01" w:rsidRPr="003A3F37">
        <w:rPr>
          <w:rFonts w:ascii="宋体" w:hAnsi="宋体" w:hint="eastAsia"/>
          <w:sz w:val="24"/>
        </w:rPr>
        <w:t>知识进行“知识快答</w:t>
      </w:r>
      <w:r w:rsidR="00FE30B5" w:rsidRPr="003A3F37">
        <w:rPr>
          <w:rFonts w:ascii="宋体" w:hAnsi="宋体" w:hint="eastAsia"/>
          <w:sz w:val="24"/>
        </w:rPr>
        <w:t>、整合结构</w:t>
      </w:r>
      <w:r w:rsidR="00140B01" w:rsidRPr="003A3F37">
        <w:rPr>
          <w:rFonts w:ascii="宋体" w:hAnsi="宋体" w:hint="eastAsia"/>
          <w:sz w:val="24"/>
        </w:rPr>
        <w:t>”</w:t>
      </w:r>
      <w:r w:rsidR="00FE30B5" w:rsidRPr="003A3F37">
        <w:rPr>
          <w:rFonts w:ascii="宋体" w:hAnsi="宋体" w:hint="eastAsia"/>
          <w:sz w:val="24"/>
        </w:rPr>
        <w:t>的思考。紧接着，黄老师利用“判断易错点”的课堂小测试，让学生对易混易错的8个小知识点进行了对比记忆。</w:t>
      </w:r>
      <w:r w:rsidR="00CB4E85" w:rsidRPr="003A3F37">
        <w:rPr>
          <w:rFonts w:ascii="宋体" w:hAnsi="宋体" w:hint="eastAsia"/>
          <w:sz w:val="24"/>
        </w:rPr>
        <w:t>在这</w:t>
      </w:r>
      <w:r w:rsidR="00FE30B5" w:rsidRPr="003A3F37">
        <w:rPr>
          <w:rFonts w:ascii="宋体" w:hAnsi="宋体" w:hint="eastAsia"/>
          <w:sz w:val="24"/>
        </w:rPr>
        <w:t>两个板块的夯实基础</w:t>
      </w:r>
      <w:r w:rsidR="00CB4E85" w:rsidRPr="003A3F37">
        <w:rPr>
          <w:rFonts w:ascii="宋体" w:hAnsi="宋体" w:hint="eastAsia"/>
          <w:sz w:val="24"/>
        </w:rPr>
        <w:t>下</w:t>
      </w:r>
      <w:r w:rsidR="00FE30B5" w:rsidRPr="003A3F37">
        <w:rPr>
          <w:rFonts w:ascii="宋体" w:hAnsi="宋体" w:hint="eastAsia"/>
          <w:sz w:val="24"/>
        </w:rPr>
        <w:t>，黄老师启发同学们</w:t>
      </w:r>
      <w:r w:rsidR="00CB4E85" w:rsidRPr="003A3F37">
        <w:rPr>
          <w:rFonts w:ascii="宋体" w:hAnsi="宋体" w:hint="eastAsia"/>
          <w:sz w:val="24"/>
        </w:rPr>
        <w:t>通过</w:t>
      </w:r>
      <w:r w:rsidR="00FE30B5" w:rsidRPr="003A3F37">
        <w:rPr>
          <w:rFonts w:ascii="宋体" w:hAnsi="宋体" w:hint="eastAsia"/>
          <w:sz w:val="24"/>
        </w:rPr>
        <w:t>小组合作，借助复习资料和教材梳理汇总宪法包含的6个宪法原则，并在书上记下相应关键词。</w:t>
      </w:r>
      <w:r w:rsidR="008B73C3" w:rsidRPr="003A3F37">
        <w:rPr>
          <w:rFonts w:ascii="宋体" w:hAnsi="宋体" w:hint="eastAsia"/>
          <w:sz w:val="24"/>
        </w:rPr>
        <w:t>再次</w:t>
      </w:r>
      <w:r w:rsidR="00FE30B5" w:rsidRPr="003A3F37">
        <w:rPr>
          <w:rFonts w:ascii="宋体" w:hAnsi="宋体" w:hint="eastAsia"/>
          <w:sz w:val="24"/>
        </w:rPr>
        <w:t>，黄老师巧妙的采用了“时政编辑我来当”</w:t>
      </w:r>
      <w:r w:rsidR="00E023CA" w:rsidRPr="003A3F37">
        <w:rPr>
          <w:rFonts w:ascii="宋体" w:hAnsi="宋体" w:hint="eastAsia"/>
          <w:sz w:val="24"/>
        </w:rPr>
        <w:t>的学生活动，让学生通过</w:t>
      </w:r>
      <w:r w:rsidR="00CB4E85" w:rsidRPr="003A3F37">
        <w:rPr>
          <w:rFonts w:ascii="宋体" w:hAnsi="宋体" w:hint="eastAsia"/>
          <w:sz w:val="24"/>
        </w:rPr>
        <w:t>解读</w:t>
      </w:r>
      <w:r w:rsidR="00E023CA" w:rsidRPr="003A3F37">
        <w:rPr>
          <w:rFonts w:ascii="宋体" w:hAnsi="宋体" w:hint="eastAsia"/>
          <w:sz w:val="24"/>
        </w:rPr>
        <w:t>时政热点，提升学生的学科素养。</w:t>
      </w:r>
      <w:r w:rsidR="009F27D2" w:rsidRPr="003A3F37">
        <w:rPr>
          <w:rFonts w:ascii="宋体" w:hAnsi="宋体" w:hint="eastAsia"/>
          <w:sz w:val="24"/>
        </w:rPr>
        <w:t>最后，黄老师借助复习题单上精选的典型中考题，让学生“真题解析、归纳方法”</w:t>
      </w:r>
      <w:r w:rsidR="00CB4E85" w:rsidRPr="003A3F37">
        <w:rPr>
          <w:rFonts w:ascii="宋体" w:hAnsi="宋体" w:hint="eastAsia"/>
          <w:sz w:val="24"/>
        </w:rPr>
        <w:t>。本节课环环相扣，深入浅出，</w:t>
      </w:r>
      <w:r w:rsidR="009F27D2" w:rsidRPr="003A3F37">
        <w:rPr>
          <w:rFonts w:ascii="宋体" w:hAnsi="宋体" w:hint="eastAsia"/>
          <w:sz w:val="24"/>
        </w:rPr>
        <w:t>真正做到学以致用，</w:t>
      </w:r>
      <w:r w:rsidR="00CB4E85" w:rsidRPr="003A3F37">
        <w:rPr>
          <w:rFonts w:ascii="宋体" w:hAnsi="宋体" w:hint="eastAsia"/>
          <w:sz w:val="24"/>
        </w:rPr>
        <w:t>有效</w:t>
      </w:r>
      <w:r w:rsidR="009F27D2" w:rsidRPr="003A3F37">
        <w:rPr>
          <w:rFonts w:ascii="宋体" w:hAnsi="宋体" w:hint="eastAsia"/>
          <w:sz w:val="24"/>
        </w:rPr>
        <w:t>提升学生成绩。</w:t>
      </w:r>
    </w:p>
    <w:p w14:paraId="061F57CA" w14:textId="724CACEF" w:rsidR="00585A8F" w:rsidRPr="003A3F37" w:rsidRDefault="00585A8F" w:rsidP="003C3341">
      <w:pPr>
        <w:pStyle w:val="a0"/>
        <w:rPr>
          <w:rFonts w:ascii="宋体" w:hAnsi="宋体"/>
          <w:noProof/>
          <w:sz w:val="24"/>
        </w:rPr>
      </w:pPr>
      <w:r w:rsidRPr="003A3F37">
        <w:rPr>
          <w:rFonts w:ascii="宋体" w:hAnsi="宋体"/>
          <w:noProof/>
          <w:sz w:val="24"/>
        </w:rPr>
        <w:drawing>
          <wp:anchor distT="0" distB="0" distL="114300" distR="114300" simplePos="0" relativeHeight="251659264" behindDoc="0" locked="0" layoutInCell="1" allowOverlap="1" wp14:anchorId="2B25B91A" wp14:editId="69D9CA11">
            <wp:simplePos x="0" y="0"/>
            <wp:positionH relativeFrom="margin">
              <wp:posOffset>410950</wp:posOffset>
            </wp:positionH>
            <wp:positionV relativeFrom="paragraph">
              <wp:posOffset>52151</wp:posOffset>
            </wp:positionV>
            <wp:extent cx="4149157" cy="2531745"/>
            <wp:effectExtent l="0" t="0" r="3810" b="1905"/>
            <wp:wrapNone/>
            <wp:docPr id="9672956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824" cy="254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AC5D2E" w14:textId="77777777" w:rsidR="00585A8F" w:rsidRPr="003A3F37" w:rsidRDefault="00585A8F" w:rsidP="003C3341">
      <w:pPr>
        <w:pStyle w:val="a0"/>
        <w:rPr>
          <w:rFonts w:ascii="宋体" w:hAnsi="宋体"/>
          <w:noProof/>
          <w:sz w:val="24"/>
        </w:rPr>
      </w:pPr>
    </w:p>
    <w:p w14:paraId="35C4CF48" w14:textId="77777777" w:rsidR="00585A8F" w:rsidRPr="003A3F37" w:rsidRDefault="00585A8F" w:rsidP="003C3341">
      <w:pPr>
        <w:pStyle w:val="a0"/>
        <w:rPr>
          <w:rFonts w:ascii="宋体" w:hAnsi="宋体"/>
          <w:noProof/>
          <w:sz w:val="24"/>
        </w:rPr>
      </w:pPr>
    </w:p>
    <w:p w14:paraId="69777044" w14:textId="77777777" w:rsidR="00585A8F" w:rsidRPr="003A3F37" w:rsidRDefault="00585A8F" w:rsidP="003C3341">
      <w:pPr>
        <w:pStyle w:val="a0"/>
        <w:rPr>
          <w:rFonts w:ascii="宋体" w:hAnsi="宋体"/>
          <w:noProof/>
          <w:sz w:val="24"/>
        </w:rPr>
      </w:pPr>
    </w:p>
    <w:p w14:paraId="6BF186F7" w14:textId="77777777" w:rsidR="00585A8F" w:rsidRPr="003A3F37" w:rsidRDefault="00585A8F" w:rsidP="003C3341">
      <w:pPr>
        <w:pStyle w:val="a0"/>
        <w:rPr>
          <w:rFonts w:ascii="宋体" w:hAnsi="宋体"/>
          <w:noProof/>
          <w:sz w:val="24"/>
        </w:rPr>
      </w:pPr>
    </w:p>
    <w:p w14:paraId="71A6236E" w14:textId="77777777" w:rsidR="00585A8F" w:rsidRPr="003A3F37" w:rsidRDefault="00585A8F" w:rsidP="003C3341">
      <w:pPr>
        <w:pStyle w:val="a0"/>
        <w:rPr>
          <w:rFonts w:ascii="宋体" w:hAnsi="宋体"/>
          <w:noProof/>
          <w:sz w:val="24"/>
        </w:rPr>
      </w:pPr>
    </w:p>
    <w:p w14:paraId="5440522D" w14:textId="77777777" w:rsidR="00585A8F" w:rsidRPr="003A3F37" w:rsidRDefault="00585A8F" w:rsidP="003C3341">
      <w:pPr>
        <w:pStyle w:val="a0"/>
        <w:rPr>
          <w:rFonts w:ascii="宋体" w:hAnsi="宋体"/>
          <w:sz w:val="24"/>
        </w:rPr>
      </w:pPr>
    </w:p>
    <w:p w14:paraId="67B7D6BC" w14:textId="4D204C0B" w:rsidR="00585A8F" w:rsidRPr="003A3F37" w:rsidRDefault="009755BE" w:rsidP="00585A8F">
      <w:pPr>
        <w:widowControl/>
        <w:shd w:val="clear" w:color="auto" w:fill="FFFFFF"/>
        <w:jc w:val="center"/>
        <w:rPr>
          <w:rFonts w:ascii="宋体" w:hAnsi="宋体" w:cs="Helvetica"/>
          <w:sz w:val="24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图一：</w:t>
      </w:r>
      <w:r w:rsidR="00585A8F" w:rsidRPr="003A3F37"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黄洪霞</w:t>
      </w:r>
      <w:r w:rsidR="00585A8F" w:rsidRPr="003A3F37">
        <w:rPr>
          <w:rFonts w:ascii="宋体" w:hAnsi="宋体" w:cs="Helvetica"/>
          <w:kern w:val="0"/>
          <w:sz w:val="24"/>
          <w:shd w:val="clear" w:color="auto" w:fill="FFFFFF"/>
          <w:lang w:bidi="ar"/>
        </w:rPr>
        <w:t>老师复习课献课</w:t>
      </w:r>
    </w:p>
    <w:p w14:paraId="7306D21F" w14:textId="77777777" w:rsidR="00585A8F" w:rsidRPr="003A3F37" w:rsidRDefault="00585A8F" w:rsidP="003C3341">
      <w:pPr>
        <w:pStyle w:val="a0"/>
        <w:rPr>
          <w:rFonts w:ascii="宋体" w:hAnsi="宋体"/>
          <w:sz w:val="24"/>
        </w:rPr>
      </w:pPr>
    </w:p>
    <w:p w14:paraId="21DECD25" w14:textId="30192F9D" w:rsidR="003B6DA5" w:rsidRPr="003A3F37" w:rsidRDefault="009755BE" w:rsidP="003B6DA5">
      <w:pPr>
        <w:spacing w:line="360" w:lineRule="auto"/>
        <w:ind w:firstLine="420"/>
        <w:rPr>
          <w:rFonts w:ascii="宋体" w:hAnsi="宋体"/>
          <w:sz w:val="24"/>
        </w:rPr>
      </w:pPr>
      <w:r w:rsidRPr="003A3F37">
        <w:rPr>
          <w:rFonts w:ascii="宋体" w:hAnsi="宋体"/>
          <w:noProof/>
          <w:sz w:val="24"/>
        </w:rPr>
        <w:drawing>
          <wp:anchor distT="0" distB="0" distL="114300" distR="114300" simplePos="0" relativeHeight="251661312" behindDoc="0" locked="0" layoutInCell="1" allowOverlap="1" wp14:anchorId="79C82E04" wp14:editId="6A5420E6">
            <wp:simplePos x="0" y="0"/>
            <wp:positionH relativeFrom="margin">
              <wp:posOffset>426720</wp:posOffset>
            </wp:positionH>
            <wp:positionV relativeFrom="paragraph">
              <wp:posOffset>3224791</wp:posOffset>
            </wp:positionV>
            <wp:extent cx="3816167" cy="2518162"/>
            <wp:effectExtent l="0" t="0" r="0" b="0"/>
            <wp:wrapNone/>
            <wp:docPr id="74652768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167" cy="251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097" w:rsidRPr="003A3F37">
        <w:rPr>
          <w:rFonts w:ascii="宋体" w:hAnsi="宋体" w:hint="eastAsia"/>
          <w:sz w:val="24"/>
        </w:rPr>
        <w:t>会议第二项是由艺体中学卢英老师带来的议题式教学展示课</w:t>
      </w:r>
      <w:r w:rsidR="002C0494" w:rsidRPr="003A3F37">
        <w:rPr>
          <w:rFonts w:ascii="宋体" w:hAnsi="宋体" w:hint="eastAsia"/>
          <w:sz w:val="24"/>
        </w:rPr>
        <w:t>七年级下册</w:t>
      </w:r>
      <w:r w:rsidR="00AC6097" w:rsidRPr="003A3F37">
        <w:rPr>
          <w:rFonts w:ascii="宋体" w:hAnsi="宋体" w:hint="eastAsia"/>
          <w:sz w:val="24"/>
        </w:rPr>
        <w:t>《4</w:t>
      </w:r>
      <w:r w:rsidR="00AC6097" w:rsidRPr="003A3F37">
        <w:rPr>
          <w:rFonts w:ascii="宋体" w:hAnsi="宋体"/>
          <w:sz w:val="24"/>
        </w:rPr>
        <w:t>.2</w:t>
      </w:r>
      <w:r w:rsidR="00AC6097" w:rsidRPr="003A3F37">
        <w:rPr>
          <w:rFonts w:ascii="宋体" w:hAnsi="宋体" w:hint="eastAsia"/>
          <w:sz w:val="24"/>
        </w:rPr>
        <w:t>情绪的管理》</w:t>
      </w:r>
      <w:r w:rsidR="002C0494" w:rsidRPr="003A3F37">
        <w:rPr>
          <w:rFonts w:ascii="宋体" w:hAnsi="宋体" w:hint="eastAsia"/>
          <w:sz w:val="24"/>
        </w:rPr>
        <w:t>。本节课上，卢老师带领大家聚焦亲子关系，抛出总的议题“如何做一个情绪稳定的人？”。卢老师将本课分两个部分展开教学，在环节一“情绪表达我恰当”中，卢老师用网络热点新闻“辅导孩子作业的奔溃瞬间”启发学生思考并得出结论：因为情绪会相互感染、会影响身心健康、关于人际交往，所以要合理表达情绪。环节二中，卢老师带领学生深度剖析新闻中男孩不当的情绪表达带来的后果，进一步启发学生应该如何正确恰当的表达情绪：注重时间场合、关注他人感受、遵守道德法律。环节三中，</w:t>
      </w:r>
      <w:r w:rsidR="00AD1125" w:rsidRPr="003A3F37">
        <w:rPr>
          <w:rFonts w:ascii="宋体" w:hAnsi="宋体" w:hint="eastAsia"/>
          <w:sz w:val="24"/>
        </w:rPr>
        <w:t>卢老师利用贴近学生的案例，让学生</w:t>
      </w:r>
      <w:r w:rsidR="007E61C1">
        <w:rPr>
          <w:rFonts w:ascii="宋体" w:hAnsi="宋体" w:hint="eastAsia"/>
          <w:sz w:val="24"/>
        </w:rPr>
        <w:t>议一议</w:t>
      </w:r>
      <w:r w:rsidR="00AD1125" w:rsidRPr="003A3F37">
        <w:rPr>
          <w:rFonts w:ascii="宋体" w:hAnsi="宋体" w:hint="eastAsia"/>
          <w:sz w:val="24"/>
        </w:rPr>
        <w:t>“为什么要调节情绪？”并依次给学生演示了“改变认知评价、转移注意力、合理宣泄、放松训练”等实际的调节情绪的方法。最后，学生通过一个简短的“随堂测验”巩固了本节课的新知。</w:t>
      </w:r>
    </w:p>
    <w:p w14:paraId="31BEFC57" w14:textId="1837C145" w:rsidR="003B6DA5" w:rsidRPr="003A3F37" w:rsidRDefault="003B6DA5" w:rsidP="003B6DA5">
      <w:pPr>
        <w:pStyle w:val="a0"/>
        <w:rPr>
          <w:rFonts w:ascii="宋体" w:hAnsi="宋体"/>
          <w:sz w:val="24"/>
        </w:rPr>
      </w:pPr>
    </w:p>
    <w:p w14:paraId="5E48794F" w14:textId="77777777" w:rsidR="003B6DA5" w:rsidRPr="003A3F37" w:rsidRDefault="003B6DA5" w:rsidP="003B6DA5">
      <w:pPr>
        <w:pStyle w:val="a0"/>
        <w:rPr>
          <w:rFonts w:ascii="宋体" w:hAnsi="宋体"/>
          <w:sz w:val="24"/>
        </w:rPr>
      </w:pPr>
    </w:p>
    <w:p w14:paraId="6E6F5A0A" w14:textId="77777777" w:rsidR="003B6DA5" w:rsidRPr="003A3F37" w:rsidRDefault="003B6DA5" w:rsidP="003B6DA5">
      <w:pPr>
        <w:pStyle w:val="a0"/>
        <w:rPr>
          <w:rFonts w:ascii="宋体" w:hAnsi="宋体"/>
          <w:sz w:val="24"/>
        </w:rPr>
      </w:pPr>
    </w:p>
    <w:p w14:paraId="27A36B0F" w14:textId="77777777" w:rsidR="003B6DA5" w:rsidRPr="003A3F37" w:rsidRDefault="003B6DA5" w:rsidP="003B6DA5">
      <w:pPr>
        <w:pStyle w:val="a0"/>
        <w:rPr>
          <w:rFonts w:ascii="宋体" w:hAnsi="宋体"/>
          <w:sz w:val="24"/>
        </w:rPr>
      </w:pPr>
    </w:p>
    <w:p w14:paraId="10045D4D" w14:textId="77777777" w:rsidR="003B6DA5" w:rsidRPr="003A3F37" w:rsidRDefault="003B6DA5" w:rsidP="007947CF">
      <w:pPr>
        <w:spacing w:line="360" w:lineRule="auto"/>
        <w:ind w:firstLine="420"/>
        <w:rPr>
          <w:rFonts w:ascii="宋体" w:hAnsi="宋体"/>
          <w:sz w:val="24"/>
        </w:rPr>
      </w:pPr>
    </w:p>
    <w:p w14:paraId="3CFEA535" w14:textId="77777777" w:rsidR="003B6DA5" w:rsidRPr="003A3F37" w:rsidRDefault="003B6DA5" w:rsidP="007947CF">
      <w:pPr>
        <w:spacing w:line="360" w:lineRule="auto"/>
        <w:ind w:firstLine="420"/>
        <w:rPr>
          <w:rFonts w:ascii="宋体" w:hAnsi="宋体"/>
          <w:sz w:val="24"/>
        </w:rPr>
      </w:pPr>
    </w:p>
    <w:p w14:paraId="03B216BA" w14:textId="43CF5D5C" w:rsidR="003B6DA5" w:rsidRPr="003A3F37" w:rsidRDefault="003B6DA5" w:rsidP="007947CF">
      <w:pPr>
        <w:spacing w:line="360" w:lineRule="auto"/>
        <w:ind w:firstLine="420"/>
        <w:rPr>
          <w:rFonts w:ascii="宋体" w:hAnsi="宋体"/>
          <w:sz w:val="24"/>
        </w:rPr>
      </w:pPr>
    </w:p>
    <w:p w14:paraId="4AC5C269" w14:textId="77777777" w:rsidR="009755BE" w:rsidRDefault="009755BE" w:rsidP="009755BE">
      <w:pPr>
        <w:widowControl/>
        <w:shd w:val="clear" w:color="auto" w:fill="FFFFFF"/>
        <w:rPr>
          <w:rFonts w:ascii="宋体" w:hAnsi="宋体"/>
          <w:sz w:val="24"/>
        </w:rPr>
      </w:pPr>
    </w:p>
    <w:p w14:paraId="2860249A" w14:textId="5F91CB18" w:rsidR="003B6DA5" w:rsidRPr="009755BE" w:rsidRDefault="009755BE" w:rsidP="009755BE">
      <w:pPr>
        <w:widowControl/>
        <w:shd w:val="clear" w:color="auto" w:fill="FFFFFF"/>
        <w:ind w:firstLineChars="900" w:firstLine="2160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图二：</w:t>
      </w:r>
      <w:r w:rsidR="00F7665B" w:rsidRPr="009755BE"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卢英</w:t>
      </w:r>
      <w:r w:rsidR="00F7665B" w:rsidRPr="009755BE">
        <w:rPr>
          <w:rFonts w:ascii="宋体" w:hAnsi="宋体" w:cs="宋体"/>
          <w:kern w:val="0"/>
          <w:sz w:val="24"/>
          <w:shd w:val="clear" w:color="auto" w:fill="FFFFFF"/>
          <w:lang w:bidi="ar"/>
        </w:rPr>
        <w:t>老师</w:t>
      </w:r>
      <w:r w:rsidR="00F7665B" w:rsidRPr="009755BE"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新授课</w:t>
      </w:r>
      <w:r w:rsidR="00F7665B" w:rsidRPr="009755BE">
        <w:rPr>
          <w:rFonts w:ascii="宋体" w:hAnsi="宋体" w:cs="宋体"/>
          <w:kern w:val="0"/>
          <w:sz w:val="24"/>
          <w:shd w:val="clear" w:color="auto" w:fill="FFFFFF"/>
          <w:lang w:bidi="ar"/>
        </w:rPr>
        <w:t>献课</w:t>
      </w:r>
    </w:p>
    <w:p w14:paraId="26FA0BF9" w14:textId="053D59AF" w:rsidR="009755BE" w:rsidRDefault="009755BE" w:rsidP="007947CF">
      <w:pPr>
        <w:spacing w:line="360" w:lineRule="auto"/>
        <w:ind w:firstLine="420"/>
        <w:rPr>
          <w:rFonts w:ascii="宋体" w:hAnsi="宋体"/>
          <w:sz w:val="24"/>
        </w:rPr>
      </w:pPr>
      <w:r w:rsidRPr="003A3F37">
        <w:rPr>
          <w:rFonts w:ascii="宋体" w:hAnsi="宋体"/>
          <w:noProof/>
          <w:sz w:val="24"/>
        </w:rPr>
        <w:drawing>
          <wp:anchor distT="0" distB="0" distL="114300" distR="114300" simplePos="0" relativeHeight="251668480" behindDoc="0" locked="0" layoutInCell="1" allowOverlap="1" wp14:anchorId="7FE29F19" wp14:editId="5FF8E41D">
            <wp:simplePos x="0" y="0"/>
            <wp:positionH relativeFrom="margin">
              <wp:posOffset>426808</wp:posOffset>
            </wp:positionH>
            <wp:positionV relativeFrom="paragraph">
              <wp:posOffset>88841</wp:posOffset>
            </wp:positionV>
            <wp:extent cx="3698337" cy="2478923"/>
            <wp:effectExtent l="0" t="0" r="0" b="0"/>
            <wp:wrapNone/>
            <wp:docPr id="48717788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657" cy="248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7DC01A" w14:textId="5FC51375" w:rsidR="009755BE" w:rsidRDefault="009755BE" w:rsidP="007947CF">
      <w:pPr>
        <w:spacing w:line="360" w:lineRule="auto"/>
        <w:ind w:firstLine="420"/>
        <w:rPr>
          <w:rFonts w:ascii="宋体" w:hAnsi="宋体"/>
          <w:sz w:val="24"/>
        </w:rPr>
      </w:pPr>
    </w:p>
    <w:p w14:paraId="33FD50F6" w14:textId="77777777" w:rsidR="009755BE" w:rsidRDefault="009755BE" w:rsidP="007947CF">
      <w:pPr>
        <w:spacing w:line="360" w:lineRule="auto"/>
        <w:ind w:firstLine="420"/>
        <w:rPr>
          <w:rFonts w:ascii="宋体" w:hAnsi="宋体"/>
          <w:sz w:val="24"/>
        </w:rPr>
      </w:pPr>
    </w:p>
    <w:p w14:paraId="61E63D93" w14:textId="77777777" w:rsidR="009755BE" w:rsidRDefault="009755BE" w:rsidP="007947CF">
      <w:pPr>
        <w:spacing w:line="360" w:lineRule="auto"/>
        <w:ind w:firstLine="420"/>
        <w:rPr>
          <w:rFonts w:ascii="宋体" w:hAnsi="宋体"/>
          <w:sz w:val="24"/>
        </w:rPr>
      </w:pPr>
    </w:p>
    <w:p w14:paraId="5C3B4CEE" w14:textId="77777777" w:rsidR="009755BE" w:rsidRDefault="009755BE" w:rsidP="007947CF">
      <w:pPr>
        <w:spacing w:line="360" w:lineRule="auto"/>
        <w:ind w:firstLine="420"/>
        <w:rPr>
          <w:rFonts w:ascii="宋体" w:hAnsi="宋体"/>
          <w:sz w:val="24"/>
        </w:rPr>
      </w:pPr>
    </w:p>
    <w:p w14:paraId="183116A9" w14:textId="77777777" w:rsidR="009755BE" w:rsidRDefault="009755BE" w:rsidP="007947CF">
      <w:pPr>
        <w:spacing w:line="360" w:lineRule="auto"/>
        <w:ind w:firstLine="420"/>
        <w:rPr>
          <w:rFonts w:ascii="宋体" w:hAnsi="宋体"/>
          <w:sz w:val="24"/>
        </w:rPr>
      </w:pPr>
    </w:p>
    <w:p w14:paraId="44319F18" w14:textId="77777777" w:rsidR="009755BE" w:rsidRDefault="009755BE" w:rsidP="007947CF">
      <w:pPr>
        <w:spacing w:line="360" w:lineRule="auto"/>
        <w:ind w:firstLine="420"/>
        <w:rPr>
          <w:rFonts w:ascii="宋体" w:hAnsi="宋体"/>
          <w:sz w:val="24"/>
        </w:rPr>
      </w:pPr>
    </w:p>
    <w:p w14:paraId="318E2788" w14:textId="77777777" w:rsidR="009755BE" w:rsidRDefault="009755BE" w:rsidP="007947CF">
      <w:pPr>
        <w:spacing w:line="360" w:lineRule="auto"/>
        <w:ind w:firstLine="420"/>
        <w:rPr>
          <w:rFonts w:ascii="宋体" w:hAnsi="宋体"/>
          <w:sz w:val="24"/>
        </w:rPr>
      </w:pPr>
    </w:p>
    <w:p w14:paraId="292EA5D2" w14:textId="77777777" w:rsidR="009755BE" w:rsidRDefault="009755BE" w:rsidP="009755BE">
      <w:pPr>
        <w:spacing w:line="360" w:lineRule="auto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</w:p>
    <w:p w14:paraId="6A727EE2" w14:textId="0FCFC620" w:rsidR="009755BE" w:rsidRDefault="009755BE" w:rsidP="009755BE">
      <w:pPr>
        <w:spacing w:line="360" w:lineRule="auto"/>
        <w:ind w:firstLineChars="900" w:firstLine="2160"/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图三：</w:t>
      </w:r>
      <w:r w:rsidRPr="003A3F37"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廖洪森导师做工作总结</w:t>
      </w:r>
    </w:p>
    <w:p w14:paraId="525E5A3B" w14:textId="44593330" w:rsidR="00F80912" w:rsidRPr="009755BE" w:rsidRDefault="00227305" w:rsidP="009755BE">
      <w:pPr>
        <w:spacing w:line="360" w:lineRule="auto"/>
        <w:ind w:firstLine="420"/>
        <w:rPr>
          <w:rFonts w:ascii="宋体" w:hAnsi="宋体"/>
          <w:sz w:val="24"/>
        </w:rPr>
      </w:pPr>
      <w:r w:rsidRPr="003A3F37">
        <w:rPr>
          <w:rFonts w:ascii="宋体" w:hAnsi="宋体" w:hint="eastAsia"/>
          <w:sz w:val="24"/>
        </w:rPr>
        <w:t>会议最后一项是由工作室导师廖洪森总结发言并发放学员学习资料</w:t>
      </w:r>
      <w:r w:rsidR="00EA785E" w:rsidRPr="003A3F37">
        <w:rPr>
          <w:rFonts w:ascii="宋体" w:hAnsi="宋体" w:hint="eastAsia"/>
          <w:sz w:val="24"/>
        </w:rPr>
        <w:t>。</w:t>
      </w:r>
      <w:r w:rsidRPr="003A3F37">
        <w:rPr>
          <w:rFonts w:ascii="宋体" w:hAnsi="宋体" w:hint="eastAsia"/>
          <w:sz w:val="24"/>
        </w:rPr>
        <w:t>他</w:t>
      </w:r>
      <w:r w:rsidR="00140B01" w:rsidRPr="003A3F37">
        <w:rPr>
          <w:rFonts w:ascii="宋体" w:hAnsi="宋体" w:hint="eastAsia"/>
          <w:sz w:val="24"/>
        </w:rPr>
        <w:t>先是</w:t>
      </w:r>
      <w:r w:rsidR="00774B54" w:rsidRPr="003A3F37">
        <w:rPr>
          <w:rFonts w:ascii="宋体" w:hAnsi="宋体" w:hint="eastAsia"/>
          <w:sz w:val="24"/>
        </w:rPr>
        <w:t>传达了</w:t>
      </w:r>
      <w:r w:rsidR="00EA785E" w:rsidRPr="003A3F37">
        <w:rPr>
          <w:rFonts w:ascii="宋体" w:hAnsi="宋体" w:hint="eastAsia"/>
          <w:sz w:val="24"/>
        </w:rPr>
        <w:t>成都市双流区教育科学院和名师工作室管理办在3月2</w:t>
      </w:r>
      <w:r w:rsidR="00EA785E" w:rsidRPr="003A3F37">
        <w:rPr>
          <w:rFonts w:ascii="宋体" w:hAnsi="宋体"/>
          <w:sz w:val="24"/>
        </w:rPr>
        <w:t>1</w:t>
      </w:r>
      <w:r w:rsidR="00EA785E" w:rsidRPr="003A3F37">
        <w:rPr>
          <w:rFonts w:ascii="宋体" w:hAnsi="宋体" w:hint="eastAsia"/>
          <w:sz w:val="24"/>
        </w:rPr>
        <w:t>日</w:t>
      </w:r>
      <w:r w:rsidR="00243C1F" w:rsidRPr="003A3F37">
        <w:rPr>
          <w:rFonts w:ascii="宋体" w:hAnsi="宋体" w:hint="eastAsia"/>
          <w:sz w:val="24"/>
        </w:rPr>
        <w:t>所召开的</w:t>
      </w:r>
      <w:r w:rsidR="00EA785E" w:rsidRPr="003A3F37">
        <w:rPr>
          <w:rFonts w:ascii="宋体" w:hAnsi="宋体" w:hint="eastAsia"/>
          <w:sz w:val="24"/>
        </w:rPr>
        <w:t>会议《弘扬教育家精神、引领高素质教师队伍发展》中关于“开展工作室第十期学员结业活动”的通知</w:t>
      </w:r>
      <w:r w:rsidR="0023524E">
        <w:rPr>
          <w:rFonts w:ascii="宋体" w:hAnsi="宋体" w:hint="eastAsia"/>
          <w:sz w:val="24"/>
        </w:rPr>
        <w:t>，接着</w:t>
      </w:r>
      <w:r w:rsidR="00EA785E" w:rsidRPr="003A3F37">
        <w:rPr>
          <w:rFonts w:ascii="宋体" w:hAnsi="宋体" w:hint="eastAsia"/>
          <w:sz w:val="24"/>
        </w:rPr>
        <w:t>全面指导全体学员认真筹备第三学年度考核和三年总考核工作、并鼓励学员积极参与成长故事征文</w:t>
      </w:r>
      <w:r w:rsidR="005E23AF" w:rsidRPr="003A3F37">
        <w:rPr>
          <w:rFonts w:ascii="宋体" w:hAnsi="宋体" w:hint="eastAsia"/>
          <w:sz w:val="24"/>
        </w:rPr>
        <w:t>比赛</w:t>
      </w:r>
      <w:r w:rsidR="0023524E">
        <w:rPr>
          <w:rFonts w:ascii="宋体" w:hAnsi="宋体" w:hint="eastAsia"/>
          <w:sz w:val="24"/>
        </w:rPr>
        <w:t>、号召大家尽快</w:t>
      </w:r>
      <w:r w:rsidR="005E23AF" w:rsidRPr="003A3F37">
        <w:rPr>
          <w:rFonts w:ascii="宋体" w:hAnsi="宋体" w:hint="eastAsia"/>
          <w:sz w:val="24"/>
        </w:rPr>
        <w:t>准备工作室结业分享展示活动的各项材料。</w:t>
      </w:r>
      <w:r w:rsidR="009755BE" w:rsidRPr="003A3F37">
        <w:rPr>
          <w:rFonts w:ascii="宋体" w:hAnsi="宋体" w:cs="宋体"/>
          <w:kern w:val="0"/>
          <w:sz w:val="24"/>
          <w:shd w:val="clear" w:color="auto" w:fill="FFFFFF"/>
          <w:lang w:bidi="ar"/>
        </w:rPr>
        <w:t xml:space="preserve"> </w:t>
      </w:r>
    </w:p>
    <w:p w14:paraId="3F7FCE66" w14:textId="7B3E15A4" w:rsidR="00D05B49" w:rsidRPr="003A3F37" w:rsidRDefault="009755BE" w:rsidP="00D05B49">
      <w:pPr>
        <w:pStyle w:val="a0"/>
        <w:rPr>
          <w:rFonts w:ascii="宋体" w:hAnsi="宋体"/>
          <w:sz w:val="24"/>
          <w:lang w:bidi="ar"/>
        </w:rPr>
      </w:pPr>
      <w:r w:rsidRPr="003A3F37">
        <w:rPr>
          <w:rFonts w:ascii="宋体" w:hAnsi="宋体"/>
          <w:noProof/>
          <w:sz w:val="24"/>
          <w:lang w:bidi="ar"/>
        </w:rPr>
        <w:drawing>
          <wp:anchor distT="0" distB="0" distL="114300" distR="114300" simplePos="0" relativeHeight="251664384" behindDoc="0" locked="0" layoutInCell="1" allowOverlap="1" wp14:anchorId="3AD4992D" wp14:editId="0D250336">
            <wp:simplePos x="0" y="0"/>
            <wp:positionH relativeFrom="margin">
              <wp:posOffset>268242</wp:posOffset>
            </wp:positionH>
            <wp:positionV relativeFrom="paragraph">
              <wp:posOffset>7533</wp:posOffset>
            </wp:positionV>
            <wp:extent cx="3948143" cy="2410210"/>
            <wp:effectExtent l="0" t="0" r="0" b="9525"/>
            <wp:wrapNone/>
            <wp:docPr id="27906562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699" cy="241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D12727" w14:textId="185B762F" w:rsidR="00D05B49" w:rsidRPr="003A3F37" w:rsidRDefault="00D05B49" w:rsidP="00D05B49">
      <w:pPr>
        <w:pStyle w:val="a0"/>
        <w:rPr>
          <w:rFonts w:ascii="宋体" w:hAnsi="宋体"/>
          <w:sz w:val="24"/>
          <w:lang w:bidi="ar"/>
        </w:rPr>
      </w:pPr>
    </w:p>
    <w:p w14:paraId="21A33CD0" w14:textId="79DA2897" w:rsidR="00D05B49" w:rsidRPr="003A3F37" w:rsidRDefault="00D05B49" w:rsidP="00D05B49">
      <w:pPr>
        <w:pStyle w:val="a0"/>
        <w:rPr>
          <w:rFonts w:ascii="宋体" w:hAnsi="宋体"/>
          <w:sz w:val="24"/>
          <w:lang w:bidi="ar"/>
        </w:rPr>
      </w:pPr>
    </w:p>
    <w:p w14:paraId="2F96B8E6" w14:textId="77777777" w:rsidR="00D05B49" w:rsidRPr="003A3F37" w:rsidRDefault="00D05B49" w:rsidP="00D05B49">
      <w:pPr>
        <w:pStyle w:val="a0"/>
        <w:rPr>
          <w:rFonts w:ascii="宋体" w:hAnsi="宋体"/>
          <w:sz w:val="24"/>
          <w:lang w:bidi="ar"/>
        </w:rPr>
      </w:pPr>
    </w:p>
    <w:p w14:paraId="69E3177E" w14:textId="77777777" w:rsidR="00D05B49" w:rsidRPr="003A3F37" w:rsidRDefault="00D05B49" w:rsidP="00D05B49">
      <w:pPr>
        <w:pStyle w:val="a0"/>
        <w:rPr>
          <w:rFonts w:ascii="宋体" w:hAnsi="宋体"/>
          <w:sz w:val="24"/>
          <w:lang w:bidi="ar"/>
        </w:rPr>
      </w:pPr>
    </w:p>
    <w:p w14:paraId="1B64708F" w14:textId="2BC909B9" w:rsidR="009E21E7" w:rsidRPr="003A3F37" w:rsidRDefault="009E21E7" w:rsidP="009E21E7">
      <w:pPr>
        <w:pStyle w:val="a0"/>
        <w:rPr>
          <w:rFonts w:ascii="宋体" w:hAnsi="宋体"/>
          <w:sz w:val="24"/>
          <w:lang w:bidi="ar"/>
        </w:rPr>
      </w:pPr>
    </w:p>
    <w:p w14:paraId="50F6A1FD" w14:textId="77777777" w:rsidR="009755BE" w:rsidRDefault="009755BE" w:rsidP="009E21E7">
      <w:pPr>
        <w:widowControl/>
        <w:shd w:val="clear" w:color="auto" w:fill="FFFFFF"/>
        <w:jc w:val="center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</w:p>
    <w:p w14:paraId="2E981409" w14:textId="245CE76B" w:rsidR="009E21E7" w:rsidRPr="003A3F37" w:rsidRDefault="009755BE" w:rsidP="009E21E7">
      <w:pPr>
        <w:widowControl/>
        <w:shd w:val="clear" w:color="auto" w:fill="FFFFFF"/>
        <w:jc w:val="center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图四：</w:t>
      </w:r>
      <w:r w:rsidR="009E21E7" w:rsidRPr="003A3F37"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学员</w:t>
      </w:r>
      <w:r w:rsidR="00D05B49" w:rsidRPr="003A3F37"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发放学习资料</w:t>
      </w:r>
    </w:p>
    <w:p w14:paraId="0B506994" w14:textId="6FD66184" w:rsidR="00200B42" w:rsidRPr="003A3F37" w:rsidRDefault="007947CF" w:rsidP="00200B42">
      <w:pPr>
        <w:spacing w:line="360" w:lineRule="auto"/>
        <w:ind w:firstLine="420"/>
        <w:jc w:val="left"/>
        <w:rPr>
          <w:rFonts w:ascii="宋体" w:hAnsi="宋体" w:cs="Helvetica"/>
          <w:kern w:val="0"/>
          <w:sz w:val="24"/>
          <w:shd w:val="clear" w:color="auto" w:fill="FFFFFF"/>
          <w:lang w:bidi="ar"/>
        </w:rPr>
      </w:pPr>
      <w:r w:rsidRPr="003A3F37">
        <w:rPr>
          <w:rFonts w:ascii="宋体" w:hAnsi="宋体" w:hint="eastAsia"/>
          <w:sz w:val="24"/>
        </w:rPr>
        <w:t>学员互动环节，廖洪森导师分享了关于开展“习近平新时代中国特色社会主义思想”为主题的《金课》评选活动，详细</w:t>
      </w:r>
      <w:r w:rsidR="0018239C" w:rsidRPr="003A3F37">
        <w:rPr>
          <w:rFonts w:ascii="宋体" w:hAnsi="宋体" w:hint="eastAsia"/>
          <w:sz w:val="24"/>
        </w:rPr>
        <w:t>阐述</w:t>
      </w:r>
      <w:r w:rsidRPr="003A3F37">
        <w:rPr>
          <w:rFonts w:ascii="宋体" w:hAnsi="宋体" w:hint="eastAsia"/>
          <w:sz w:val="24"/>
        </w:rPr>
        <w:t>了“金课”的要求</w:t>
      </w:r>
      <w:r w:rsidR="0018239C" w:rsidRPr="003A3F37">
        <w:rPr>
          <w:rFonts w:ascii="宋体" w:hAnsi="宋体" w:hint="eastAsia"/>
          <w:sz w:val="24"/>
        </w:rPr>
        <w:t>，号召所有学员能够“拥抱新时代、争做奋斗者”，也勉励所有师生能够认真学习</w:t>
      </w:r>
      <w:r w:rsidR="000E5E84" w:rsidRPr="003A3F37">
        <w:rPr>
          <w:rFonts w:ascii="宋体" w:hAnsi="宋体" w:hint="eastAsia"/>
          <w:sz w:val="24"/>
        </w:rPr>
        <w:t>并</w:t>
      </w:r>
      <w:r w:rsidR="0018239C" w:rsidRPr="003A3F37">
        <w:rPr>
          <w:rFonts w:ascii="宋体" w:hAnsi="宋体" w:hint="eastAsia"/>
          <w:sz w:val="24"/>
        </w:rPr>
        <w:t>领悟习近平新时代中国特色社会主义思想</w:t>
      </w:r>
      <w:r w:rsidR="001964A8" w:rsidRPr="003A3F37">
        <w:rPr>
          <w:rFonts w:ascii="宋体" w:hAnsi="宋体" w:hint="eastAsia"/>
          <w:sz w:val="24"/>
        </w:rPr>
        <w:t>、</w:t>
      </w:r>
      <w:r w:rsidR="0018239C" w:rsidRPr="003A3F37">
        <w:rPr>
          <w:rFonts w:ascii="宋体" w:hAnsi="宋体" w:hint="eastAsia"/>
          <w:sz w:val="24"/>
        </w:rPr>
        <w:t>掌握真理、认识国情、了解社会；将理论学习与其他学科的学习结合起来，将课内学习与课外学习结合起来，培养过硬本领；立足社会实践，做到知行合一，将知识变成能力，解决现实生活中的问题，打牢人生的基石，在实现中国梦的生动实践中放飞青春梦想，在为人民利益的不懈奋斗中书写人生华章。</w:t>
      </w:r>
    </w:p>
    <w:p w14:paraId="6734522A" w14:textId="6C17400C" w:rsidR="00200B42" w:rsidRPr="003A3F37" w:rsidRDefault="009755BE" w:rsidP="00200B42">
      <w:pPr>
        <w:widowControl/>
        <w:shd w:val="clear" w:color="auto" w:fill="FFFFFF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 w:rsidRPr="003A3F37">
        <w:rPr>
          <w:rFonts w:ascii="宋体" w:hAnsi="宋体"/>
          <w:noProof/>
          <w:sz w:val="24"/>
          <w:lang w:bidi="ar"/>
        </w:rPr>
        <w:drawing>
          <wp:anchor distT="0" distB="0" distL="114300" distR="114300" simplePos="0" relativeHeight="251666432" behindDoc="0" locked="0" layoutInCell="1" allowOverlap="1" wp14:anchorId="007D6BEE" wp14:editId="10BBBBEC">
            <wp:simplePos x="0" y="0"/>
            <wp:positionH relativeFrom="margin">
              <wp:posOffset>379205</wp:posOffset>
            </wp:positionH>
            <wp:positionV relativeFrom="paragraph">
              <wp:posOffset>8849</wp:posOffset>
            </wp:positionV>
            <wp:extent cx="4116997" cy="2617987"/>
            <wp:effectExtent l="0" t="0" r="0" b="0"/>
            <wp:wrapNone/>
            <wp:docPr id="15008408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997" cy="261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6B9DDD" w14:textId="48F7F8F9" w:rsidR="00200B42" w:rsidRPr="003A3F37" w:rsidRDefault="00200B42" w:rsidP="00200B42">
      <w:pPr>
        <w:widowControl/>
        <w:shd w:val="clear" w:color="auto" w:fill="FFFFFF"/>
        <w:jc w:val="center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</w:p>
    <w:p w14:paraId="6AC5F4F5" w14:textId="77777777" w:rsidR="00200B42" w:rsidRPr="003A3F37" w:rsidRDefault="00200B42" w:rsidP="00200B42">
      <w:pPr>
        <w:pStyle w:val="a0"/>
        <w:rPr>
          <w:rFonts w:ascii="宋体" w:hAnsi="宋体"/>
          <w:sz w:val="24"/>
          <w:lang w:bidi="ar"/>
        </w:rPr>
      </w:pPr>
    </w:p>
    <w:p w14:paraId="35069CE8" w14:textId="77777777" w:rsidR="009755BE" w:rsidRDefault="009755BE" w:rsidP="00200B42">
      <w:pPr>
        <w:pStyle w:val="a0"/>
        <w:rPr>
          <w:rFonts w:ascii="宋体" w:hAnsi="宋体"/>
          <w:sz w:val="24"/>
          <w:lang w:bidi="ar"/>
        </w:rPr>
      </w:pPr>
    </w:p>
    <w:p w14:paraId="7170F87D" w14:textId="77777777" w:rsidR="009755BE" w:rsidRPr="003A3F37" w:rsidRDefault="009755BE" w:rsidP="00200B42">
      <w:pPr>
        <w:pStyle w:val="a0"/>
        <w:rPr>
          <w:rFonts w:ascii="宋体" w:hAnsi="宋体"/>
          <w:sz w:val="24"/>
          <w:lang w:bidi="ar"/>
        </w:rPr>
      </w:pPr>
    </w:p>
    <w:p w14:paraId="462A991D" w14:textId="03A4C5AE" w:rsidR="003A3F37" w:rsidRPr="003A3F37" w:rsidRDefault="009755BE" w:rsidP="003A3F37">
      <w:pPr>
        <w:widowControl/>
        <w:shd w:val="clear" w:color="auto" w:fill="FFFFFF"/>
        <w:jc w:val="center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图五：</w:t>
      </w:r>
      <w:r w:rsidR="00200B42" w:rsidRPr="003A3F37"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学员互动探讨</w:t>
      </w:r>
    </w:p>
    <w:p w14:paraId="54F17486" w14:textId="6B40B876" w:rsidR="00B930D1" w:rsidRPr="003A3F37" w:rsidRDefault="003A3F37" w:rsidP="003A3F37">
      <w:pPr>
        <w:widowControl/>
        <w:shd w:val="clear" w:color="auto" w:fill="FFFFFF"/>
        <w:ind w:firstLineChars="200" w:firstLine="480"/>
        <w:jc w:val="left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 w:rsidRPr="003A3F37">
        <w:rPr>
          <w:rFonts w:ascii="宋体" w:hAnsi="宋体" w:hint="eastAsia"/>
          <w:sz w:val="24"/>
        </w:rPr>
        <w:t>本次会议圆满结束。</w:t>
      </w:r>
    </w:p>
    <w:sectPr w:rsidR="00B930D1" w:rsidRPr="003A3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24742" w14:textId="77777777" w:rsidR="00B0084D" w:rsidRDefault="00B0084D" w:rsidP="00572C4D">
      <w:r>
        <w:separator/>
      </w:r>
    </w:p>
  </w:endnote>
  <w:endnote w:type="continuationSeparator" w:id="0">
    <w:p w14:paraId="72810AF8" w14:textId="77777777" w:rsidR="00B0084D" w:rsidRDefault="00B0084D" w:rsidP="0057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0CB0B" w14:textId="77777777" w:rsidR="00B0084D" w:rsidRDefault="00B0084D" w:rsidP="00572C4D">
      <w:r>
        <w:separator/>
      </w:r>
    </w:p>
  </w:footnote>
  <w:footnote w:type="continuationSeparator" w:id="0">
    <w:p w14:paraId="646D5298" w14:textId="77777777" w:rsidR="00B0084D" w:rsidRDefault="00B0084D" w:rsidP="00572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ZmMGU4ZDYzOGVhOThjMjg2OWIxNGNiOGY2YzNlNWQifQ=="/>
  </w:docVars>
  <w:rsids>
    <w:rsidRoot w:val="122C161B"/>
    <w:rsid w:val="000E48AA"/>
    <w:rsid w:val="000E5E84"/>
    <w:rsid w:val="00140B01"/>
    <w:rsid w:val="0018239C"/>
    <w:rsid w:val="001964A8"/>
    <w:rsid w:val="001D2005"/>
    <w:rsid w:val="00200B42"/>
    <w:rsid w:val="00227305"/>
    <w:rsid w:val="0023524E"/>
    <w:rsid w:val="00243C1F"/>
    <w:rsid w:val="002C0494"/>
    <w:rsid w:val="002F3C80"/>
    <w:rsid w:val="003700BC"/>
    <w:rsid w:val="003A3F37"/>
    <w:rsid w:val="003B6DA5"/>
    <w:rsid w:val="003C3341"/>
    <w:rsid w:val="00572C4D"/>
    <w:rsid w:val="00585A8F"/>
    <w:rsid w:val="005E23AF"/>
    <w:rsid w:val="006879E7"/>
    <w:rsid w:val="00747F83"/>
    <w:rsid w:val="00774B54"/>
    <w:rsid w:val="007947CF"/>
    <w:rsid w:val="007E61C1"/>
    <w:rsid w:val="00813253"/>
    <w:rsid w:val="008B73C3"/>
    <w:rsid w:val="008B7E94"/>
    <w:rsid w:val="009566CF"/>
    <w:rsid w:val="009755BE"/>
    <w:rsid w:val="009E21E7"/>
    <w:rsid w:val="009F27D2"/>
    <w:rsid w:val="00A85B04"/>
    <w:rsid w:val="00AC6097"/>
    <w:rsid w:val="00AD1125"/>
    <w:rsid w:val="00B0084D"/>
    <w:rsid w:val="00B10190"/>
    <w:rsid w:val="00B85529"/>
    <w:rsid w:val="00B930D1"/>
    <w:rsid w:val="00CB4E85"/>
    <w:rsid w:val="00D05B49"/>
    <w:rsid w:val="00E023CA"/>
    <w:rsid w:val="00EA785E"/>
    <w:rsid w:val="00EC3692"/>
    <w:rsid w:val="00F7665B"/>
    <w:rsid w:val="00F80912"/>
    <w:rsid w:val="00FE30B5"/>
    <w:rsid w:val="122C161B"/>
    <w:rsid w:val="15DD7FEE"/>
    <w:rsid w:val="2058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4966F"/>
  <w15:docId w15:val="{CEC00581-4383-47BC-A5EB-FBB60177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spacing w:line="600" w:lineRule="exact"/>
    </w:pPr>
    <w:rPr>
      <w:sz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5">
    <w:name w:val="Hyperlink"/>
    <w:basedOn w:val="a1"/>
    <w:rPr>
      <w:color w:val="0000FF"/>
      <w:u w:val="single"/>
    </w:rPr>
  </w:style>
  <w:style w:type="paragraph" w:styleId="a6">
    <w:name w:val="header"/>
    <w:basedOn w:val="a"/>
    <w:link w:val="a7"/>
    <w:rsid w:val="00572C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572C4D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9"/>
    <w:rsid w:val="00572C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572C4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96874-988F-4B53-92A1-AD8E5755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隅</dc:creator>
  <cp:lastModifiedBy>光中 余</cp:lastModifiedBy>
  <cp:revision>53</cp:revision>
  <dcterms:created xsi:type="dcterms:W3CDTF">2024-03-27T11:33:00Z</dcterms:created>
  <dcterms:modified xsi:type="dcterms:W3CDTF">2024-03-27T14:31:00Z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5785E40E28F145538F06C1479FE434E2_11</vt:lpwstr>
  </property>
</Properties>
</file>