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1E960" w14:textId="77777777" w:rsidR="00FD2E7D" w:rsidRDefault="00000000">
      <w:pPr>
        <w:jc w:val="center"/>
        <w:rPr>
          <w:rFonts w:ascii="黑体" w:eastAsia="黑体" w:hAnsi="黑体"/>
          <w:sz w:val="32"/>
          <w:szCs w:val="36"/>
        </w:rPr>
      </w:pPr>
      <w:r>
        <w:rPr>
          <w:rFonts w:ascii="黑体" w:eastAsia="黑体" w:hAnsi="黑体" w:hint="eastAsia"/>
          <w:sz w:val="32"/>
          <w:szCs w:val="36"/>
        </w:rPr>
        <w:t>“春”日寻“夏” 教研共进</w:t>
      </w:r>
    </w:p>
    <w:p w14:paraId="2BC2E2B1" w14:textId="77777777" w:rsidR="00FD2E7D" w:rsidRDefault="00000000">
      <w:pPr>
        <w:jc w:val="center"/>
        <w:rPr>
          <w:rFonts w:ascii="楷体" w:eastAsia="楷体" w:hAnsi="楷体"/>
          <w:sz w:val="28"/>
          <w:szCs w:val="32"/>
        </w:rPr>
      </w:pPr>
      <w:r>
        <w:rPr>
          <w:rFonts w:ascii="楷体" w:eastAsia="楷体" w:hAnsi="楷体" w:hint="eastAsia"/>
          <w:sz w:val="28"/>
          <w:szCs w:val="32"/>
        </w:rPr>
        <w:t>双流区名师夏加强工作室与</w:t>
      </w:r>
      <w:proofErr w:type="gramStart"/>
      <w:r>
        <w:rPr>
          <w:rFonts w:ascii="楷体" w:eastAsia="楷体" w:hAnsi="楷体" w:hint="eastAsia"/>
          <w:sz w:val="28"/>
          <w:szCs w:val="32"/>
        </w:rPr>
        <w:t>棠</w:t>
      </w:r>
      <w:proofErr w:type="gramEnd"/>
      <w:r>
        <w:rPr>
          <w:rFonts w:ascii="楷体" w:eastAsia="楷体" w:hAnsi="楷体" w:hint="eastAsia"/>
          <w:sz w:val="28"/>
          <w:szCs w:val="32"/>
        </w:rPr>
        <w:t>湖小学教育集团</w:t>
      </w:r>
      <w:proofErr w:type="gramStart"/>
      <w:r>
        <w:rPr>
          <w:rFonts w:ascii="楷体" w:eastAsia="楷体" w:hAnsi="楷体" w:hint="eastAsia"/>
          <w:sz w:val="28"/>
          <w:szCs w:val="32"/>
        </w:rPr>
        <w:t>胡春蓉工作室</w:t>
      </w:r>
      <w:proofErr w:type="gramEnd"/>
      <w:r>
        <w:rPr>
          <w:rFonts w:ascii="楷体" w:eastAsia="楷体" w:hAnsi="楷体" w:hint="eastAsia"/>
          <w:sz w:val="28"/>
          <w:szCs w:val="32"/>
        </w:rPr>
        <w:t>联合教研及送教活动</w:t>
      </w:r>
    </w:p>
    <w:p w14:paraId="6E7F5978" w14:textId="77777777" w:rsidR="00FD2E7D" w:rsidRDefault="00000000">
      <w:pPr>
        <w:wordWrap w:val="0"/>
        <w:jc w:val="right"/>
        <w:rPr>
          <w:rFonts w:ascii="楷体" w:eastAsia="楷体" w:hAnsi="楷体"/>
          <w:sz w:val="28"/>
          <w:szCs w:val="32"/>
        </w:rPr>
      </w:pPr>
      <w:proofErr w:type="gramStart"/>
      <w:r>
        <w:rPr>
          <w:rFonts w:ascii="楷体" w:eastAsia="楷体" w:hAnsi="楷体" w:hint="eastAsia"/>
          <w:sz w:val="28"/>
          <w:szCs w:val="32"/>
        </w:rPr>
        <w:t>棠</w:t>
      </w:r>
      <w:proofErr w:type="gramEnd"/>
      <w:r>
        <w:rPr>
          <w:rFonts w:ascii="楷体" w:eastAsia="楷体" w:hAnsi="楷体" w:hint="eastAsia"/>
          <w:sz w:val="28"/>
          <w:szCs w:val="32"/>
        </w:rPr>
        <w:t>湖小学 罗雯佳</w:t>
      </w:r>
    </w:p>
    <w:p w14:paraId="26984123" w14:textId="77777777" w:rsidR="00FD2E7D" w:rsidRDefault="00000000">
      <w:pPr>
        <w:ind w:firstLineChars="200" w:firstLine="560"/>
        <w:jc w:val="left"/>
        <w:rPr>
          <w:rFonts w:ascii="宋体" w:eastAsia="宋体" w:hAnsi="宋体"/>
          <w:sz w:val="28"/>
          <w:szCs w:val="32"/>
        </w:rPr>
      </w:pPr>
      <w:r>
        <w:rPr>
          <w:rFonts w:ascii="宋体" w:eastAsia="宋体" w:hAnsi="宋体" w:hint="eastAsia"/>
          <w:sz w:val="28"/>
          <w:szCs w:val="32"/>
        </w:rPr>
        <w:t xml:space="preserve">  春光作序，万物和</w:t>
      </w:r>
      <w:proofErr w:type="gramStart"/>
      <w:r>
        <w:rPr>
          <w:rFonts w:ascii="宋体" w:eastAsia="宋体" w:hAnsi="宋体" w:hint="eastAsia"/>
          <w:sz w:val="28"/>
          <w:szCs w:val="32"/>
        </w:rPr>
        <w:t>鸣，</w:t>
      </w:r>
      <w:proofErr w:type="gramEnd"/>
      <w:r>
        <w:rPr>
          <w:rFonts w:ascii="宋体" w:eastAsia="宋体" w:hAnsi="宋体" w:hint="eastAsia"/>
          <w:sz w:val="28"/>
          <w:szCs w:val="32"/>
        </w:rPr>
        <w:t>和谐的乐章弥漫在每个角落。为进一步促进音乐教师的专业发展，提高小学音乐教育水平，发挥名师引领作用，</w:t>
      </w:r>
      <w:r>
        <w:rPr>
          <w:rFonts w:ascii="宋体" w:eastAsia="宋体" w:hAnsi="宋体"/>
          <w:sz w:val="28"/>
          <w:szCs w:val="32"/>
        </w:rPr>
        <w:t>2024年4月16日</w:t>
      </w:r>
      <w:r>
        <w:rPr>
          <w:rFonts w:ascii="宋体" w:eastAsia="宋体" w:hAnsi="宋体" w:hint="eastAsia"/>
          <w:sz w:val="28"/>
          <w:szCs w:val="32"/>
        </w:rPr>
        <w:t>上午，双流区名师夏加强工作室所有成员与</w:t>
      </w:r>
      <w:proofErr w:type="gramStart"/>
      <w:r>
        <w:rPr>
          <w:rFonts w:ascii="宋体" w:eastAsia="宋体" w:hAnsi="宋体" w:hint="eastAsia"/>
          <w:sz w:val="28"/>
          <w:szCs w:val="32"/>
        </w:rPr>
        <w:t>棠</w:t>
      </w:r>
      <w:proofErr w:type="gramEnd"/>
      <w:r>
        <w:rPr>
          <w:rFonts w:ascii="宋体" w:eastAsia="宋体" w:hAnsi="宋体" w:hint="eastAsia"/>
          <w:sz w:val="28"/>
          <w:szCs w:val="32"/>
        </w:rPr>
        <w:t>湖小学教育集团</w:t>
      </w:r>
      <w:proofErr w:type="gramStart"/>
      <w:r>
        <w:rPr>
          <w:rFonts w:ascii="宋体" w:eastAsia="宋体" w:hAnsi="宋体" w:hint="eastAsia"/>
          <w:sz w:val="28"/>
          <w:szCs w:val="32"/>
        </w:rPr>
        <w:t>胡春蓉工作室</w:t>
      </w:r>
      <w:proofErr w:type="gramEnd"/>
      <w:r>
        <w:rPr>
          <w:rFonts w:ascii="宋体" w:eastAsia="宋体" w:hAnsi="宋体" w:hint="eastAsia"/>
          <w:sz w:val="28"/>
          <w:szCs w:val="32"/>
        </w:rPr>
        <w:t>的所有老师们齐聚双流区棠湖小学开展本次的联合送教活动。本次活动分为课例展示、互动交流、专题讲座三项议程。</w:t>
      </w:r>
    </w:p>
    <w:p w14:paraId="337286D3" w14:textId="3CF14187" w:rsidR="00B94A25" w:rsidRPr="00B94A25" w:rsidRDefault="00B94A25">
      <w:pPr>
        <w:ind w:firstLineChars="200" w:firstLine="560"/>
        <w:jc w:val="left"/>
        <w:rPr>
          <w:rFonts w:ascii="宋体" w:eastAsia="宋体" w:hAnsi="宋体"/>
          <w:sz w:val="28"/>
          <w:szCs w:val="32"/>
        </w:rPr>
      </w:pPr>
      <w:r>
        <w:rPr>
          <w:rFonts w:ascii="宋体" w:eastAsia="宋体" w:hAnsi="宋体"/>
          <w:noProof/>
          <w:sz w:val="28"/>
          <w:szCs w:val="32"/>
        </w:rPr>
        <w:drawing>
          <wp:inline distT="0" distB="0" distL="0" distR="0" wp14:anchorId="54608DCC" wp14:editId="7EB9EA2F">
            <wp:extent cx="5262880" cy="3510280"/>
            <wp:effectExtent l="0" t="0" r="0" b="0"/>
            <wp:docPr id="1290555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2880" cy="3510280"/>
                    </a:xfrm>
                    <a:prstGeom prst="rect">
                      <a:avLst/>
                    </a:prstGeom>
                    <a:noFill/>
                    <a:ln>
                      <a:noFill/>
                    </a:ln>
                  </pic:spPr>
                </pic:pic>
              </a:graphicData>
            </a:graphic>
          </wp:inline>
        </w:drawing>
      </w:r>
    </w:p>
    <w:p w14:paraId="3A07AEF6" w14:textId="77777777" w:rsidR="00FD2E7D" w:rsidRDefault="00000000">
      <w:pPr>
        <w:ind w:firstLineChars="200" w:firstLine="560"/>
        <w:jc w:val="left"/>
        <w:rPr>
          <w:rFonts w:ascii="宋体" w:eastAsia="宋体" w:hAnsi="宋体"/>
          <w:sz w:val="28"/>
          <w:szCs w:val="32"/>
        </w:rPr>
      </w:pPr>
      <w:r>
        <w:rPr>
          <w:rFonts w:ascii="宋体" w:eastAsia="宋体" w:hAnsi="宋体" w:hint="eastAsia"/>
          <w:sz w:val="28"/>
          <w:szCs w:val="32"/>
        </w:rPr>
        <w:t>第一堂课</w:t>
      </w:r>
      <w:proofErr w:type="gramStart"/>
      <w:r>
        <w:rPr>
          <w:rFonts w:ascii="宋体" w:eastAsia="宋体" w:hAnsi="宋体" w:hint="eastAsia"/>
          <w:sz w:val="28"/>
          <w:szCs w:val="32"/>
        </w:rPr>
        <w:t>例展示由棠</w:t>
      </w:r>
      <w:proofErr w:type="gramEnd"/>
      <w:r>
        <w:rPr>
          <w:rFonts w:ascii="宋体" w:eastAsia="宋体" w:hAnsi="宋体" w:hint="eastAsia"/>
          <w:sz w:val="28"/>
          <w:szCs w:val="32"/>
        </w:rPr>
        <w:t>湖小学冯柯老师执教</w:t>
      </w:r>
      <w:proofErr w:type="gramStart"/>
      <w:r>
        <w:rPr>
          <w:rFonts w:ascii="宋体" w:eastAsia="宋体" w:hAnsi="宋体" w:hint="eastAsia"/>
          <w:sz w:val="28"/>
          <w:szCs w:val="32"/>
        </w:rPr>
        <w:t>人音版一</w:t>
      </w:r>
      <w:proofErr w:type="gramEnd"/>
      <w:r>
        <w:rPr>
          <w:rFonts w:ascii="宋体" w:eastAsia="宋体" w:hAnsi="宋体" w:hint="eastAsia"/>
          <w:sz w:val="28"/>
          <w:szCs w:val="32"/>
        </w:rPr>
        <w:t>年级下册唱歌课《这是什么？》。冯老师教学设计叙写清楚细致，很好的体现了新版艺术课程标准中</w:t>
      </w:r>
      <w:proofErr w:type="gramStart"/>
      <w:r>
        <w:rPr>
          <w:rFonts w:ascii="宋体" w:eastAsia="宋体" w:hAnsi="宋体" w:hint="eastAsia"/>
          <w:sz w:val="28"/>
          <w:szCs w:val="32"/>
        </w:rPr>
        <w:t>第一学</w:t>
      </w:r>
      <w:proofErr w:type="gramEnd"/>
      <w:r>
        <w:rPr>
          <w:rFonts w:ascii="宋体" w:eastAsia="宋体" w:hAnsi="宋体" w:hint="eastAsia"/>
          <w:sz w:val="28"/>
          <w:szCs w:val="32"/>
        </w:rPr>
        <w:t>段的学</w:t>
      </w:r>
      <w:proofErr w:type="gramStart"/>
      <w:r>
        <w:rPr>
          <w:rFonts w:ascii="宋体" w:eastAsia="宋体" w:hAnsi="宋体" w:hint="eastAsia"/>
          <w:sz w:val="28"/>
          <w:szCs w:val="32"/>
        </w:rPr>
        <w:t>段目标</w:t>
      </w:r>
      <w:proofErr w:type="gramEnd"/>
      <w:r>
        <w:rPr>
          <w:rFonts w:ascii="宋体" w:hAnsi="宋体" w:hint="eastAsia"/>
          <w:sz w:val="28"/>
          <w:szCs w:val="32"/>
        </w:rPr>
        <w:t>——</w:t>
      </w:r>
      <w:r>
        <w:rPr>
          <w:rFonts w:ascii="宋体" w:eastAsia="宋体" w:hAnsi="宋体" w:hint="eastAsia"/>
          <w:sz w:val="28"/>
          <w:szCs w:val="32"/>
        </w:rPr>
        <w:t>探究、发现身边的音</w:t>
      </w:r>
      <w:r>
        <w:rPr>
          <w:rFonts w:ascii="宋体" w:eastAsia="宋体" w:hAnsi="宋体" w:hint="eastAsia"/>
          <w:sz w:val="28"/>
          <w:szCs w:val="32"/>
        </w:rPr>
        <w:lastRenderedPageBreak/>
        <w:t>乐，通过音乐联系生活，让孩子们很好的感受到“小闹钟”的音乐形象。冯老师通过讲述故事导入，在情景中教学，让低段的孩子更加集中注意力于课堂中，同时冯老师设计的丰富的音乐体验活动让整节课都显得生动有趣起来。</w:t>
      </w:r>
    </w:p>
    <w:p w14:paraId="02BB16B0" w14:textId="5F901406" w:rsidR="0083368A" w:rsidRDefault="0083368A">
      <w:pPr>
        <w:ind w:firstLineChars="200" w:firstLine="560"/>
        <w:jc w:val="left"/>
        <w:rPr>
          <w:rFonts w:ascii="宋体" w:eastAsia="宋体" w:hAnsi="宋体"/>
          <w:sz w:val="28"/>
          <w:szCs w:val="32"/>
        </w:rPr>
      </w:pPr>
      <w:r>
        <w:rPr>
          <w:rFonts w:ascii="宋体" w:eastAsia="宋体" w:hAnsi="宋体"/>
          <w:noProof/>
          <w:sz w:val="28"/>
          <w:szCs w:val="32"/>
        </w:rPr>
        <w:drawing>
          <wp:inline distT="0" distB="0" distL="0" distR="0" wp14:anchorId="4AD9697A" wp14:editId="6D6DEA44">
            <wp:extent cx="5267325" cy="3514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3514725"/>
                    </a:xfrm>
                    <a:prstGeom prst="rect">
                      <a:avLst/>
                    </a:prstGeom>
                    <a:noFill/>
                    <a:ln w="12700">
                      <a:noFill/>
                    </a:ln>
                  </pic:spPr>
                </pic:pic>
              </a:graphicData>
            </a:graphic>
          </wp:inline>
        </w:drawing>
      </w:r>
    </w:p>
    <w:p w14:paraId="51554226" w14:textId="40A59976" w:rsidR="00B94A25" w:rsidRPr="0083368A" w:rsidRDefault="00B94A25">
      <w:pPr>
        <w:ind w:firstLineChars="200" w:firstLine="560"/>
        <w:jc w:val="left"/>
        <w:rPr>
          <w:rFonts w:ascii="宋体" w:eastAsia="宋体" w:hAnsi="宋体"/>
          <w:sz w:val="28"/>
          <w:szCs w:val="32"/>
        </w:rPr>
      </w:pPr>
      <w:r>
        <w:rPr>
          <w:rFonts w:ascii="宋体" w:eastAsia="宋体" w:hAnsi="宋体"/>
          <w:noProof/>
          <w:sz w:val="28"/>
          <w:szCs w:val="32"/>
        </w:rPr>
        <w:drawing>
          <wp:inline distT="0" distB="0" distL="0" distR="0" wp14:anchorId="24DC1AAE" wp14:editId="0D472DEF">
            <wp:extent cx="5262880" cy="3510280"/>
            <wp:effectExtent l="0" t="0" r="0" b="0"/>
            <wp:docPr id="18073497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3510280"/>
                    </a:xfrm>
                    <a:prstGeom prst="rect">
                      <a:avLst/>
                    </a:prstGeom>
                    <a:noFill/>
                    <a:ln>
                      <a:noFill/>
                    </a:ln>
                  </pic:spPr>
                </pic:pic>
              </a:graphicData>
            </a:graphic>
          </wp:inline>
        </w:drawing>
      </w:r>
    </w:p>
    <w:p w14:paraId="53CFE5A3" w14:textId="77777777" w:rsidR="00FD2E7D" w:rsidRDefault="00000000">
      <w:pPr>
        <w:ind w:firstLineChars="200" w:firstLine="560"/>
        <w:jc w:val="left"/>
        <w:rPr>
          <w:rFonts w:ascii="宋体" w:eastAsia="宋体" w:hAnsi="宋体"/>
          <w:sz w:val="28"/>
          <w:szCs w:val="32"/>
        </w:rPr>
      </w:pPr>
      <w:r>
        <w:rPr>
          <w:rFonts w:ascii="宋体" w:eastAsia="宋体" w:hAnsi="宋体" w:hint="eastAsia"/>
          <w:sz w:val="28"/>
          <w:szCs w:val="32"/>
        </w:rPr>
        <w:lastRenderedPageBreak/>
        <w:t>第二堂课例由</w:t>
      </w:r>
      <w:proofErr w:type="gramStart"/>
      <w:r>
        <w:rPr>
          <w:rFonts w:ascii="宋体" w:eastAsia="宋体" w:hAnsi="宋体" w:hint="eastAsia"/>
          <w:sz w:val="28"/>
          <w:szCs w:val="32"/>
        </w:rPr>
        <w:t>棠</w:t>
      </w:r>
      <w:proofErr w:type="gramEnd"/>
      <w:r>
        <w:rPr>
          <w:rFonts w:ascii="宋体" w:eastAsia="宋体" w:hAnsi="宋体" w:hint="eastAsia"/>
          <w:sz w:val="28"/>
          <w:szCs w:val="32"/>
        </w:rPr>
        <w:t>湖外国语学校曹航老师执教</w:t>
      </w:r>
      <w:proofErr w:type="gramStart"/>
      <w:r>
        <w:rPr>
          <w:rFonts w:ascii="宋体" w:eastAsia="宋体" w:hAnsi="宋体" w:hint="eastAsia"/>
          <w:sz w:val="28"/>
          <w:szCs w:val="32"/>
        </w:rPr>
        <w:t>人音版四</w:t>
      </w:r>
      <w:proofErr w:type="gramEnd"/>
      <w:r>
        <w:rPr>
          <w:rFonts w:ascii="宋体" w:eastAsia="宋体" w:hAnsi="宋体" w:hint="eastAsia"/>
          <w:sz w:val="28"/>
          <w:szCs w:val="32"/>
        </w:rPr>
        <w:t>年级下册唱歌课《我是少年阿凡提》。曹老师注重孩子们的聆听能力，在多次聆听和</w:t>
      </w:r>
      <w:proofErr w:type="gramStart"/>
      <w:r>
        <w:rPr>
          <w:rFonts w:ascii="宋体" w:eastAsia="宋体" w:hAnsi="宋体" w:hint="eastAsia"/>
          <w:sz w:val="28"/>
          <w:szCs w:val="32"/>
        </w:rPr>
        <w:t>范</w:t>
      </w:r>
      <w:proofErr w:type="gramEnd"/>
      <w:r>
        <w:rPr>
          <w:rFonts w:ascii="宋体" w:eastAsia="宋体" w:hAnsi="宋体" w:hint="eastAsia"/>
          <w:sz w:val="28"/>
          <w:szCs w:val="32"/>
        </w:rPr>
        <w:t>唱中解决音乐记号和音乐情绪的问题，更是通过表演三种不同的音乐形象帮助孩子们在演唱中表现出三种不同的音乐情绪。曹老师的课堂轻松愉快，在教学中更多的放手让孩子自己去理解音乐、表现音乐，真正的做到了以学生为主体，同时曹老师也注重对孩子回答问题后的评价，给与了学生很好的鼓励与引导。</w:t>
      </w:r>
    </w:p>
    <w:p w14:paraId="51976A20" w14:textId="1B7B67AC" w:rsidR="0083368A" w:rsidRDefault="0083368A">
      <w:pPr>
        <w:ind w:firstLineChars="200" w:firstLine="560"/>
        <w:jc w:val="left"/>
        <w:rPr>
          <w:rFonts w:ascii="宋体" w:eastAsia="宋体" w:hAnsi="宋体"/>
          <w:sz w:val="28"/>
          <w:szCs w:val="32"/>
        </w:rPr>
      </w:pPr>
      <w:r>
        <w:rPr>
          <w:rFonts w:ascii="宋体" w:eastAsia="宋体" w:hAnsi="宋体"/>
          <w:noProof/>
          <w:sz w:val="28"/>
          <w:szCs w:val="32"/>
        </w:rPr>
        <w:drawing>
          <wp:inline distT="0" distB="0" distL="0" distR="0" wp14:anchorId="35FA1AA2" wp14:editId="5A39909E">
            <wp:extent cx="5267325" cy="3514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7325" cy="3514725"/>
                    </a:xfrm>
                    <a:prstGeom prst="rect">
                      <a:avLst/>
                    </a:prstGeom>
                    <a:noFill/>
                    <a:ln w="12700">
                      <a:noFill/>
                    </a:ln>
                  </pic:spPr>
                </pic:pic>
              </a:graphicData>
            </a:graphic>
          </wp:inline>
        </w:drawing>
      </w:r>
    </w:p>
    <w:p w14:paraId="2AD09EC0" w14:textId="707326EA" w:rsidR="00B94A25" w:rsidRDefault="00B94A25">
      <w:pPr>
        <w:ind w:firstLineChars="200" w:firstLine="560"/>
        <w:jc w:val="left"/>
        <w:rPr>
          <w:rFonts w:ascii="宋体" w:eastAsia="宋体" w:hAnsi="宋体"/>
          <w:sz w:val="28"/>
          <w:szCs w:val="32"/>
        </w:rPr>
      </w:pPr>
      <w:r>
        <w:rPr>
          <w:rFonts w:ascii="宋体" w:eastAsia="宋体" w:hAnsi="宋体"/>
          <w:noProof/>
          <w:sz w:val="28"/>
          <w:szCs w:val="32"/>
        </w:rPr>
        <w:lastRenderedPageBreak/>
        <w:drawing>
          <wp:inline distT="0" distB="0" distL="0" distR="0" wp14:anchorId="2E0F9FFA" wp14:editId="22AACB55">
            <wp:extent cx="5262880" cy="3510280"/>
            <wp:effectExtent l="0" t="0" r="0" b="0"/>
            <wp:docPr id="867238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880" cy="3510280"/>
                    </a:xfrm>
                    <a:prstGeom prst="rect">
                      <a:avLst/>
                    </a:prstGeom>
                    <a:noFill/>
                    <a:ln>
                      <a:noFill/>
                    </a:ln>
                  </pic:spPr>
                </pic:pic>
              </a:graphicData>
            </a:graphic>
          </wp:inline>
        </w:drawing>
      </w:r>
    </w:p>
    <w:p w14:paraId="69A988FC" w14:textId="77777777" w:rsidR="00FD2E7D" w:rsidRDefault="00000000">
      <w:pPr>
        <w:ind w:firstLineChars="200" w:firstLine="560"/>
        <w:jc w:val="left"/>
        <w:rPr>
          <w:rFonts w:ascii="宋体" w:eastAsia="宋体" w:hAnsi="宋体"/>
          <w:sz w:val="28"/>
          <w:szCs w:val="28"/>
        </w:rPr>
      </w:pPr>
      <w:r>
        <w:rPr>
          <w:rFonts w:ascii="宋体" w:eastAsia="宋体" w:hAnsi="宋体" w:hint="eastAsia"/>
          <w:sz w:val="28"/>
          <w:szCs w:val="28"/>
        </w:rPr>
        <w:t>合唱是一种集体的声乐表现形式，班级合唱面向人人，是落实并健全学校美育育人机制的主阵地，是更好助于四大核心素养的落实，提高学生音乐素养、人文素养及培养社交技能。但</w:t>
      </w:r>
      <w:r>
        <w:rPr>
          <w:rFonts w:ascii="宋体" w:eastAsia="宋体" w:hAnsi="宋体"/>
          <w:sz w:val="28"/>
          <w:szCs w:val="28"/>
        </w:rPr>
        <w:t>班级合唱学生差异，难以顺利合唱与合作</w:t>
      </w:r>
      <w:r>
        <w:rPr>
          <w:rFonts w:ascii="宋体" w:eastAsia="宋体" w:hAnsi="宋体" w:hint="eastAsia"/>
          <w:sz w:val="28"/>
          <w:szCs w:val="28"/>
        </w:rPr>
        <w:t>，班级合唱</w:t>
      </w:r>
      <w:proofErr w:type="gramStart"/>
      <w:r>
        <w:rPr>
          <w:rFonts w:ascii="宋体" w:eastAsia="宋体" w:hAnsi="宋体" w:hint="eastAsia"/>
          <w:sz w:val="28"/>
          <w:szCs w:val="28"/>
        </w:rPr>
        <w:t>教学</w:t>
      </w:r>
      <w:r>
        <w:rPr>
          <w:rFonts w:ascii="宋体" w:eastAsia="宋体" w:hAnsi="宋体"/>
          <w:sz w:val="28"/>
          <w:szCs w:val="28"/>
        </w:rPr>
        <w:t>受</w:t>
      </w:r>
      <w:proofErr w:type="gramEnd"/>
      <w:r>
        <w:rPr>
          <w:rFonts w:ascii="宋体" w:eastAsia="宋体" w:hAnsi="宋体"/>
          <w:sz w:val="28"/>
          <w:szCs w:val="28"/>
        </w:rPr>
        <w:t>学生的异质局限，缺乏适宜的合唱曲目</w:t>
      </w:r>
      <w:r>
        <w:rPr>
          <w:rFonts w:ascii="宋体" w:eastAsia="宋体" w:hAnsi="宋体" w:hint="eastAsia"/>
          <w:sz w:val="28"/>
          <w:szCs w:val="28"/>
        </w:rPr>
        <w:t>，音乐教师</w:t>
      </w:r>
      <w:r>
        <w:rPr>
          <w:rFonts w:ascii="宋体" w:eastAsia="宋体" w:hAnsi="宋体"/>
          <w:sz w:val="28"/>
          <w:szCs w:val="28"/>
        </w:rPr>
        <w:t>课堂管理欠规范</w:t>
      </w:r>
      <w:r>
        <w:rPr>
          <w:rFonts w:ascii="宋体" w:eastAsia="宋体" w:hAnsi="宋体" w:hint="eastAsia"/>
          <w:sz w:val="28"/>
          <w:szCs w:val="28"/>
        </w:rPr>
        <w:t>，</w:t>
      </w:r>
      <w:r>
        <w:rPr>
          <w:rFonts w:ascii="宋体" w:eastAsia="宋体" w:hAnsi="宋体"/>
          <w:sz w:val="28"/>
          <w:szCs w:val="28"/>
        </w:rPr>
        <w:t>教学效率难以保证</w:t>
      </w:r>
      <w:r>
        <w:rPr>
          <w:rFonts w:ascii="宋体" w:eastAsia="宋体" w:hAnsi="宋体" w:hint="eastAsia"/>
          <w:sz w:val="28"/>
          <w:szCs w:val="28"/>
        </w:rPr>
        <w:t>，</w:t>
      </w:r>
      <w:r>
        <w:rPr>
          <w:rFonts w:ascii="宋体" w:eastAsia="宋体" w:hAnsi="宋体"/>
          <w:sz w:val="28"/>
          <w:szCs w:val="28"/>
        </w:rPr>
        <w:t>较难实现合唱课程与教材内容的有机融合</w:t>
      </w:r>
      <w:r>
        <w:rPr>
          <w:rFonts w:ascii="宋体" w:eastAsia="宋体" w:hAnsi="宋体" w:hint="eastAsia"/>
          <w:sz w:val="28"/>
          <w:szCs w:val="28"/>
        </w:rPr>
        <w:t>，所以班级合唱的教学是我们音乐教师的难点与痛点，如何通过有效的方法与策略提升孩子们班级合唱的能力与素养就成了非常值得研究的课题。</w:t>
      </w:r>
    </w:p>
    <w:p w14:paraId="37FEECCC" w14:textId="735BCF6F" w:rsidR="0083368A" w:rsidRDefault="0083368A">
      <w:pPr>
        <w:ind w:firstLineChars="200" w:firstLine="560"/>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02545ED7" wp14:editId="72CA6961">
            <wp:extent cx="5267325" cy="3514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325" cy="3514725"/>
                    </a:xfrm>
                    <a:prstGeom prst="rect">
                      <a:avLst/>
                    </a:prstGeom>
                    <a:noFill/>
                    <a:ln w="12700">
                      <a:noFill/>
                    </a:ln>
                  </pic:spPr>
                </pic:pic>
              </a:graphicData>
            </a:graphic>
          </wp:inline>
        </w:drawing>
      </w:r>
    </w:p>
    <w:p w14:paraId="27F92588" w14:textId="77777777" w:rsidR="00FD2E7D" w:rsidRDefault="00000000">
      <w:pPr>
        <w:ind w:firstLineChars="200" w:firstLine="560"/>
        <w:jc w:val="left"/>
        <w:rPr>
          <w:rFonts w:ascii="宋体" w:eastAsia="宋体" w:hAnsi="宋体"/>
          <w:sz w:val="28"/>
          <w:szCs w:val="28"/>
        </w:rPr>
      </w:pPr>
      <w:proofErr w:type="gramStart"/>
      <w:r>
        <w:rPr>
          <w:rFonts w:ascii="宋体" w:eastAsia="宋体" w:hAnsi="宋体" w:hint="eastAsia"/>
          <w:sz w:val="28"/>
          <w:szCs w:val="32"/>
        </w:rPr>
        <w:t>棠湖教学</w:t>
      </w:r>
      <w:proofErr w:type="gramEnd"/>
      <w:r>
        <w:rPr>
          <w:rFonts w:ascii="宋体" w:eastAsia="宋体" w:hAnsi="宋体" w:hint="eastAsia"/>
          <w:sz w:val="28"/>
          <w:szCs w:val="32"/>
        </w:rPr>
        <w:t>教育集团名师工作室导师胡春</w:t>
      </w:r>
      <w:proofErr w:type="gramStart"/>
      <w:r>
        <w:rPr>
          <w:rFonts w:ascii="宋体" w:eastAsia="宋体" w:hAnsi="宋体" w:hint="eastAsia"/>
          <w:sz w:val="28"/>
          <w:szCs w:val="32"/>
        </w:rPr>
        <w:t>蓉</w:t>
      </w:r>
      <w:proofErr w:type="gramEnd"/>
      <w:r>
        <w:rPr>
          <w:rFonts w:ascii="宋体" w:eastAsia="宋体" w:hAnsi="宋体" w:hint="eastAsia"/>
          <w:sz w:val="28"/>
          <w:szCs w:val="32"/>
        </w:rPr>
        <w:t>老师带来的班级合唱讲座《基于国家课程校本化实施背景下的班级合唱教学策略》犹如及时雨一般为我们解疑答惑，胡老师有着多年合唱排练的经验，并多次带领</w:t>
      </w:r>
      <w:proofErr w:type="gramStart"/>
      <w:r>
        <w:rPr>
          <w:rFonts w:ascii="宋体" w:eastAsia="宋体" w:hAnsi="宋体" w:hint="eastAsia"/>
          <w:sz w:val="28"/>
          <w:szCs w:val="32"/>
        </w:rPr>
        <w:t>棠</w:t>
      </w:r>
      <w:proofErr w:type="gramEnd"/>
      <w:r>
        <w:rPr>
          <w:rFonts w:ascii="宋体" w:eastAsia="宋体" w:hAnsi="宋体" w:hint="eastAsia"/>
          <w:sz w:val="28"/>
          <w:szCs w:val="32"/>
        </w:rPr>
        <w:t>湖小学新苗童声合唱团获得省、市、区级合唱展演一等奖。同样胡老师在班级合唱的教学中也颇有建树，并主</w:t>
      </w:r>
      <w:proofErr w:type="gramStart"/>
      <w:r>
        <w:rPr>
          <w:rFonts w:ascii="宋体" w:eastAsia="宋体" w:hAnsi="宋体" w:hint="eastAsia"/>
          <w:sz w:val="28"/>
          <w:szCs w:val="32"/>
        </w:rPr>
        <w:t>研</w:t>
      </w:r>
      <w:proofErr w:type="gramEnd"/>
      <w:r>
        <w:rPr>
          <w:rFonts w:ascii="宋体" w:eastAsia="宋体" w:hAnsi="宋体" w:hint="eastAsia"/>
          <w:sz w:val="28"/>
          <w:szCs w:val="32"/>
        </w:rPr>
        <w:t>双流区区级课题《</w:t>
      </w:r>
      <w:r>
        <w:rPr>
          <w:rFonts w:ascii="宋体" w:eastAsia="宋体" w:hAnsi="宋体" w:hint="eastAsia"/>
          <w:sz w:val="28"/>
          <w:szCs w:val="28"/>
        </w:rPr>
        <w:t>基于艺术课程标准的小学班级合唱教学实践研究——以棠湖小学为例》，胡老师从合唱的重要意义、班级合唱教学的现状、《艺术课程标准》合作演唱训练要求、班级合唱训练方法、新作品排练步骤五个方面深入讲解。她特别强调合唱的训练方法，并通过现场指挥</w:t>
      </w:r>
      <w:proofErr w:type="gramStart"/>
      <w:r>
        <w:rPr>
          <w:rFonts w:ascii="宋体" w:eastAsia="宋体" w:hAnsi="宋体" w:hint="eastAsia"/>
          <w:sz w:val="28"/>
          <w:szCs w:val="28"/>
        </w:rPr>
        <w:t>示范让</w:t>
      </w:r>
      <w:proofErr w:type="gramEnd"/>
      <w:r>
        <w:rPr>
          <w:rFonts w:ascii="宋体" w:eastAsia="宋体" w:hAnsi="宋体" w:hint="eastAsia"/>
          <w:sz w:val="28"/>
          <w:szCs w:val="28"/>
        </w:rPr>
        <w:t>老师们亲身体验合唱训练中使用的方法。随后胡老师通过给现场所有老师排练歌曲《凤凰花开的路口》结束了今天丰富多彩的送教活动。</w:t>
      </w:r>
    </w:p>
    <w:p w14:paraId="2527613F" w14:textId="25E9A10F" w:rsidR="0083368A" w:rsidRDefault="00831EC4">
      <w:pPr>
        <w:ind w:firstLineChars="200" w:firstLine="560"/>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131ADC08" wp14:editId="706E0EA2">
            <wp:extent cx="5272405" cy="3514725"/>
            <wp:effectExtent l="0" t="0" r="44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2405" cy="3514725"/>
                    </a:xfrm>
                    <a:prstGeom prst="rect">
                      <a:avLst/>
                    </a:prstGeom>
                    <a:noFill/>
                    <a:ln w="12700">
                      <a:noFill/>
                    </a:ln>
                  </pic:spPr>
                </pic:pic>
              </a:graphicData>
            </a:graphic>
          </wp:inline>
        </w:drawing>
      </w:r>
    </w:p>
    <w:p w14:paraId="1C21A129" w14:textId="77777777" w:rsidR="00FD2E7D" w:rsidRDefault="00000000">
      <w:pPr>
        <w:ind w:firstLineChars="200" w:firstLine="560"/>
        <w:jc w:val="left"/>
        <w:rPr>
          <w:rFonts w:ascii="宋体" w:eastAsia="宋体" w:hAnsi="宋体"/>
          <w:sz w:val="28"/>
          <w:szCs w:val="28"/>
        </w:rPr>
      </w:pPr>
      <w:r>
        <w:rPr>
          <w:rFonts w:ascii="宋体" w:eastAsia="宋体" w:hAnsi="宋体" w:hint="eastAsia"/>
          <w:sz w:val="28"/>
          <w:szCs w:val="28"/>
        </w:rPr>
        <w:t>高山仰止，方知才疏，三人同行，</w:t>
      </w:r>
      <w:proofErr w:type="gramStart"/>
      <w:r>
        <w:rPr>
          <w:rFonts w:ascii="宋体" w:eastAsia="宋体" w:hAnsi="宋体" w:hint="eastAsia"/>
          <w:sz w:val="28"/>
          <w:szCs w:val="28"/>
        </w:rPr>
        <w:t>觉左右</w:t>
      </w:r>
      <w:proofErr w:type="gramEnd"/>
      <w:r>
        <w:rPr>
          <w:rFonts w:ascii="宋体" w:eastAsia="宋体" w:hAnsi="宋体" w:hint="eastAsia"/>
          <w:sz w:val="28"/>
          <w:szCs w:val="28"/>
        </w:rPr>
        <w:t>为师。本次联合送教活动不仅体现了授课老师的智慧与魅力，也促进了教师们的自我提升。愿我们以此次教研为契机，学他人之长，促自身成长，愿我心中有爱，不忘初心，在未来遇见更好的自己。</w:t>
      </w:r>
    </w:p>
    <w:p w14:paraId="353572D2" w14:textId="17B4532A" w:rsidR="00FD2E7D" w:rsidRPr="00831EC4" w:rsidRDefault="00831EC4" w:rsidP="00831EC4">
      <w:pPr>
        <w:ind w:firstLineChars="200" w:firstLine="560"/>
        <w:jc w:val="left"/>
        <w:rPr>
          <w:rFonts w:ascii="宋体" w:eastAsia="宋体" w:hAnsi="宋体"/>
          <w:sz w:val="28"/>
          <w:szCs w:val="28"/>
        </w:rPr>
      </w:pPr>
      <w:r>
        <w:rPr>
          <w:rFonts w:ascii="宋体" w:eastAsia="宋体" w:hAnsi="宋体"/>
          <w:noProof/>
          <w:sz w:val="28"/>
          <w:szCs w:val="28"/>
        </w:rPr>
        <w:drawing>
          <wp:inline distT="0" distB="0" distL="0" distR="0" wp14:anchorId="5E21002B" wp14:editId="7BE73876">
            <wp:extent cx="5267325" cy="3514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514725"/>
                    </a:xfrm>
                    <a:prstGeom prst="rect">
                      <a:avLst/>
                    </a:prstGeom>
                    <a:noFill/>
                    <a:ln w="12700">
                      <a:noFill/>
                    </a:ln>
                  </pic:spPr>
                </pic:pic>
              </a:graphicData>
            </a:graphic>
          </wp:inline>
        </w:drawing>
      </w:r>
    </w:p>
    <w:sectPr w:rsidR="00FD2E7D" w:rsidRPr="00831E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EF200" w14:textId="77777777" w:rsidR="009523FB" w:rsidRDefault="009523FB" w:rsidP="000A38A6">
      <w:r>
        <w:separator/>
      </w:r>
    </w:p>
  </w:endnote>
  <w:endnote w:type="continuationSeparator" w:id="0">
    <w:p w14:paraId="72489734" w14:textId="77777777" w:rsidR="009523FB" w:rsidRDefault="009523FB" w:rsidP="000A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ECC50" w14:textId="77777777" w:rsidR="009523FB" w:rsidRDefault="009523FB" w:rsidP="000A38A6">
      <w:r>
        <w:separator/>
      </w:r>
    </w:p>
  </w:footnote>
  <w:footnote w:type="continuationSeparator" w:id="0">
    <w:p w14:paraId="3920D6E4" w14:textId="77777777" w:rsidR="009523FB" w:rsidRDefault="009523FB" w:rsidP="000A38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E7D"/>
    <w:rsid w:val="000A38A6"/>
    <w:rsid w:val="002C3F19"/>
    <w:rsid w:val="00373362"/>
    <w:rsid w:val="004F030A"/>
    <w:rsid w:val="00831EC4"/>
    <w:rsid w:val="0083368A"/>
    <w:rsid w:val="008C3E37"/>
    <w:rsid w:val="009523FB"/>
    <w:rsid w:val="00B94A25"/>
    <w:rsid w:val="00E94D66"/>
    <w:rsid w:val="00FD2E7D"/>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37CE7"/>
  <w15:docId w15:val="{ABC8C668-3D18-4BCC-8C6A-1B7C5827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宋体"/>
        <w:kern w:val="2"/>
        <w:sz w:val="21"/>
        <w:szCs w:val="22"/>
        <w:lang w:val="en-US" w:eastAsia="zh-CN"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38A6"/>
    <w:pPr>
      <w:tabs>
        <w:tab w:val="center" w:pos="4153"/>
        <w:tab w:val="right" w:pos="8306"/>
      </w:tabs>
      <w:snapToGrid w:val="0"/>
      <w:jc w:val="center"/>
    </w:pPr>
    <w:rPr>
      <w:sz w:val="18"/>
      <w:szCs w:val="18"/>
    </w:rPr>
  </w:style>
  <w:style w:type="character" w:customStyle="1" w:styleId="a4">
    <w:name w:val="页眉 字符"/>
    <w:basedOn w:val="a0"/>
    <w:link w:val="a3"/>
    <w:uiPriority w:val="99"/>
    <w:rsid w:val="000A38A6"/>
    <w:rPr>
      <w:sz w:val="18"/>
      <w:szCs w:val="18"/>
    </w:rPr>
  </w:style>
  <w:style w:type="paragraph" w:styleId="a5">
    <w:name w:val="footer"/>
    <w:basedOn w:val="a"/>
    <w:link w:val="a6"/>
    <w:uiPriority w:val="99"/>
    <w:unhideWhenUsed/>
    <w:rsid w:val="000A38A6"/>
    <w:pPr>
      <w:tabs>
        <w:tab w:val="center" w:pos="4153"/>
        <w:tab w:val="right" w:pos="8306"/>
      </w:tabs>
      <w:snapToGrid w:val="0"/>
      <w:jc w:val="left"/>
    </w:pPr>
    <w:rPr>
      <w:sz w:val="18"/>
      <w:szCs w:val="18"/>
    </w:rPr>
  </w:style>
  <w:style w:type="character" w:customStyle="1" w:styleId="a6">
    <w:name w:val="页脚 字符"/>
    <w:basedOn w:val="a0"/>
    <w:link w:val="a5"/>
    <w:uiPriority w:val="99"/>
    <w:rsid w:val="000A38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0000000000000000000"/>
        <a:ea typeface=""/>
        <a:cs typefac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00000000000000000000"/>
        <a:ea typeface=""/>
        <a:cs typefac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190</Words>
  <Characters>1089</Characters>
  <Application>Microsoft Office Word</Application>
  <DocSecurity>0</DocSecurity>
  <Lines>9</Lines>
  <Paragraphs>2</Paragraphs>
  <ScaleCrop>false</ScaleCrop>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wenjia luo</dc:creator>
  <cp:keywords/>
  <dc:description/>
  <cp:lastModifiedBy>加强 夏</cp:lastModifiedBy>
  <cp:revision>2</cp:revision>
  <dcterms:created xsi:type="dcterms:W3CDTF">2024-04-16T23:18:00Z</dcterms:created>
  <dcterms:modified xsi:type="dcterms:W3CDTF">2024-04-16T23:18:00Z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3ebbb81f4e624f9b875736e093897f2e</vt:lpwstr>
  </property>
</Properties>
</file>