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EC24F" w14:textId="77777777" w:rsidR="005707EF" w:rsidRDefault="00000000">
      <w:pPr>
        <w:snapToGrid w:val="0"/>
        <w:spacing w:line="680" w:lineRule="exact"/>
        <w:ind w:firstLineChars="600" w:firstLine="1920"/>
        <w:rPr>
          <w:rFonts w:ascii="方正楷体_GBK" w:eastAsia="方正楷体_GBK" w:hAnsi="方正楷体_GBK" w:cs="方正楷体_GBK"/>
          <w:color w:val="164E5F"/>
          <w:sz w:val="32"/>
          <w:szCs w:val="32"/>
        </w:rPr>
      </w:pPr>
      <w:r>
        <w:rPr>
          <w:rFonts w:ascii="方正楷体_GBK" w:eastAsia="方正楷体_GBK" w:hAnsi="方正楷体_GBK" w:cs="方正楷体_GBK" w:hint="eastAsia"/>
          <w:color w:val="164E5F"/>
          <w:sz w:val="32"/>
          <w:szCs w:val="32"/>
        </w:rPr>
        <w:t>把耳朵叫醒 聆听心的声音</w:t>
      </w:r>
    </w:p>
    <w:p w14:paraId="55112046" w14:textId="77777777" w:rsidR="005707EF" w:rsidRDefault="00000000">
      <w:pPr>
        <w:snapToGrid w:val="0"/>
        <w:spacing w:line="680" w:lineRule="exact"/>
        <w:ind w:firstLineChars="600" w:firstLine="1920"/>
        <w:rPr>
          <w:rFonts w:ascii="方正楷体_GBK" w:eastAsia="方正楷体_GBK" w:hAnsi="方正楷体_GBK" w:cs="方正楷体_GBK"/>
          <w:color w:val="164E5F"/>
          <w:sz w:val="32"/>
          <w:szCs w:val="32"/>
        </w:rPr>
      </w:pPr>
      <w:r>
        <w:rPr>
          <w:rFonts w:ascii="方正楷体_GBK" w:eastAsia="方正楷体_GBK" w:hAnsi="方正楷体_GBK" w:cs="方正楷体_GBK" w:hint="eastAsia"/>
          <w:color w:val="164E5F"/>
          <w:sz w:val="32"/>
          <w:szCs w:val="32"/>
        </w:rPr>
        <w:t>——双流区名师夏加强工作室送教活动</w:t>
      </w:r>
    </w:p>
    <w:p w14:paraId="0D0FF387" w14:textId="77777777" w:rsidR="005707EF" w:rsidRDefault="00000000">
      <w:pPr>
        <w:snapToGrid w:val="0"/>
        <w:spacing w:line="680" w:lineRule="exact"/>
        <w:jc w:val="right"/>
        <w:rPr>
          <w:rFonts w:ascii="方正楷体_GBK" w:eastAsia="方正楷体_GBK" w:hAnsi="方正楷体_GBK" w:cs="方正楷体_GBK"/>
          <w:color w:val="164E5F"/>
          <w:sz w:val="28"/>
          <w:szCs w:val="28"/>
        </w:rPr>
      </w:pPr>
      <w:r>
        <w:rPr>
          <w:rFonts w:ascii="方正楷体_GBK" w:eastAsia="方正楷体_GBK" w:hAnsi="方正楷体_GBK" w:cs="方正楷体_GBK" w:hint="eastAsia"/>
          <w:color w:val="164E5F"/>
          <w:sz w:val="28"/>
          <w:szCs w:val="28"/>
        </w:rPr>
        <w:t>（</w:t>
      </w:r>
      <w:r>
        <w:rPr>
          <w:rFonts w:ascii="华文楷体" w:eastAsia="华文楷体" w:hAnsi="华文楷体" w:cs="华文楷体" w:hint="eastAsia"/>
          <w:color w:val="164E5F"/>
          <w:sz w:val="28"/>
          <w:szCs w:val="28"/>
        </w:rPr>
        <w:t>成都信息工程大学红樱实验学校现场</w:t>
      </w:r>
      <w:r>
        <w:rPr>
          <w:rFonts w:ascii="方正楷体_GBK" w:eastAsia="方正楷体_GBK" w:hAnsi="方正楷体_GBK" w:cs="方正楷体_GBK" w:hint="eastAsia"/>
          <w:color w:val="164E5F"/>
          <w:sz w:val="28"/>
          <w:szCs w:val="28"/>
        </w:rPr>
        <w:t>）</w:t>
      </w:r>
    </w:p>
    <w:p w14:paraId="37FE2A35" w14:textId="77777777" w:rsidR="005707EF" w:rsidRDefault="00000000" w:rsidP="006B51C6">
      <w:pPr>
        <w:snapToGrid w:val="0"/>
        <w:spacing w:line="360" w:lineRule="auto"/>
        <w:ind w:firstLineChars="200" w:firstLine="640"/>
        <w:jc w:val="left"/>
        <w:rPr>
          <w:rFonts w:ascii="仿宋" w:eastAsia="仿宋" w:hAnsi="仿宋" w:cs="仿宋"/>
          <w:color w:val="164E5F"/>
          <w:sz w:val="32"/>
          <w:szCs w:val="32"/>
        </w:rPr>
      </w:pPr>
      <w:r>
        <w:rPr>
          <w:rFonts w:ascii="仿宋" w:eastAsia="仿宋" w:hAnsi="仿宋" w:cs="仿宋" w:hint="eastAsia"/>
          <w:color w:val="164E5F"/>
          <w:sz w:val="32"/>
          <w:szCs w:val="32"/>
        </w:rPr>
        <w:t>春光四月，东风轻拂，细柳微斜。我们</w:t>
      </w:r>
      <w:proofErr w:type="gramStart"/>
      <w:r>
        <w:rPr>
          <w:rFonts w:ascii="仿宋" w:eastAsia="仿宋" w:hAnsi="仿宋" w:cs="仿宋" w:hint="eastAsia"/>
          <w:color w:val="164E5F"/>
          <w:sz w:val="32"/>
          <w:szCs w:val="32"/>
        </w:rPr>
        <w:t>怀揣着</w:t>
      </w:r>
      <w:proofErr w:type="gramEnd"/>
      <w:r>
        <w:rPr>
          <w:rFonts w:ascii="仿宋" w:eastAsia="仿宋" w:hAnsi="仿宋" w:cs="仿宋" w:hint="eastAsia"/>
          <w:color w:val="164E5F"/>
          <w:sz w:val="32"/>
          <w:szCs w:val="32"/>
        </w:rPr>
        <w:t>对音乐教育的殷殷期待，相约在这春意盎然的季节里。</w:t>
      </w:r>
    </w:p>
    <w:p w14:paraId="2CA5F485" w14:textId="77777777" w:rsidR="005707EF" w:rsidRDefault="00000000">
      <w:pPr>
        <w:snapToGrid w:val="0"/>
        <w:spacing w:line="360" w:lineRule="auto"/>
        <w:jc w:val="left"/>
        <w:rPr>
          <w:rFonts w:ascii="仿宋" w:eastAsia="仿宋" w:hAnsi="仿宋" w:cs="仿宋"/>
          <w:color w:val="164E5F"/>
          <w:sz w:val="32"/>
          <w:szCs w:val="32"/>
        </w:rPr>
      </w:pPr>
      <w:r>
        <w:rPr>
          <w:rFonts w:ascii="仿宋" w:eastAsia="仿宋" w:hAnsi="仿宋" w:cs="仿宋" w:hint="eastAsia"/>
          <w:color w:val="164E5F"/>
          <w:sz w:val="32"/>
          <w:szCs w:val="32"/>
        </w:rPr>
        <w:t>2024年4月23日，双流区名师夏加强工作室全体成员、学校音乐组教师，齐聚成都信息工程大学红樱实验学校，举行送教活动。本次活动包括课例研讨，评课，讲座等三个环节。</w:t>
      </w:r>
    </w:p>
    <w:p w14:paraId="75A24DCE" w14:textId="77777777" w:rsidR="005707EF" w:rsidRDefault="00000000">
      <w:pPr>
        <w:snapToGrid w:val="0"/>
        <w:spacing w:line="360" w:lineRule="auto"/>
        <w:ind w:firstLineChars="200" w:firstLine="640"/>
        <w:jc w:val="left"/>
        <w:rPr>
          <w:rFonts w:ascii="仿宋" w:eastAsia="仿宋" w:hAnsi="仿宋" w:cs="仿宋"/>
          <w:color w:val="164E5F"/>
          <w:sz w:val="32"/>
          <w:szCs w:val="32"/>
        </w:rPr>
      </w:pPr>
      <w:r>
        <w:rPr>
          <w:rFonts w:ascii="仿宋" w:eastAsia="仿宋" w:hAnsi="仿宋" w:cs="仿宋" w:hint="eastAsia"/>
          <w:color w:val="164E5F"/>
          <w:sz w:val="32"/>
          <w:szCs w:val="32"/>
        </w:rPr>
        <w:t>首先是由成都信息工程大学红樱实验学校的音乐教师谷雨老师带来的课例研讨：一年级下册《可爱的小象》，谷老师通过葫芦丝演奏创设情景，通过聆听小象声音、跟随小象脚印来感知音乐节奏；创设只有“两次机会”聆听“通关密语”，激发孩子们的学习兴趣，引导孩子们自主学习歌词和节奏。接着谷老师运用帮助小象翻越重重小山的游戏，让学生在游戏中感知音乐旋律起伏，再通过傣族舞蹈、小乐器演奏让孩子们在轻松愉快的氛围中进一步巩固歌曲的学习。谷老师的课堂通过听觉、视觉、动觉联动，和孩子们一起展开了一场别开生面的小象雨林音乐会。</w:t>
      </w:r>
    </w:p>
    <w:p w14:paraId="6E8FE094" w14:textId="77777777" w:rsidR="005707EF" w:rsidRDefault="00000000">
      <w:pPr>
        <w:snapToGrid w:val="0"/>
        <w:spacing w:line="360" w:lineRule="auto"/>
        <w:jc w:val="left"/>
        <w:rPr>
          <w:rFonts w:ascii="仿宋" w:eastAsia="仿宋" w:hAnsi="仿宋" w:cs="仿宋"/>
          <w:color w:val="164E5F"/>
          <w:sz w:val="32"/>
          <w:szCs w:val="32"/>
        </w:rPr>
      </w:pPr>
      <w:r>
        <w:rPr>
          <w:rFonts w:ascii="仿宋" w:eastAsia="仿宋" w:hAnsi="仿宋" w:cs="仿宋" w:hint="eastAsia"/>
          <w:noProof/>
          <w:color w:val="164E5F"/>
          <w:sz w:val="32"/>
          <w:szCs w:val="32"/>
        </w:rPr>
        <w:lastRenderedPageBreak/>
        <w:drawing>
          <wp:inline distT="0" distB="0" distL="114300" distR="114300" wp14:anchorId="027B0686" wp14:editId="44B60537">
            <wp:extent cx="2535555" cy="1778635"/>
            <wp:effectExtent l="0" t="0" r="4445" b="12065"/>
            <wp:docPr id="6" name="图片 6" descr="微信图片_2024042318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423184631"/>
                    <pic:cNvPicPr>
                      <a:picLocks noChangeAspect="1"/>
                    </pic:cNvPicPr>
                  </pic:nvPicPr>
                  <pic:blipFill>
                    <a:blip r:embed="rId4"/>
                    <a:srcRect l="9363"/>
                    <a:stretch>
                      <a:fillRect/>
                    </a:stretch>
                  </pic:blipFill>
                  <pic:spPr>
                    <a:xfrm>
                      <a:off x="0" y="0"/>
                      <a:ext cx="2535555" cy="1778635"/>
                    </a:xfrm>
                    <a:prstGeom prst="rect">
                      <a:avLst/>
                    </a:prstGeom>
                  </pic:spPr>
                </pic:pic>
              </a:graphicData>
            </a:graphic>
          </wp:inline>
        </w:drawing>
      </w:r>
      <w:r>
        <w:rPr>
          <w:rFonts w:ascii="仿宋" w:eastAsia="仿宋" w:hAnsi="仿宋" w:cs="仿宋" w:hint="eastAsia"/>
          <w:noProof/>
          <w:color w:val="164E5F"/>
          <w:sz w:val="32"/>
          <w:szCs w:val="32"/>
        </w:rPr>
        <w:drawing>
          <wp:inline distT="0" distB="0" distL="114300" distR="114300" wp14:anchorId="15F2F437" wp14:editId="248F954F">
            <wp:extent cx="2680970" cy="1779905"/>
            <wp:effectExtent l="0" t="0" r="11430" b="10795"/>
            <wp:docPr id="5" name="图片 5" descr="微信图片_2024042318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423184547"/>
                    <pic:cNvPicPr>
                      <a:picLocks noChangeAspect="1"/>
                    </pic:cNvPicPr>
                  </pic:nvPicPr>
                  <pic:blipFill>
                    <a:blip r:embed="rId5"/>
                    <a:stretch>
                      <a:fillRect/>
                    </a:stretch>
                  </pic:blipFill>
                  <pic:spPr>
                    <a:xfrm>
                      <a:off x="0" y="0"/>
                      <a:ext cx="2680970" cy="1779905"/>
                    </a:xfrm>
                    <a:prstGeom prst="rect">
                      <a:avLst/>
                    </a:prstGeom>
                  </pic:spPr>
                </pic:pic>
              </a:graphicData>
            </a:graphic>
          </wp:inline>
        </w:drawing>
      </w:r>
      <w:r>
        <w:rPr>
          <w:rFonts w:ascii="仿宋" w:eastAsia="仿宋" w:hAnsi="仿宋" w:cs="仿宋" w:hint="eastAsia"/>
          <w:noProof/>
          <w:color w:val="164E5F"/>
          <w:sz w:val="32"/>
          <w:szCs w:val="32"/>
        </w:rPr>
        <w:drawing>
          <wp:inline distT="0" distB="0" distL="114300" distR="114300" wp14:anchorId="335FBB6F" wp14:editId="7AA672F4">
            <wp:extent cx="2526030" cy="1779905"/>
            <wp:effectExtent l="0" t="0" r="1270" b="10795"/>
            <wp:docPr id="4" name="图片 4" descr="微信图片_2024042318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423184552"/>
                    <pic:cNvPicPr>
                      <a:picLocks noChangeAspect="1"/>
                    </pic:cNvPicPr>
                  </pic:nvPicPr>
                  <pic:blipFill>
                    <a:blip r:embed="rId6"/>
                    <a:stretch>
                      <a:fillRect/>
                    </a:stretch>
                  </pic:blipFill>
                  <pic:spPr>
                    <a:xfrm>
                      <a:off x="0" y="0"/>
                      <a:ext cx="2526030" cy="1779905"/>
                    </a:xfrm>
                    <a:prstGeom prst="rect">
                      <a:avLst/>
                    </a:prstGeom>
                  </pic:spPr>
                </pic:pic>
              </a:graphicData>
            </a:graphic>
          </wp:inline>
        </w:drawing>
      </w:r>
      <w:r>
        <w:rPr>
          <w:rFonts w:ascii="仿宋" w:eastAsia="仿宋" w:hAnsi="仿宋" w:cs="仿宋" w:hint="eastAsia"/>
          <w:noProof/>
          <w:color w:val="164E5F"/>
          <w:sz w:val="32"/>
          <w:szCs w:val="32"/>
        </w:rPr>
        <w:drawing>
          <wp:inline distT="0" distB="0" distL="114300" distR="114300" wp14:anchorId="5E94EE7A" wp14:editId="128DB7A2">
            <wp:extent cx="2677160" cy="1785620"/>
            <wp:effectExtent l="0" t="0" r="2540" b="5080"/>
            <wp:docPr id="3" name="图片 3" descr="C:\Users\谷雨\Desktop\微信图片_20240423184621.jpg微信图片_2024042318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谷雨\Desktop\微信图片_20240423184621.jpg微信图片_20240423184621"/>
                    <pic:cNvPicPr>
                      <a:picLocks noChangeAspect="1"/>
                    </pic:cNvPicPr>
                  </pic:nvPicPr>
                  <pic:blipFill>
                    <a:blip r:embed="rId7"/>
                    <a:srcRect/>
                    <a:stretch>
                      <a:fillRect/>
                    </a:stretch>
                  </pic:blipFill>
                  <pic:spPr>
                    <a:xfrm>
                      <a:off x="0" y="0"/>
                      <a:ext cx="2677160" cy="1785620"/>
                    </a:xfrm>
                    <a:prstGeom prst="rect">
                      <a:avLst/>
                    </a:prstGeom>
                  </pic:spPr>
                </pic:pic>
              </a:graphicData>
            </a:graphic>
          </wp:inline>
        </w:drawing>
      </w:r>
    </w:p>
    <w:p w14:paraId="20A77AA4" w14:textId="77777777" w:rsidR="005707EF" w:rsidRDefault="00000000">
      <w:pPr>
        <w:snapToGrid w:val="0"/>
        <w:spacing w:line="360" w:lineRule="auto"/>
        <w:jc w:val="left"/>
        <w:rPr>
          <w:rFonts w:ascii="仿宋" w:eastAsia="仿宋" w:hAnsi="仿宋" w:cs="仿宋"/>
          <w:color w:val="164E5F"/>
          <w:sz w:val="32"/>
          <w:szCs w:val="32"/>
        </w:rPr>
      </w:pPr>
      <w:r>
        <w:rPr>
          <w:rFonts w:ascii="仿宋" w:eastAsia="仿宋" w:hAnsi="仿宋" w:cs="仿宋" w:hint="eastAsia"/>
          <w:color w:val="164E5F"/>
          <w:sz w:val="32"/>
          <w:szCs w:val="32"/>
        </w:rPr>
        <w:t>第二节课例研讨是由</w:t>
      </w:r>
      <w:proofErr w:type="gramStart"/>
      <w:r>
        <w:rPr>
          <w:rFonts w:ascii="仿宋" w:eastAsia="仿宋" w:hAnsi="仿宋" w:cs="仿宋" w:hint="eastAsia"/>
          <w:color w:val="164E5F"/>
          <w:sz w:val="32"/>
          <w:szCs w:val="32"/>
        </w:rPr>
        <w:t>棠</w:t>
      </w:r>
      <w:proofErr w:type="gramEnd"/>
      <w:r>
        <w:rPr>
          <w:rFonts w:ascii="仿宋" w:eastAsia="仿宋" w:hAnsi="仿宋" w:cs="仿宋" w:hint="eastAsia"/>
          <w:color w:val="164E5F"/>
          <w:sz w:val="32"/>
          <w:szCs w:val="32"/>
        </w:rPr>
        <w:t>湖小学（南区）的杨潘老师带来的《鸭子拌嘴》，杨老师通过模仿小鸭子走路来感受音乐的节奏，示范演奏音乐中的云锣和木鱼，邀请学生来感受民族乐器的魅力。通过聆听分辨大鸭和小鸭谁先出场，引出大</w:t>
      </w:r>
      <w:proofErr w:type="gramStart"/>
      <w:r>
        <w:rPr>
          <w:rFonts w:ascii="仿宋" w:eastAsia="仿宋" w:hAnsi="仿宋" w:cs="仿宋" w:hint="eastAsia"/>
          <w:color w:val="164E5F"/>
          <w:sz w:val="32"/>
          <w:szCs w:val="32"/>
        </w:rPr>
        <w:t>镲</w:t>
      </w:r>
      <w:proofErr w:type="gramEnd"/>
      <w:r>
        <w:rPr>
          <w:rFonts w:ascii="仿宋" w:eastAsia="仿宋" w:hAnsi="仿宋" w:cs="仿宋" w:hint="eastAsia"/>
          <w:color w:val="164E5F"/>
          <w:sz w:val="32"/>
          <w:szCs w:val="32"/>
        </w:rPr>
        <w:t>和小</w:t>
      </w:r>
      <w:proofErr w:type="gramStart"/>
      <w:r>
        <w:rPr>
          <w:rFonts w:ascii="仿宋" w:eastAsia="仿宋" w:hAnsi="仿宋" w:cs="仿宋" w:hint="eastAsia"/>
          <w:color w:val="164E5F"/>
          <w:sz w:val="32"/>
          <w:szCs w:val="32"/>
        </w:rPr>
        <w:t>镲</w:t>
      </w:r>
      <w:proofErr w:type="gramEnd"/>
      <w:r>
        <w:rPr>
          <w:rFonts w:ascii="仿宋" w:eastAsia="仿宋" w:hAnsi="仿宋" w:cs="仿宋" w:hint="eastAsia"/>
          <w:color w:val="164E5F"/>
          <w:sz w:val="32"/>
          <w:szCs w:val="32"/>
        </w:rPr>
        <w:t>。杨老师用生动有趣的方式让孩子们模仿小鸭子煽动翅膀，讲解了</w:t>
      </w:r>
      <w:proofErr w:type="gramStart"/>
      <w:r>
        <w:rPr>
          <w:rFonts w:ascii="仿宋" w:eastAsia="仿宋" w:hAnsi="仿宋" w:cs="仿宋" w:hint="eastAsia"/>
          <w:color w:val="164E5F"/>
          <w:sz w:val="32"/>
          <w:szCs w:val="32"/>
        </w:rPr>
        <w:t>镲</w:t>
      </w:r>
      <w:proofErr w:type="gramEnd"/>
      <w:r>
        <w:rPr>
          <w:rFonts w:ascii="仿宋" w:eastAsia="仿宋" w:hAnsi="仿宋" w:cs="仿宋" w:hint="eastAsia"/>
          <w:color w:val="164E5F"/>
          <w:sz w:val="32"/>
          <w:szCs w:val="32"/>
        </w:rPr>
        <w:t>的三种演奏方式：平击、磨击、闷击，通过讲故事做游戏的方式，让孩子在玩耍中感受了音乐要素，在音乐游戏中感受民族打击乐器，学生活动体现了生活化、趣味化、情境化的特点，学生通过编创动作极大地激发学生的主观能动性，调动了学生参与课堂游戏活动的积极性。</w:t>
      </w:r>
    </w:p>
    <w:p w14:paraId="54189635" w14:textId="77777777" w:rsidR="005707EF" w:rsidRDefault="00000000">
      <w:pPr>
        <w:snapToGrid w:val="0"/>
        <w:spacing w:line="360" w:lineRule="auto"/>
        <w:jc w:val="left"/>
        <w:rPr>
          <w:rFonts w:ascii="仿宋" w:eastAsia="仿宋" w:hAnsi="仿宋" w:cs="仿宋"/>
          <w:color w:val="164E5F"/>
          <w:sz w:val="32"/>
          <w:szCs w:val="32"/>
        </w:rPr>
      </w:pPr>
      <w:r>
        <w:rPr>
          <w:rFonts w:ascii="仿宋" w:eastAsia="仿宋" w:hAnsi="仿宋" w:cs="仿宋" w:hint="eastAsia"/>
          <w:noProof/>
          <w:color w:val="164E5F"/>
          <w:sz w:val="32"/>
          <w:szCs w:val="32"/>
        </w:rPr>
        <w:lastRenderedPageBreak/>
        <w:drawing>
          <wp:inline distT="0" distB="0" distL="114300" distR="114300" wp14:anchorId="61CA783F" wp14:editId="2F740425">
            <wp:extent cx="2546350" cy="1698625"/>
            <wp:effectExtent l="0" t="0" r="6350" b="3175"/>
            <wp:docPr id="11" name="图片 11" descr="微信图片_2024042318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423182629"/>
                    <pic:cNvPicPr>
                      <a:picLocks noChangeAspect="1"/>
                    </pic:cNvPicPr>
                  </pic:nvPicPr>
                  <pic:blipFill>
                    <a:blip r:embed="rId8"/>
                    <a:stretch>
                      <a:fillRect/>
                    </a:stretch>
                  </pic:blipFill>
                  <pic:spPr>
                    <a:xfrm>
                      <a:off x="0" y="0"/>
                      <a:ext cx="2546350" cy="1698625"/>
                    </a:xfrm>
                    <a:prstGeom prst="rect">
                      <a:avLst/>
                    </a:prstGeom>
                  </pic:spPr>
                </pic:pic>
              </a:graphicData>
            </a:graphic>
          </wp:inline>
        </w:drawing>
      </w:r>
      <w:r>
        <w:rPr>
          <w:rFonts w:ascii="仿宋" w:eastAsia="仿宋" w:hAnsi="仿宋" w:cs="仿宋" w:hint="eastAsia"/>
          <w:noProof/>
          <w:color w:val="164E5F"/>
          <w:sz w:val="32"/>
          <w:szCs w:val="32"/>
        </w:rPr>
        <w:drawing>
          <wp:inline distT="0" distB="0" distL="114300" distR="114300" wp14:anchorId="10CFD191" wp14:editId="0FA75E27">
            <wp:extent cx="2524760" cy="1712595"/>
            <wp:effectExtent l="0" t="0" r="2540" b="1905"/>
            <wp:docPr id="9" name="图片 9" descr="微信图片_2024042318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423182658"/>
                    <pic:cNvPicPr>
                      <a:picLocks noChangeAspect="1"/>
                    </pic:cNvPicPr>
                  </pic:nvPicPr>
                  <pic:blipFill>
                    <a:blip r:embed="rId9"/>
                    <a:stretch>
                      <a:fillRect/>
                    </a:stretch>
                  </pic:blipFill>
                  <pic:spPr>
                    <a:xfrm>
                      <a:off x="0" y="0"/>
                      <a:ext cx="2524760" cy="1712595"/>
                    </a:xfrm>
                    <a:prstGeom prst="rect">
                      <a:avLst/>
                    </a:prstGeom>
                  </pic:spPr>
                </pic:pic>
              </a:graphicData>
            </a:graphic>
          </wp:inline>
        </w:drawing>
      </w:r>
      <w:r>
        <w:rPr>
          <w:rFonts w:ascii="仿宋" w:eastAsia="仿宋" w:hAnsi="仿宋" w:cs="仿宋" w:hint="eastAsia"/>
          <w:noProof/>
          <w:color w:val="164E5F"/>
          <w:sz w:val="32"/>
          <w:szCs w:val="32"/>
        </w:rPr>
        <w:drawing>
          <wp:inline distT="0" distB="0" distL="114300" distR="114300" wp14:anchorId="22D3B3AB" wp14:editId="2EA0751F">
            <wp:extent cx="2560955" cy="1722755"/>
            <wp:effectExtent l="0" t="0" r="4445" b="4445"/>
            <wp:docPr id="8" name="图片 8" descr="微信图片_2024042318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423182714"/>
                    <pic:cNvPicPr>
                      <a:picLocks noChangeAspect="1"/>
                    </pic:cNvPicPr>
                  </pic:nvPicPr>
                  <pic:blipFill>
                    <a:blip r:embed="rId10"/>
                    <a:stretch>
                      <a:fillRect/>
                    </a:stretch>
                  </pic:blipFill>
                  <pic:spPr>
                    <a:xfrm>
                      <a:off x="0" y="0"/>
                      <a:ext cx="2560955" cy="1722755"/>
                    </a:xfrm>
                    <a:prstGeom prst="rect">
                      <a:avLst/>
                    </a:prstGeom>
                  </pic:spPr>
                </pic:pic>
              </a:graphicData>
            </a:graphic>
          </wp:inline>
        </w:drawing>
      </w:r>
      <w:r>
        <w:rPr>
          <w:rFonts w:ascii="仿宋" w:eastAsia="仿宋" w:hAnsi="仿宋" w:cs="仿宋" w:hint="eastAsia"/>
          <w:noProof/>
          <w:color w:val="164E5F"/>
          <w:sz w:val="32"/>
          <w:szCs w:val="32"/>
        </w:rPr>
        <w:drawing>
          <wp:inline distT="0" distB="0" distL="114300" distR="114300" wp14:anchorId="5CBA0379" wp14:editId="6724114C">
            <wp:extent cx="2525395" cy="1744345"/>
            <wp:effectExtent l="0" t="0" r="1905" b="8255"/>
            <wp:docPr id="7" name="图片 7" descr="微信图片_2024042318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423182732"/>
                    <pic:cNvPicPr>
                      <a:picLocks noChangeAspect="1"/>
                    </pic:cNvPicPr>
                  </pic:nvPicPr>
                  <pic:blipFill>
                    <a:blip r:embed="rId11"/>
                    <a:stretch>
                      <a:fillRect/>
                    </a:stretch>
                  </pic:blipFill>
                  <pic:spPr>
                    <a:xfrm>
                      <a:off x="0" y="0"/>
                      <a:ext cx="2525395" cy="1744345"/>
                    </a:xfrm>
                    <a:prstGeom prst="rect">
                      <a:avLst/>
                    </a:prstGeom>
                  </pic:spPr>
                </pic:pic>
              </a:graphicData>
            </a:graphic>
          </wp:inline>
        </w:drawing>
      </w:r>
    </w:p>
    <w:p w14:paraId="4E4744AC" w14:textId="77777777" w:rsidR="005707EF" w:rsidRDefault="00000000">
      <w:pPr>
        <w:snapToGrid w:val="0"/>
        <w:spacing w:line="360" w:lineRule="auto"/>
        <w:jc w:val="left"/>
        <w:rPr>
          <w:rFonts w:ascii="仿宋" w:eastAsia="仿宋" w:hAnsi="仿宋" w:cs="仿宋"/>
          <w:color w:val="164E5F"/>
          <w:sz w:val="32"/>
          <w:szCs w:val="32"/>
        </w:rPr>
      </w:pPr>
      <w:r>
        <w:rPr>
          <w:rFonts w:ascii="仿宋" w:eastAsia="仿宋" w:hAnsi="仿宋" w:cs="仿宋" w:hint="eastAsia"/>
          <w:color w:val="164E5F"/>
          <w:sz w:val="32"/>
          <w:szCs w:val="32"/>
        </w:rPr>
        <w:t>来自四川天府新区第三中学附属小学的余海硕老师为我们带来了</w:t>
      </w:r>
      <w:bookmarkStart w:id="0" w:name="_Hlk153182220"/>
      <w:proofErr w:type="gramStart"/>
      <w:r>
        <w:rPr>
          <w:rFonts w:ascii="仿宋" w:eastAsia="仿宋" w:hAnsi="仿宋" w:cs="仿宋" w:hint="eastAsia"/>
          <w:color w:val="164E5F"/>
          <w:sz w:val="32"/>
          <w:szCs w:val="32"/>
        </w:rPr>
        <w:t>《</w:t>
      </w:r>
      <w:proofErr w:type="gramEnd"/>
      <w:r>
        <w:rPr>
          <w:rFonts w:ascii="仿宋" w:eastAsia="仿宋" w:hAnsi="仿宋" w:cs="仿宋" w:hint="eastAsia"/>
          <w:color w:val="164E5F"/>
          <w:sz w:val="32"/>
          <w:szCs w:val="32"/>
        </w:rPr>
        <w:t>吉他演奏与音乐教学</w:t>
      </w:r>
      <w:bookmarkEnd w:id="0"/>
      <w:r>
        <w:rPr>
          <w:rFonts w:ascii="仿宋" w:eastAsia="仿宋" w:hAnsi="仿宋" w:cs="仿宋" w:hint="eastAsia"/>
          <w:color w:val="164E5F"/>
          <w:sz w:val="32"/>
          <w:szCs w:val="32"/>
        </w:rPr>
        <w:t>专题讲座。讲座从吉他在音乐课堂中的优势；吉他的基础演奏方法；吉他在音乐课堂中的应用等三个方面展开。</w:t>
      </w:r>
    </w:p>
    <w:p w14:paraId="1F225706" w14:textId="77777777" w:rsidR="005707EF" w:rsidRDefault="00000000">
      <w:pPr>
        <w:snapToGrid w:val="0"/>
        <w:spacing w:line="360" w:lineRule="auto"/>
        <w:jc w:val="left"/>
        <w:rPr>
          <w:rFonts w:ascii="仿宋" w:eastAsia="仿宋" w:hAnsi="仿宋" w:cs="仿宋"/>
          <w:color w:val="164E5F"/>
          <w:sz w:val="32"/>
          <w:szCs w:val="32"/>
        </w:rPr>
      </w:pPr>
      <w:r>
        <w:rPr>
          <w:rFonts w:ascii="仿宋" w:eastAsia="仿宋" w:hAnsi="仿宋" w:cs="仿宋" w:hint="eastAsia"/>
          <w:color w:val="164E5F"/>
          <w:sz w:val="32"/>
          <w:szCs w:val="32"/>
        </w:rPr>
        <w:t>在课堂中老师们可以利用吉他轻便易携带的优势，走到学生身边，近距离让孩子们感受音乐，让音乐课堂更具多样性。接着余老师邀请了老师们感受配合演奏吉他，为我们讲解如何利用吉他将课堂与吉他教学相结合，在课堂教学中教师也可以运用吉他伴奏来与学生配合演唱歌曲，让课堂更加生动活力，课堂音乐氛围更加浓厚。</w:t>
      </w:r>
    </w:p>
    <w:p w14:paraId="0371412C" w14:textId="77777777" w:rsidR="005707EF" w:rsidRDefault="00000000">
      <w:pPr>
        <w:snapToGrid w:val="0"/>
        <w:spacing w:line="360" w:lineRule="auto"/>
        <w:jc w:val="left"/>
        <w:rPr>
          <w:rFonts w:ascii="仿宋" w:eastAsia="仿宋" w:hAnsi="仿宋" w:cs="仿宋"/>
          <w:color w:val="164E5F"/>
          <w:sz w:val="32"/>
          <w:szCs w:val="32"/>
        </w:rPr>
      </w:pPr>
      <w:r>
        <w:rPr>
          <w:rFonts w:ascii="仿宋" w:eastAsia="仿宋" w:hAnsi="仿宋" w:cs="仿宋" w:hint="eastAsia"/>
          <w:noProof/>
          <w:color w:val="164E5F"/>
          <w:sz w:val="32"/>
          <w:szCs w:val="32"/>
        </w:rPr>
        <w:lastRenderedPageBreak/>
        <w:drawing>
          <wp:inline distT="0" distB="0" distL="114300" distR="114300" wp14:anchorId="6DB8705E" wp14:editId="57BBA53B">
            <wp:extent cx="5201920" cy="3469640"/>
            <wp:effectExtent l="0" t="0" r="5080" b="10160"/>
            <wp:docPr id="12" name="图片 12" descr="微信图片_2024042318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423182603"/>
                    <pic:cNvPicPr>
                      <a:picLocks noChangeAspect="1"/>
                    </pic:cNvPicPr>
                  </pic:nvPicPr>
                  <pic:blipFill>
                    <a:blip r:embed="rId12"/>
                    <a:stretch>
                      <a:fillRect/>
                    </a:stretch>
                  </pic:blipFill>
                  <pic:spPr>
                    <a:xfrm>
                      <a:off x="0" y="0"/>
                      <a:ext cx="5201920" cy="3469640"/>
                    </a:xfrm>
                    <a:prstGeom prst="rect">
                      <a:avLst/>
                    </a:prstGeom>
                  </pic:spPr>
                </pic:pic>
              </a:graphicData>
            </a:graphic>
          </wp:inline>
        </w:drawing>
      </w:r>
    </w:p>
    <w:p w14:paraId="2ADDED1B" w14:textId="77777777" w:rsidR="005707EF" w:rsidRDefault="00000000">
      <w:pPr>
        <w:snapToGrid w:val="0"/>
        <w:spacing w:line="360" w:lineRule="auto"/>
        <w:jc w:val="left"/>
        <w:rPr>
          <w:rFonts w:ascii="仿宋" w:eastAsia="仿宋" w:hAnsi="仿宋" w:cs="仿宋"/>
          <w:color w:val="164E5F"/>
          <w:sz w:val="32"/>
          <w:szCs w:val="32"/>
        </w:rPr>
      </w:pPr>
      <w:r>
        <w:rPr>
          <w:rFonts w:ascii="仿宋" w:eastAsia="仿宋" w:hAnsi="仿宋" w:cs="仿宋" w:hint="eastAsia"/>
          <w:color w:val="164E5F"/>
          <w:sz w:val="32"/>
          <w:szCs w:val="32"/>
        </w:rPr>
        <w:t>最后，余老师通过人</w:t>
      </w:r>
      <w:proofErr w:type="gramStart"/>
      <w:r>
        <w:rPr>
          <w:rFonts w:ascii="仿宋" w:eastAsia="仿宋" w:hAnsi="仿宋" w:cs="仿宋" w:hint="eastAsia"/>
          <w:color w:val="164E5F"/>
          <w:sz w:val="32"/>
          <w:szCs w:val="32"/>
        </w:rPr>
        <w:t>音版音乐</w:t>
      </w:r>
      <w:proofErr w:type="gramEnd"/>
      <w:r>
        <w:rPr>
          <w:rFonts w:ascii="仿宋" w:eastAsia="仿宋" w:hAnsi="仿宋" w:cs="仿宋" w:hint="eastAsia"/>
          <w:color w:val="164E5F"/>
          <w:sz w:val="32"/>
          <w:szCs w:val="32"/>
        </w:rPr>
        <w:t>教材的谱例，为老师们讲解了如何在课堂中利用吉他为学生演唱进行伴奏，本次讲座立足课堂，老师们收获颇丰，达到了共同学习，共同进步的良好效果。</w:t>
      </w:r>
    </w:p>
    <w:p w14:paraId="1EDE0086" w14:textId="77777777" w:rsidR="005707EF" w:rsidRDefault="00000000">
      <w:pPr>
        <w:snapToGrid w:val="0"/>
        <w:spacing w:line="360" w:lineRule="auto"/>
        <w:jc w:val="left"/>
        <w:rPr>
          <w:rFonts w:ascii="仿宋" w:eastAsia="仿宋" w:hAnsi="仿宋" w:cs="仿宋"/>
          <w:color w:val="164E5F"/>
          <w:sz w:val="32"/>
          <w:szCs w:val="32"/>
        </w:rPr>
      </w:pPr>
      <w:r>
        <w:rPr>
          <w:rFonts w:ascii="仿宋" w:eastAsia="仿宋" w:hAnsi="仿宋" w:cs="仿宋" w:hint="eastAsia"/>
          <w:noProof/>
          <w:color w:val="164E5F"/>
          <w:sz w:val="32"/>
          <w:szCs w:val="32"/>
        </w:rPr>
        <w:drawing>
          <wp:inline distT="0" distB="0" distL="114300" distR="114300" wp14:anchorId="54BEB59A" wp14:editId="3349C7BD">
            <wp:extent cx="2672715" cy="1817370"/>
            <wp:effectExtent l="0" t="0" r="6985" b="11430"/>
            <wp:docPr id="13" name="图片 13" descr="aa3f4e9514d959be5d45b9052330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a3f4e9514d959be5d45b9052330e51"/>
                    <pic:cNvPicPr>
                      <a:picLocks noChangeAspect="1"/>
                    </pic:cNvPicPr>
                  </pic:nvPicPr>
                  <pic:blipFill>
                    <a:blip r:embed="rId13"/>
                    <a:stretch>
                      <a:fillRect/>
                    </a:stretch>
                  </pic:blipFill>
                  <pic:spPr>
                    <a:xfrm>
                      <a:off x="0" y="0"/>
                      <a:ext cx="2672715" cy="1817370"/>
                    </a:xfrm>
                    <a:prstGeom prst="rect">
                      <a:avLst/>
                    </a:prstGeom>
                  </pic:spPr>
                </pic:pic>
              </a:graphicData>
            </a:graphic>
          </wp:inline>
        </w:drawing>
      </w:r>
      <w:r>
        <w:rPr>
          <w:rFonts w:ascii="仿宋" w:eastAsia="仿宋" w:hAnsi="仿宋" w:cs="仿宋" w:hint="eastAsia"/>
          <w:noProof/>
          <w:color w:val="164E5F"/>
          <w:sz w:val="32"/>
          <w:szCs w:val="32"/>
        </w:rPr>
        <w:drawing>
          <wp:inline distT="0" distB="0" distL="114300" distR="114300" wp14:anchorId="30805BA1" wp14:editId="4747EB48">
            <wp:extent cx="2518410" cy="1805305"/>
            <wp:effectExtent l="0" t="0" r="8890" b="10795"/>
            <wp:docPr id="14" name="图片 14" descr="c98098b54a012e519d93292bbf6b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98098b54a012e519d93292bbf6bb5f"/>
                    <pic:cNvPicPr>
                      <a:picLocks noChangeAspect="1"/>
                    </pic:cNvPicPr>
                  </pic:nvPicPr>
                  <pic:blipFill>
                    <a:blip r:embed="rId14"/>
                    <a:stretch>
                      <a:fillRect/>
                    </a:stretch>
                  </pic:blipFill>
                  <pic:spPr>
                    <a:xfrm>
                      <a:off x="0" y="0"/>
                      <a:ext cx="2518410" cy="1805305"/>
                    </a:xfrm>
                    <a:prstGeom prst="rect">
                      <a:avLst/>
                    </a:prstGeom>
                  </pic:spPr>
                </pic:pic>
              </a:graphicData>
            </a:graphic>
          </wp:inline>
        </w:drawing>
      </w:r>
    </w:p>
    <w:p w14:paraId="45C6D4BE" w14:textId="77777777" w:rsidR="005707EF" w:rsidRDefault="005707EF">
      <w:pPr>
        <w:snapToGrid w:val="0"/>
        <w:ind w:firstLineChars="200" w:firstLine="640"/>
        <w:jc w:val="left"/>
        <w:rPr>
          <w:rFonts w:ascii="仿宋" w:eastAsia="仿宋" w:hAnsi="仿宋" w:cs="仿宋"/>
          <w:color w:val="164E5F"/>
          <w:sz w:val="32"/>
          <w:szCs w:val="32"/>
        </w:rPr>
      </w:pPr>
    </w:p>
    <w:p w14:paraId="77DC6279" w14:textId="77777777" w:rsidR="005707EF" w:rsidRDefault="005707EF">
      <w:pPr>
        <w:snapToGrid w:val="0"/>
        <w:ind w:firstLineChars="200" w:firstLine="640"/>
        <w:jc w:val="left"/>
        <w:rPr>
          <w:rFonts w:ascii="仿宋" w:eastAsia="仿宋" w:hAnsi="仿宋" w:cs="仿宋"/>
          <w:color w:val="164E5F"/>
          <w:sz w:val="32"/>
          <w:szCs w:val="32"/>
        </w:rPr>
      </w:pPr>
    </w:p>
    <w:p w14:paraId="5CBAB9E9" w14:textId="77777777" w:rsidR="005707EF" w:rsidRDefault="00000000">
      <w:pPr>
        <w:snapToGrid w:val="0"/>
        <w:ind w:firstLineChars="200" w:firstLine="640"/>
        <w:jc w:val="left"/>
        <w:rPr>
          <w:rFonts w:ascii="仿宋" w:eastAsia="仿宋" w:hAnsi="仿宋" w:cs="仿宋"/>
          <w:color w:val="164E5F"/>
          <w:sz w:val="32"/>
          <w:szCs w:val="32"/>
        </w:rPr>
      </w:pPr>
      <w:r>
        <w:rPr>
          <w:rFonts w:ascii="仿宋" w:eastAsia="仿宋" w:hAnsi="仿宋" w:cs="仿宋" w:hint="eastAsia"/>
          <w:color w:val="164E5F"/>
          <w:sz w:val="32"/>
          <w:szCs w:val="32"/>
        </w:rPr>
        <w:t>高山仰止，方知才疏，三人同行，</w:t>
      </w:r>
      <w:proofErr w:type="gramStart"/>
      <w:r>
        <w:rPr>
          <w:rFonts w:ascii="仿宋" w:eastAsia="仿宋" w:hAnsi="仿宋" w:cs="仿宋" w:hint="eastAsia"/>
          <w:color w:val="164E5F"/>
          <w:sz w:val="32"/>
          <w:szCs w:val="32"/>
        </w:rPr>
        <w:t>觉左右</w:t>
      </w:r>
      <w:proofErr w:type="gramEnd"/>
      <w:r>
        <w:rPr>
          <w:rFonts w:ascii="仿宋" w:eastAsia="仿宋" w:hAnsi="仿宋" w:cs="仿宋" w:hint="eastAsia"/>
          <w:color w:val="164E5F"/>
          <w:sz w:val="32"/>
          <w:szCs w:val="32"/>
        </w:rPr>
        <w:t>为师。我们本着“共同进步，共同提高”的原则，举行本次双流区名师夏加强工作室送教活动，相信老师们在名师的带领下，一定能够实现音乐课堂美育育人的最终目的。</w:t>
      </w:r>
      <w:r>
        <w:rPr>
          <w:rFonts w:ascii="仿宋" w:eastAsia="仿宋" w:hAnsi="仿宋" w:cs="仿宋" w:hint="eastAsia"/>
          <w:noProof/>
          <w:color w:val="164E5F"/>
          <w:sz w:val="32"/>
          <w:szCs w:val="32"/>
        </w:rPr>
        <w:lastRenderedPageBreak/>
        <w:drawing>
          <wp:inline distT="0" distB="0" distL="114300" distR="114300" wp14:anchorId="2D1A010C" wp14:editId="59A705AB">
            <wp:extent cx="5240020" cy="3034665"/>
            <wp:effectExtent l="0" t="0" r="5080" b="635"/>
            <wp:docPr id="15" name="图片 15" descr="微信图片_2024042318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0423182512"/>
                    <pic:cNvPicPr>
                      <a:picLocks noChangeAspect="1"/>
                    </pic:cNvPicPr>
                  </pic:nvPicPr>
                  <pic:blipFill>
                    <a:blip r:embed="rId15"/>
                    <a:stretch>
                      <a:fillRect/>
                    </a:stretch>
                  </pic:blipFill>
                  <pic:spPr>
                    <a:xfrm>
                      <a:off x="0" y="0"/>
                      <a:ext cx="5240020" cy="3034665"/>
                    </a:xfrm>
                    <a:prstGeom prst="rect">
                      <a:avLst/>
                    </a:prstGeom>
                  </pic:spPr>
                </pic:pic>
              </a:graphicData>
            </a:graphic>
          </wp:inline>
        </w:drawing>
      </w:r>
    </w:p>
    <w:sectPr w:rsidR="005707E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方正小标宋_GBK">
    <w:altName w:val="微软雅黑"/>
    <w:charset w:val="86"/>
    <w:family w:val="auto"/>
    <w:pitch w:val="default"/>
    <w:sig w:usb0="00000000" w:usb1="00000000" w:usb2="00082016" w:usb3="00000000" w:csb0="00040001" w:csb1="00000000"/>
  </w:font>
  <w:font w:name="Arial">
    <w:panose1 w:val="020B0604020202020204"/>
    <w:charset w:val="00"/>
    <w:family w:val="swiss"/>
    <w:pitch w:val="variable"/>
    <w:sig w:usb0="E0002EFF" w:usb1="C000785B" w:usb2="00000009" w:usb3="00000000" w:csb0="000001FF" w:csb1="00000000"/>
  </w:font>
  <w:font w:name="方正楷体_GBK">
    <w:charset w:val="86"/>
    <w:family w:val="auto"/>
    <w:pitch w:val="default"/>
    <w:sig w:usb0="800002BF" w:usb1="38CF7CFA" w:usb2="00000016" w:usb3="00000000" w:csb0="00040000" w:csb1="00000000"/>
    <w:embedRegular r:id="rId1" w:subsetted="1" w:fontKey="{D396CDBE-988A-45F4-AA47-7EE81895E961}"/>
  </w:font>
  <w:font w:name="华文楷体">
    <w:panose1 w:val="02010600040101010101"/>
    <w:charset w:val="86"/>
    <w:family w:val="auto"/>
    <w:pitch w:val="variable"/>
    <w:sig w:usb0="00000287" w:usb1="080F0000" w:usb2="00000010" w:usb3="00000000" w:csb0="0004009F" w:csb1="00000000"/>
    <w:embedRegular r:id="rId2" w:subsetted="1" w:fontKey="{02117C5D-0D65-41E8-BC98-983AB090E00A}"/>
  </w:font>
  <w:font w:name="仿宋">
    <w:panose1 w:val="02010609060101010101"/>
    <w:charset w:val="86"/>
    <w:family w:val="modern"/>
    <w:pitch w:val="fixed"/>
    <w:sig w:usb0="800002BF" w:usb1="38CF7CFA" w:usb2="00000016" w:usb3="00000000" w:csb0="00040001" w:csb1="00000000"/>
    <w:embedRegular r:id="rId3" w:subsetted="1" w:fontKey="{4389A851-BE8E-4771-97B1-779AB566BDE6}"/>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drawingGridVerticalSpacing w:val="156"/>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MyZmU5ZDE2YmRhMTQzOWEwY2NjYzQxZTYyOGM5YWUifQ=="/>
    <w:docVar w:name="KSO_WPS_MARK_KEY" w:val="301ec8ae-9e8d-4324-af5a-954fc4a8a3b9"/>
  </w:docVars>
  <w:rsids>
    <w:rsidRoot w:val="09020B60"/>
    <w:rsid w:val="000C101E"/>
    <w:rsid w:val="00180122"/>
    <w:rsid w:val="00431B5C"/>
    <w:rsid w:val="005707EF"/>
    <w:rsid w:val="006B51C6"/>
    <w:rsid w:val="00D20F24"/>
    <w:rsid w:val="09020B60"/>
    <w:rsid w:val="2D834172"/>
    <w:rsid w:val="2FA86D99"/>
    <w:rsid w:val="2FAC4ADB"/>
    <w:rsid w:val="318F0210"/>
    <w:rsid w:val="38AA7C8D"/>
    <w:rsid w:val="3EED6788"/>
    <w:rsid w:val="421759E2"/>
    <w:rsid w:val="48E072CD"/>
    <w:rsid w:val="5A056A12"/>
    <w:rsid w:val="5B152C85"/>
    <w:rsid w:val="5EFF1630"/>
    <w:rsid w:val="629D34C5"/>
    <w:rsid w:val="66B57E5F"/>
    <w:rsid w:val="74042E2A"/>
    <w:rsid w:val="76424E1E"/>
    <w:rsid w:val="765F5EB4"/>
    <w:rsid w:val="77D85FF8"/>
    <w:rsid w:val="79AA2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F7A71"/>
  <w15:docId w15:val="{29ACDA37-8F98-4FDE-AFFD-7EE0456B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keepNext/>
      <w:keepLines/>
      <w:spacing w:line="596" w:lineRule="exact"/>
      <w:jc w:val="center"/>
      <w:outlineLvl w:val="0"/>
    </w:pPr>
    <w:rPr>
      <w:rFonts w:asciiTheme="minorHAnsi" w:eastAsia="方正小标宋_GBK" w:hAnsiTheme="minorHAnsi"/>
      <w:kern w:val="44"/>
      <w:sz w:val="44"/>
    </w:rPr>
  </w:style>
  <w:style w:type="paragraph" w:styleId="2">
    <w:name w:val="heading 2"/>
    <w:basedOn w:val="a"/>
    <w:next w:val="a"/>
    <w:semiHidden/>
    <w:unhideWhenUsed/>
    <w:qFormat/>
    <w:pPr>
      <w:keepNext/>
      <w:keepLines/>
      <w:spacing w:line="596" w:lineRule="exact"/>
      <w:jc w:val="right"/>
      <w:outlineLvl w:val="1"/>
    </w:pPr>
    <w:rPr>
      <w:rFonts w:ascii="Arial" w:eastAsia="方正楷体_GBK" w:hAnsi="Arial"/>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165</Words>
  <Characters>945</Characters>
  <Application>Microsoft Office Word</Application>
  <DocSecurity>0</DocSecurity>
  <Lines>7</Lines>
  <Paragraphs>2</Paragraphs>
  <ScaleCrop>false</ScaleCrop>
  <Company/>
  <LinksUpToDate>false</LinksUpToDate>
  <CharactersWithSpaces>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Mamma Mia</dc:creator>
  <cp:lastModifiedBy>加强 夏</cp:lastModifiedBy>
  <cp:revision>2</cp:revision>
  <dcterms:created xsi:type="dcterms:W3CDTF">2024-04-23T12:11:00Z</dcterms:created>
  <dcterms:modified xsi:type="dcterms:W3CDTF">2024-04-23T12:11:00Z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30428759F7FB4501AF6EBDCCDB9A6841</vt:lpwstr>
  </property>
</Properties>
</file>