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sz w:val="28"/>
          <w:szCs w:val="36"/>
        </w:rPr>
      </w:pPr>
      <w:r>
        <w:rPr>
          <w:rFonts w:hint="eastAsia"/>
          <w:sz w:val="28"/>
          <w:szCs w:val="36"/>
        </w:rPr>
        <w:t>以学生问题为“引”，探索传记写作的路径</w:t>
      </w:r>
    </w:p>
    <w:p>
      <w:pPr>
        <w:jc w:val="right"/>
        <w:rPr>
          <w:rFonts w:hint="eastAsia"/>
          <w:sz w:val="28"/>
          <w:szCs w:val="36"/>
        </w:rPr>
      </w:pPr>
      <w:r>
        <w:rPr>
          <w:rFonts w:hint="eastAsia"/>
          <w:sz w:val="28"/>
          <w:szCs w:val="36"/>
        </w:rPr>
        <w:t>——罗丽辉、杨南发表于《语文报》</w:t>
      </w:r>
    </w:p>
    <w:p>
      <w:pPr>
        <w:jc w:val="both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327140" cy="4748530"/>
            <wp:effectExtent l="0" t="0" r="6350" b="12700"/>
            <wp:docPr id="3" name="图片 1" descr="e2dabe4a8a16a9b646e5a4f52b351d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e2dabe4a8a16a9b646e5a4f52b351dc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327140" cy="474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541135" cy="4908550"/>
            <wp:effectExtent l="0" t="0" r="13970" b="12065"/>
            <wp:docPr id="4" name="图片 2" descr="dcbb330a2db0563cb54f191a24e95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dcbb330a2db0563cb54f191a24e95de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541135" cy="490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20485" cy="4815840"/>
            <wp:effectExtent l="0" t="0" r="0" b="10795"/>
            <wp:docPr id="5" name="图片 3" descr="313249277b0956a0f02c5c4e3440f7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 descr="313249277b0956a0f02c5c4e3440f7c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20485" cy="481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eastAsia="宋体"/>
          <w:lang w:eastAsia="zh-CN"/>
        </w:rPr>
      </w:pP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GUyMjllMDIxYTU1YTk5ODk2YjM5YTM1NDk3ZjkxOTAifQ=="/>
  </w:docVars>
  <w:rsids>
    <w:rsidRoot w:val="21333910"/>
    <w:rsid w:val="18F02060"/>
    <w:rsid w:val="21333910"/>
    <w:rsid w:val="538E7381"/>
    <w:rsid w:val="60D602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autoRedefine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2024-04-27T04:52:00Z</dcterms:created>
  <dc:creator>过独木桥的人</dc:creator>
  <cp:lastModifiedBy>过独木桥的人</cp:lastModifiedBy>
  <dcterms:modified xsi:type="dcterms:W3CDTF">2024-04-27T14:12:08Z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CA7FF2BF77744DDDAD45A7C0F7B08942_11</vt:lpwstr>
  </property>
</Properties>
</file>