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p>
    <w:p>
      <w:pPr>
        <w:snapToGrid/>
        <w:spacing w:before="0" w:beforeAutospacing="0" w:after="0" w:afterAutospacing="0" w:line="240" w:lineRule="auto"/>
        <w:ind w:firstLine="640" w:firstLineChars="200"/>
        <w:jc w:val="center"/>
        <w:textAlignment w:val="baseline"/>
        <w:rPr>
          <w:rStyle w:val="4"/>
          <w:rFonts w:hint="eastAsia" w:ascii="黑体" w:hAnsi="黑体" w:eastAsia="黑体" w:cs="黑体"/>
          <w:b w:val="0"/>
          <w:bCs/>
          <w:i w:val="0"/>
          <w:caps w:val="0"/>
          <w:color w:val="000000"/>
          <w:spacing w:val="0"/>
          <w:w w:val="100"/>
          <w:kern w:val="2"/>
          <w:sz w:val="32"/>
          <w:szCs w:val="32"/>
          <w:lang w:val="en-US" w:eastAsia="zh-CN" w:bidi="ar-SA"/>
        </w:rPr>
      </w:pPr>
      <w:r>
        <w:rPr>
          <w:rStyle w:val="4"/>
          <w:rFonts w:ascii="黑体" w:hAnsi="黑体" w:eastAsia="黑体" w:cs="黑体"/>
          <w:b w:val="0"/>
          <w:bCs/>
          <w:i w:val="0"/>
          <w:caps w:val="0"/>
          <w:color w:val="000000"/>
          <w:spacing w:val="0"/>
          <w:w w:val="100"/>
          <w:kern w:val="2"/>
          <w:sz w:val="32"/>
          <w:szCs w:val="32"/>
          <w:lang w:val="en-US" w:eastAsia="zh-CN" w:bidi="ar-SA"/>
        </w:rPr>
        <w:t>202</w:t>
      </w:r>
      <w:r>
        <w:rPr>
          <w:rStyle w:val="4"/>
          <w:rFonts w:hint="eastAsia" w:ascii="黑体" w:hAnsi="黑体" w:eastAsia="黑体" w:cs="黑体"/>
          <w:b w:val="0"/>
          <w:bCs/>
          <w:i w:val="0"/>
          <w:caps w:val="0"/>
          <w:color w:val="000000"/>
          <w:spacing w:val="0"/>
          <w:w w:val="100"/>
          <w:kern w:val="2"/>
          <w:sz w:val="32"/>
          <w:szCs w:val="32"/>
          <w:lang w:val="en-US" w:eastAsia="zh-CN" w:bidi="ar-SA"/>
        </w:rPr>
        <w:t>2</w:t>
      </w:r>
      <w:r>
        <w:rPr>
          <w:rStyle w:val="4"/>
          <w:rFonts w:ascii="黑体" w:hAnsi="黑体" w:eastAsia="黑体" w:cs="黑体"/>
          <w:b w:val="0"/>
          <w:bCs/>
          <w:i w:val="0"/>
          <w:caps w:val="0"/>
          <w:color w:val="000000"/>
          <w:spacing w:val="0"/>
          <w:w w:val="100"/>
          <w:kern w:val="2"/>
          <w:sz w:val="32"/>
          <w:szCs w:val="32"/>
          <w:lang w:val="en-US" w:eastAsia="zh-CN" w:bidi="ar-SA"/>
        </w:rPr>
        <w:t>-202</w:t>
      </w:r>
      <w:r>
        <w:rPr>
          <w:rStyle w:val="4"/>
          <w:rFonts w:hint="eastAsia" w:ascii="黑体" w:hAnsi="黑体" w:eastAsia="黑体" w:cs="黑体"/>
          <w:b w:val="0"/>
          <w:bCs/>
          <w:i w:val="0"/>
          <w:caps w:val="0"/>
          <w:color w:val="000000"/>
          <w:spacing w:val="0"/>
          <w:w w:val="100"/>
          <w:kern w:val="2"/>
          <w:sz w:val="32"/>
          <w:szCs w:val="32"/>
          <w:lang w:val="en-US" w:eastAsia="zh-CN" w:bidi="ar-SA"/>
        </w:rPr>
        <w:t>4</w:t>
      </w:r>
      <w:r>
        <w:rPr>
          <w:rStyle w:val="4"/>
          <w:rFonts w:ascii="黑体" w:hAnsi="黑体" w:eastAsia="黑体" w:cs="黑体"/>
          <w:b w:val="0"/>
          <w:bCs/>
          <w:i w:val="0"/>
          <w:caps w:val="0"/>
          <w:color w:val="000000"/>
          <w:spacing w:val="0"/>
          <w:w w:val="100"/>
          <w:kern w:val="2"/>
          <w:sz w:val="32"/>
          <w:szCs w:val="32"/>
          <w:lang w:val="en-US" w:eastAsia="zh-CN" w:bidi="ar-SA"/>
        </w:rPr>
        <w:t>学年度</w:t>
      </w:r>
      <w:r>
        <w:rPr>
          <w:rStyle w:val="4"/>
          <w:rFonts w:hint="eastAsia" w:ascii="黑体" w:hAnsi="黑体" w:eastAsia="黑体" w:cs="黑体"/>
          <w:b w:val="0"/>
          <w:bCs/>
          <w:i w:val="0"/>
          <w:caps w:val="0"/>
          <w:color w:val="000000"/>
          <w:spacing w:val="0"/>
          <w:w w:val="100"/>
          <w:kern w:val="2"/>
          <w:sz w:val="32"/>
          <w:szCs w:val="32"/>
          <w:lang w:val="en-US" w:eastAsia="zh-CN" w:bidi="ar-SA"/>
        </w:rPr>
        <w:t>下</w:t>
      </w:r>
      <w:r>
        <w:rPr>
          <w:rStyle w:val="4"/>
          <w:rFonts w:ascii="黑体" w:hAnsi="黑体" w:eastAsia="黑体" w:cs="黑体"/>
          <w:b w:val="0"/>
          <w:bCs/>
          <w:i w:val="0"/>
          <w:caps w:val="0"/>
          <w:color w:val="000000"/>
          <w:spacing w:val="0"/>
          <w:w w:val="100"/>
          <w:kern w:val="2"/>
          <w:sz w:val="32"/>
          <w:szCs w:val="32"/>
          <w:lang w:val="en-US" w:eastAsia="zh-CN" w:bidi="ar-SA"/>
        </w:rPr>
        <w:t>期</w:t>
      </w:r>
      <w:r>
        <w:rPr>
          <w:rFonts w:hint="eastAsia" w:ascii="黑体" w:hAnsi="黑体" w:eastAsia="黑体" w:cs="黑体"/>
          <w:bCs/>
          <w:color w:val="000000"/>
          <w:sz w:val="32"/>
          <w:szCs w:val="32"/>
          <w:lang w:val="en-US" w:eastAsia="zh-CN"/>
        </w:rPr>
        <w:t>工作室第七次送教研修</w:t>
      </w:r>
      <w:r>
        <w:rPr>
          <w:rFonts w:hint="eastAsia" w:ascii="黑体" w:hAnsi="黑体" w:eastAsia="黑体" w:cs="黑体"/>
          <w:bCs/>
          <w:color w:val="000000"/>
          <w:sz w:val="32"/>
          <w:szCs w:val="32"/>
        </w:rPr>
        <w:t>活动</w:t>
      </w:r>
    </w:p>
    <w:p>
      <w:pPr>
        <w:snapToGrid/>
        <w:spacing w:before="0" w:beforeAutospacing="0" w:after="0" w:afterAutospacing="0" w:line="240" w:lineRule="auto"/>
        <w:ind w:firstLine="640" w:firstLineChars="200"/>
        <w:jc w:val="center"/>
        <w:textAlignment w:val="baseline"/>
        <w:rPr>
          <w:rStyle w:val="4"/>
          <w:rFonts w:hint="default" w:ascii="黑体" w:hAnsi="黑体" w:eastAsia="黑体" w:cs="黑体"/>
          <w:b w:val="0"/>
          <w:bCs/>
          <w:i w:val="0"/>
          <w:caps w:val="0"/>
          <w:color w:val="000000"/>
          <w:spacing w:val="0"/>
          <w:w w:val="100"/>
          <w:kern w:val="2"/>
          <w:sz w:val="32"/>
          <w:szCs w:val="32"/>
          <w:lang w:val="en-US" w:eastAsia="zh-CN" w:bidi="ar-SA"/>
        </w:rPr>
      </w:pPr>
      <w:r>
        <w:rPr>
          <w:rStyle w:val="4"/>
          <w:rFonts w:hint="eastAsia" w:ascii="黑体" w:hAnsi="黑体" w:eastAsia="黑体" w:cs="黑体"/>
          <w:b w:val="0"/>
          <w:bCs/>
          <w:i w:val="0"/>
          <w:caps w:val="0"/>
          <w:color w:val="000000"/>
          <w:spacing w:val="0"/>
          <w:w w:val="100"/>
          <w:kern w:val="2"/>
          <w:sz w:val="32"/>
          <w:szCs w:val="32"/>
          <w:lang w:val="en-US" w:eastAsia="zh-CN" w:bidi="ar-SA"/>
        </w:rPr>
        <w:t>----送教送学暖人心，同课同构共成长</w:t>
      </w:r>
    </w:p>
    <w:p>
      <w:pPr>
        <w:snapToGrid/>
        <w:spacing w:before="0" w:beforeAutospacing="0" w:after="0" w:afterAutospacing="0" w:line="240" w:lineRule="auto"/>
        <w:jc w:val="left"/>
        <w:textAlignment w:val="baseline"/>
        <w:rPr>
          <w:rStyle w:val="4"/>
          <w:rFonts w:ascii="黑体" w:hAnsi="黑体" w:eastAsia="黑体"/>
          <w:b w:val="0"/>
          <w:i w:val="0"/>
          <w:caps w:val="0"/>
          <w:spacing w:val="0"/>
          <w:w w:val="100"/>
          <w:kern w:val="2"/>
          <w:sz w:val="32"/>
          <w:szCs w:val="32"/>
          <w:lang w:val="en-US" w:eastAsia="zh-CN" w:bidi="ar-SA"/>
        </w:rPr>
      </w:pPr>
      <w:r>
        <w:rPr>
          <w:rStyle w:val="4"/>
          <w:rFonts w:ascii="黑体" w:hAnsi="黑体" w:eastAsia="黑体"/>
          <w:b w:val="0"/>
          <w:i w:val="0"/>
          <w:caps w:val="0"/>
          <w:spacing w:val="0"/>
          <w:w w:val="100"/>
          <w:kern w:val="2"/>
          <w:sz w:val="32"/>
          <w:szCs w:val="32"/>
          <w:lang w:val="en-US" w:eastAsia="zh-CN" w:bidi="ar-SA"/>
        </w:rPr>
        <w:t>活动时间：202</w:t>
      </w:r>
      <w:r>
        <w:rPr>
          <w:rStyle w:val="4"/>
          <w:rFonts w:hint="eastAsia" w:ascii="黑体" w:hAnsi="黑体" w:eastAsia="黑体"/>
          <w:b w:val="0"/>
          <w:i w:val="0"/>
          <w:caps w:val="0"/>
          <w:spacing w:val="0"/>
          <w:w w:val="100"/>
          <w:kern w:val="2"/>
          <w:sz w:val="32"/>
          <w:szCs w:val="32"/>
          <w:lang w:val="en-US" w:eastAsia="zh-CN" w:bidi="ar-SA"/>
        </w:rPr>
        <w:t>4</w:t>
      </w:r>
      <w:r>
        <w:rPr>
          <w:rStyle w:val="4"/>
          <w:rFonts w:ascii="黑体" w:hAnsi="黑体" w:eastAsia="黑体"/>
          <w:b w:val="0"/>
          <w:i w:val="0"/>
          <w:caps w:val="0"/>
          <w:spacing w:val="0"/>
          <w:w w:val="100"/>
          <w:kern w:val="2"/>
          <w:sz w:val="32"/>
          <w:szCs w:val="32"/>
          <w:lang w:val="en-US" w:eastAsia="zh-CN" w:bidi="ar-SA"/>
        </w:rPr>
        <w:t>年</w:t>
      </w:r>
      <w:r>
        <w:rPr>
          <w:rStyle w:val="4"/>
          <w:rFonts w:hint="eastAsia" w:ascii="黑体" w:hAnsi="黑体" w:eastAsia="黑体"/>
          <w:b w:val="0"/>
          <w:i w:val="0"/>
          <w:caps w:val="0"/>
          <w:spacing w:val="0"/>
          <w:w w:val="100"/>
          <w:kern w:val="2"/>
          <w:sz w:val="32"/>
          <w:szCs w:val="32"/>
          <w:lang w:val="en-US" w:eastAsia="zh-CN" w:bidi="ar-SA"/>
        </w:rPr>
        <w:t>4</w:t>
      </w:r>
      <w:r>
        <w:rPr>
          <w:rStyle w:val="4"/>
          <w:rFonts w:ascii="黑体" w:hAnsi="黑体" w:eastAsia="黑体"/>
          <w:b w:val="0"/>
          <w:i w:val="0"/>
          <w:caps w:val="0"/>
          <w:spacing w:val="0"/>
          <w:w w:val="100"/>
          <w:kern w:val="2"/>
          <w:sz w:val="32"/>
          <w:szCs w:val="32"/>
          <w:lang w:val="en-US" w:eastAsia="zh-CN" w:bidi="ar-SA"/>
        </w:rPr>
        <w:t>月</w:t>
      </w:r>
      <w:r>
        <w:rPr>
          <w:rStyle w:val="4"/>
          <w:rFonts w:hint="eastAsia" w:ascii="黑体" w:hAnsi="黑体" w:eastAsia="黑体"/>
          <w:b w:val="0"/>
          <w:i w:val="0"/>
          <w:caps w:val="0"/>
          <w:spacing w:val="0"/>
          <w:w w:val="100"/>
          <w:kern w:val="2"/>
          <w:sz w:val="32"/>
          <w:szCs w:val="32"/>
          <w:lang w:val="en-US" w:eastAsia="zh-CN" w:bidi="ar-SA"/>
        </w:rPr>
        <w:t>22</w:t>
      </w:r>
      <w:r>
        <w:rPr>
          <w:rStyle w:val="4"/>
          <w:rFonts w:ascii="黑体" w:hAnsi="黑体" w:eastAsia="黑体"/>
          <w:b w:val="0"/>
          <w:i w:val="0"/>
          <w:caps w:val="0"/>
          <w:spacing w:val="0"/>
          <w:w w:val="100"/>
          <w:kern w:val="2"/>
          <w:sz w:val="32"/>
          <w:szCs w:val="32"/>
          <w:lang w:val="en-US" w:eastAsia="zh-CN" w:bidi="ar-SA"/>
        </w:rPr>
        <w:t>日 星期</w:t>
      </w:r>
      <w:r>
        <w:rPr>
          <w:rStyle w:val="4"/>
          <w:rFonts w:hint="eastAsia" w:ascii="黑体" w:hAnsi="黑体" w:eastAsia="黑体"/>
          <w:b w:val="0"/>
          <w:i w:val="0"/>
          <w:caps w:val="0"/>
          <w:spacing w:val="0"/>
          <w:w w:val="100"/>
          <w:kern w:val="2"/>
          <w:sz w:val="32"/>
          <w:szCs w:val="32"/>
          <w:lang w:val="en-US" w:eastAsia="zh-CN" w:bidi="ar-SA"/>
        </w:rPr>
        <w:t>一</w:t>
      </w:r>
    </w:p>
    <w:p>
      <w:pPr>
        <w:snapToGrid/>
        <w:spacing w:before="0" w:beforeAutospacing="0" w:after="0" w:afterAutospacing="0" w:line="240" w:lineRule="auto"/>
        <w:jc w:val="left"/>
        <w:textAlignment w:val="baseline"/>
        <w:rPr>
          <w:rStyle w:val="4"/>
          <w:rFonts w:hint="default" w:ascii="黑体" w:hAnsi="黑体" w:eastAsia="黑体"/>
          <w:b w:val="0"/>
          <w:i w:val="0"/>
          <w:caps w:val="0"/>
          <w:spacing w:val="0"/>
          <w:w w:val="100"/>
          <w:kern w:val="2"/>
          <w:sz w:val="32"/>
          <w:szCs w:val="32"/>
          <w:lang w:val="en-US" w:eastAsia="zh-CN" w:bidi="ar-SA"/>
        </w:rPr>
      </w:pPr>
      <w:r>
        <w:rPr>
          <w:rStyle w:val="4"/>
          <w:rFonts w:ascii="黑体" w:hAnsi="黑体" w:eastAsia="黑体"/>
          <w:b w:val="0"/>
          <w:i w:val="0"/>
          <w:caps w:val="0"/>
          <w:spacing w:val="0"/>
          <w:w w:val="100"/>
          <w:kern w:val="2"/>
          <w:sz w:val="32"/>
          <w:szCs w:val="32"/>
          <w:lang w:val="en-US" w:eastAsia="zh-CN" w:bidi="ar-SA"/>
        </w:rPr>
        <w:t>活动地点：</w:t>
      </w:r>
      <w:r>
        <w:rPr>
          <w:rStyle w:val="4"/>
          <w:rFonts w:hint="eastAsia" w:ascii="黑体" w:hAnsi="黑体" w:eastAsia="黑体"/>
          <w:b w:val="0"/>
          <w:i w:val="0"/>
          <w:caps w:val="0"/>
          <w:spacing w:val="0"/>
          <w:w w:val="100"/>
          <w:kern w:val="2"/>
          <w:sz w:val="32"/>
          <w:szCs w:val="32"/>
          <w:lang w:val="en-US" w:eastAsia="zh-CN" w:bidi="ar-SA"/>
        </w:rPr>
        <w:t>双流区怡心第一实验学校</w:t>
      </w:r>
    </w:p>
    <w:p>
      <w:pPr>
        <w:snapToGrid/>
        <w:spacing w:before="0" w:beforeAutospacing="0" w:after="0" w:afterAutospacing="0" w:line="240" w:lineRule="auto"/>
        <w:jc w:val="left"/>
        <w:textAlignment w:val="baseline"/>
        <w:rPr>
          <w:rStyle w:val="4"/>
          <w:rFonts w:hint="default" w:ascii="黑体" w:hAnsi="黑体" w:eastAsia="黑体"/>
          <w:b w:val="0"/>
          <w:i w:val="0"/>
          <w:caps w:val="0"/>
          <w:spacing w:val="0"/>
          <w:w w:val="100"/>
          <w:kern w:val="2"/>
          <w:sz w:val="32"/>
          <w:szCs w:val="32"/>
          <w:lang w:val="en-US" w:bidi="ar-SA"/>
        </w:rPr>
      </w:pPr>
      <w:r>
        <w:rPr>
          <w:rStyle w:val="4"/>
          <w:rFonts w:ascii="黑体" w:hAnsi="黑体" w:eastAsia="黑体"/>
          <w:b w:val="0"/>
          <w:i w:val="0"/>
          <w:caps w:val="0"/>
          <w:spacing w:val="0"/>
          <w:w w:val="100"/>
          <w:kern w:val="2"/>
          <w:sz w:val="32"/>
          <w:szCs w:val="32"/>
          <w:lang w:val="en-US" w:eastAsia="zh-CN" w:bidi="ar-SA"/>
        </w:rPr>
        <w:t>参加人员：李中军名教师工作室成员</w:t>
      </w:r>
      <w:r>
        <w:rPr>
          <w:rStyle w:val="4"/>
          <w:rFonts w:hint="eastAsia" w:ascii="黑体" w:hAnsi="黑体" w:eastAsia="黑体"/>
          <w:b w:val="0"/>
          <w:i w:val="0"/>
          <w:caps w:val="0"/>
          <w:spacing w:val="0"/>
          <w:w w:val="100"/>
          <w:kern w:val="2"/>
          <w:sz w:val="32"/>
          <w:szCs w:val="32"/>
          <w:lang w:val="en-US" w:eastAsia="zh-CN" w:bidi="ar-SA"/>
        </w:rPr>
        <w:t>、怡心第一实验学校数学组部分教师</w:t>
      </w:r>
    </w:p>
    <w:p>
      <w:pPr>
        <w:jc w:val="left"/>
        <w:rPr>
          <w:rStyle w:val="4"/>
          <w:rFonts w:hint="default" w:ascii="黑体" w:hAnsi="黑体" w:eastAsia="黑体"/>
          <w:b w:val="0"/>
          <w:i w:val="0"/>
          <w:caps w:val="0"/>
          <w:spacing w:val="0"/>
          <w:w w:val="100"/>
          <w:kern w:val="2"/>
          <w:sz w:val="32"/>
          <w:szCs w:val="32"/>
          <w:lang w:val="en-US" w:bidi="ar-SA"/>
        </w:rPr>
      </w:pPr>
      <w:r>
        <w:rPr>
          <w:rFonts w:hint="eastAsia" w:ascii="黑体" w:hAnsi="黑体" w:eastAsia="黑体"/>
          <w:sz w:val="32"/>
          <w:szCs w:val="32"/>
          <w:lang w:val="en-US" w:eastAsia="zh-CN"/>
        </w:rPr>
        <w:t>活动内容：</w:t>
      </w:r>
      <w:r>
        <w:rPr>
          <w:rFonts w:hint="eastAsia" w:ascii="黑体" w:hAnsi="黑体" w:eastAsia="黑体" w:cs="Times New Roman"/>
          <w:sz w:val="32"/>
          <w:szCs w:val="32"/>
          <w:lang w:val="en-US" w:eastAsia="zh-CN"/>
        </w:rPr>
        <w:t>送教研修活动</w:t>
      </w:r>
    </w:p>
    <w:p>
      <w:pPr>
        <w:snapToGrid/>
        <w:spacing w:before="0" w:beforeAutospacing="0" w:after="0" w:afterAutospacing="0" w:line="240" w:lineRule="auto"/>
        <w:jc w:val="left"/>
        <w:textAlignment w:val="baseline"/>
        <w:rPr>
          <w:rStyle w:val="4"/>
          <w:rFonts w:hint="eastAsia" w:ascii="黑体" w:hAnsi="黑体" w:eastAsia="黑体"/>
          <w:b w:val="0"/>
          <w:i w:val="0"/>
          <w:caps w:val="0"/>
          <w:spacing w:val="0"/>
          <w:w w:val="100"/>
          <w:kern w:val="2"/>
          <w:sz w:val="32"/>
          <w:szCs w:val="32"/>
          <w:lang w:val="en-US" w:eastAsia="zh-CN" w:bidi="ar-SA"/>
        </w:rPr>
      </w:pPr>
      <w:r>
        <w:rPr>
          <w:rStyle w:val="4"/>
          <w:rFonts w:hint="eastAsia" w:ascii="黑体" w:hAnsi="黑体" w:eastAsia="黑体"/>
          <w:b w:val="0"/>
          <w:i w:val="0"/>
          <w:caps w:val="0"/>
          <w:spacing w:val="0"/>
          <w:w w:val="100"/>
          <w:kern w:val="2"/>
          <w:sz w:val="32"/>
          <w:szCs w:val="32"/>
          <w:lang w:val="en-US" w:eastAsia="zh-CN" w:bidi="ar-SA"/>
        </w:rPr>
        <w:t>活动过程：</w:t>
      </w:r>
    </w:p>
    <w:p>
      <w:pPr>
        <w:snapToGrid/>
        <w:spacing w:before="0" w:beforeAutospacing="0" w:after="0" w:afterAutospacing="0" w:line="240" w:lineRule="auto"/>
        <w:jc w:val="left"/>
        <w:textAlignment w:val="baseline"/>
        <w:rPr>
          <w:rStyle w:val="4"/>
          <w:rFonts w:hint="eastAsia" w:ascii="仿宋" w:hAnsi="仿宋" w:eastAsia="仿宋" w:cs="仿宋"/>
          <w:b w:val="0"/>
          <w:bCs/>
          <w:i w:val="0"/>
          <w:caps w:val="0"/>
          <w:color w:val="000000"/>
          <w:spacing w:val="0"/>
          <w:w w:val="100"/>
          <w:kern w:val="2"/>
          <w:sz w:val="28"/>
          <w:szCs w:val="28"/>
          <w:lang w:val="en-US" w:eastAsia="zh-CN" w:bidi="ar-SA"/>
        </w:rPr>
      </w:pPr>
      <w:r>
        <w:rPr>
          <w:rStyle w:val="4"/>
          <w:rFonts w:hint="eastAsia" w:ascii="仿宋" w:hAnsi="仿宋" w:eastAsia="仿宋" w:cs="仿宋"/>
          <w:b w:val="0"/>
          <w:bCs/>
          <w:i w:val="0"/>
          <w:caps w:val="0"/>
          <w:color w:val="000000"/>
          <w:spacing w:val="0"/>
          <w:w w:val="100"/>
          <w:kern w:val="2"/>
          <w:sz w:val="28"/>
          <w:szCs w:val="28"/>
          <w:lang w:val="en-US" w:eastAsia="zh-CN" w:bidi="ar-SA"/>
        </w:rPr>
        <w:t>2024年4月22日上午10:00，名师李中军工作室全体成员在双流区怡心第一实验学校进行送教研讨活动。怡心实验学校数学组部分教师参会，此次联合教研活动由李中军工作室成员刘志兵老师担任主持人。</w:t>
      </w:r>
    </w:p>
    <w:p>
      <w:pPr>
        <w:snapToGrid/>
        <w:spacing w:before="0" w:beforeAutospacing="0" w:after="0" w:afterAutospacing="0" w:line="240" w:lineRule="auto"/>
        <w:ind w:firstLine="560" w:firstLineChars="200"/>
        <w:jc w:val="left"/>
        <w:textAlignment w:val="baseline"/>
        <w:rPr>
          <w:rStyle w:val="4"/>
          <w:rFonts w:hint="eastAsia" w:ascii="仿宋" w:hAnsi="仿宋" w:eastAsia="仿宋" w:cs="仿宋"/>
          <w:b w:val="0"/>
          <w:bCs/>
          <w:i w:val="0"/>
          <w:caps w:val="0"/>
          <w:color w:val="000000"/>
          <w:spacing w:val="0"/>
          <w:w w:val="100"/>
          <w:kern w:val="2"/>
          <w:sz w:val="28"/>
          <w:szCs w:val="28"/>
          <w:lang w:val="en-US" w:eastAsia="zh-CN" w:bidi="ar-SA"/>
        </w:rPr>
      </w:pPr>
      <w:r>
        <w:rPr>
          <w:rStyle w:val="4"/>
          <w:rFonts w:hint="eastAsia" w:ascii="仿宋" w:hAnsi="仿宋" w:eastAsia="仿宋" w:cs="仿宋"/>
          <w:b w:val="0"/>
          <w:bCs/>
          <w:i w:val="0"/>
          <w:caps w:val="0"/>
          <w:color w:val="000000"/>
          <w:spacing w:val="0"/>
          <w:w w:val="100"/>
          <w:kern w:val="2"/>
          <w:sz w:val="28"/>
          <w:szCs w:val="28"/>
          <w:lang w:val="en-US" w:eastAsia="zh-CN" w:bidi="ar-SA"/>
        </w:rPr>
        <w:t xml:space="preserve"> 本次活动分为三个环节，1.工作室成员吴利琼老师和贺红梅老师的同课同构课堂展示;2.导师、学员及怡心第一实验中学老师对课例进行点评。3.导师李中军评课及讲座;</w:t>
      </w:r>
    </w:p>
    <w:p>
      <w:pPr>
        <w:snapToGrid/>
        <w:spacing w:before="0" w:beforeAutospacing="0" w:after="0" w:afterAutospacing="0" w:line="240" w:lineRule="auto"/>
        <w:jc w:val="left"/>
        <w:textAlignment w:val="baseline"/>
        <w:rPr>
          <w:rStyle w:val="4"/>
          <w:rFonts w:hint="eastAsia" w:ascii="仿宋" w:hAnsi="仿宋" w:eastAsia="仿宋" w:cs="仿宋"/>
          <w:b/>
          <w:bCs w:val="0"/>
          <w:i w:val="0"/>
          <w:caps w:val="0"/>
          <w:color w:val="000000"/>
          <w:spacing w:val="0"/>
          <w:w w:val="100"/>
          <w:kern w:val="2"/>
          <w:sz w:val="28"/>
          <w:szCs w:val="28"/>
          <w:lang w:val="en-US" w:eastAsia="zh-CN" w:bidi="ar-SA"/>
        </w:rPr>
      </w:pPr>
      <w:r>
        <w:rPr>
          <w:rStyle w:val="4"/>
          <w:rFonts w:hint="eastAsia" w:ascii="仿宋" w:hAnsi="仿宋" w:eastAsia="仿宋" w:cs="仿宋"/>
          <w:b/>
          <w:bCs w:val="0"/>
          <w:i w:val="0"/>
          <w:caps w:val="0"/>
          <w:color w:val="000000"/>
          <w:spacing w:val="0"/>
          <w:w w:val="100"/>
          <w:kern w:val="2"/>
          <w:sz w:val="28"/>
          <w:szCs w:val="28"/>
          <w:lang w:val="en-US" w:eastAsia="zh-CN" w:bidi="ar-SA"/>
        </w:rPr>
        <w:t>环节一：同课同构</w:t>
      </w:r>
    </w:p>
    <w:p>
      <w:pPr>
        <w:widowControl/>
        <w:snapToGrid/>
        <w:spacing w:before="0" w:beforeAutospacing="0" w:after="0" w:afterAutospacing="0" w:line="240" w:lineRule="auto"/>
        <w:jc w:val="left"/>
        <w:textAlignment w:val="baseline"/>
        <w:rPr>
          <w:rStyle w:val="4"/>
          <w:rFonts w:hint="eastAsia" w:ascii="仿宋" w:hAnsi="仿宋" w:eastAsia="仿宋" w:cs="仿宋"/>
          <w:b w:val="0"/>
          <w:bCs/>
          <w:i w:val="0"/>
          <w:caps w:val="0"/>
          <w:color w:val="000000"/>
          <w:spacing w:val="0"/>
          <w:w w:val="100"/>
          <w:kern w:val="2"/>
          <w:sz w:val="28"/>
          <w:szCs w:val="28"/>
          <w:lang w:val="en-US" w:eastAsia="zh-CN" w:bidi="ar-SA"/>
        </w:rPr>
      </w:pPr>
      <w:bookmarkStart w:id="0" w:name="_GoBack"/>
      <w:r>
        <w:rPr>
          <w:rStyle w:val="4"/>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59264" behindDoc="0" locked="0" layoutInCell="1" allowOverlap="1">
            <wp:simplePos x="0" y="0"/>
            <wp:positionH relativeFrom="column">
              <wp:posOffset>3200400</wp:posOffset>
            </wp:positionH>
            <wp:positionV relativeFrom="paragraph">
              <wp:posOffset>814705</wp:posOffset>
            </wp:positionV>
            <wp:extent cx="2588895" cy="1943735"/>
            <wp:effectExtent l="0" t="0" r="1905" b="12065"/>
            <wp:wrapSquare wrapText="bothSides"/>
            <wp:docPr id="1" name="图片 1" descr="00eee57e7ffc06571035e151a3d7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eee57e7ffc06571035e151a3d73b7"/>
                    <pic:cNvPicPr>
                      <a:picLocks noChangeAspect="1"/>
                    </pic:cNvPicPr>
                  </pic:nvPicPr>
                  <pic:blipFill>
                    <a:blip r:embed="rId4"/>
                    <a:stretch>
                      <a:fillRect/>
                    </a:stretch>
                  </pic:blipFill>
                  <pic:spPr>
                    <a:xfrm>
                      <a:off x="0" y="0"/>
                      <a:ext cx="2588895" cy="1943735"/>
                    </a:xfrm>
                    <a:prstGeom prst="rect">
                      <a:avLst/>
                    </a:prstGeom>
                  </pic:spPr>
                </pic:pic>
              </a:graphicData>
            </a:graphic>
          </wp:anchor>
        </w:drawing>
      </w:r>
      <w:bookmarkEnd w:id="0"/>
      <w:r>
        <w:rPr>
          <w:rStyle w:val="4"/>
          <w:rFonts w:hint="eastAsia" w:ascii="仿宋" w:hAnsi="仿宋" w:eastAsia="仿宋" w:cs="仿宋"/>
          <w:b w:val="0"/>
          <w:bCs/>
          <w:i w:val="0"/>
          <w:caps w:val="0"/>
          <w:color w:val="000000"/>
          <w:spacing w:val="0"/>
          <w:w w:val="100"/>
          <w:kern w:val="2"/>
          <w:sz w:val="28"/>
          <w:szCs w:val="28"/>
          <w:lang w:val="en-US" w:eastAsia="zh-CN" w:bidi="ar-SA"/>
        </w:rPr>
        <w:t>首先吴利琼老师根据学生已完成全等三角形本章内容的基础上，根据学生出现的难点、易错等问题进行专题复习。系统地回顾了全等三角形的定义、性质及判定方法。课程内容主要包括全等三角形的五种判定方法（SSS、SAS、ASA、AAS、HL）的详细讲解，以及通过典型例题进行实践应用。同时，还强调了全等三角形在实际生活中的应用价值。</w:t>
      </w:r>
      <w:r>
        <w:rPr>
          <w:rStyle w:val="4"/>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0288" behindDoc="0" locked="0" layoutInCell="1" allowOverlap="1">
            <wp:simplePos x="0" y="0"/>
            <wp:positionH relativeFrom="column">
              <wp:posOffset>2609850</wp:posOffset>
            </wp:positionH>
            <wp:positionV relativeFrom="paragraph">
              <wp:posOffset>25400</wp:posOffset>
            </wp:positionV>
            <wp:extent cx="2733675" cy="2051685"/>
            <wp:effectExtent l="0" t="0" r="9525" b="5715"/>
            <wp:wrapSquare wrapText="bothSides"/>
            <wp:docPr id="2" name="图片 2" descr="057372d887a33595c4d06fb16030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7372d887a33595c4d06fb160308e9"/>
                    <pic:cNvPicPr>
                      <a:picLocks noChangeAspect="1"/>
                    </pic:cNvPicPr>
                  </pic:nvPicPr>
                  <pic:blipFill>
                    <a:blip r:embed="rId5"/>
                    <a:stretch>
                      <a:fillRect/>
                    </a:stretch>
                  </pic:blipFill>
                  <pic:spPr>
                    <a:xfrm>
                      <a:off x="0" y="0"/>
                      <a:ext cx="2733675" cy="2051685"/>
                    </a:xfrm>
                    <a:prstGeom prst="rect">
                      <a:avLst/>
                    </a:prstGeom>
                  </pic:spPr>
                </pic:pic>
              </a:graphicData>
            </a:graphic>
          </wp:anchor>
        </w:drawing>
      </w:r>
      <w:r>
        <w:rPr>
          <w:rStyle w:val="4"/>
          <w:rFonts w:hint="eastAsia" w:ascii="仿宋" w:hAnsi="仿宋" w:eastAsia="仿宋" w:cs="仿宋"/>
          <w:b w:val="0"/>
          <w:bCs/>
          <w:i w:val="0"/>
          <w:caps w:val="0"/>
          <w:color w:val="000000"/>
          <w:spacing w:val="0"/>
          <w:w w:val="100"/>
          <w:kern w:val="2"/>
          <w:sz w:val="28"/>
          <w:szCs w:val="28"/>
          <w:lang w:val="en-US" w:eastAsia="zh-CN" w:bidi="ar-SA"/>
        </w:rPr>
        <w:t>采用了多种教学方法相结合的策略，包括老师引导、学生讲解、小组讨论和互动问答等。这些方法有效地激发了学生的学习兴趣，促进了学生的积极参与和深入思考。通过课堂观察和课后作业反馈，发现大部分学生对全等三角形的判定方法有了较为深入的理解，并能够灵活运用这些方法解决问题。</w:t>
      </w:r>
    </w:p>
    <w:p>
      <w:pPr>
        <w:widowControl/>
        <w:snapToGrid/>
        <w:spacing w:before="0" w:beforeAutospacing="0" w:after="0" w:afterAutospacing="0" w:line="240" w:lineRule="auto"/>
        <w:ind w:firstLine="560" w:firstLineChars="200"/>
        <w:jc w:val="left"/>
        <w:textAlignment w:val="baseline"/>
        <w:rPr>
          <w:rStyle w:val="4"/>
          <w:rFonts w:hint="eastAsia" w:ascii="仿宋" w:hAnsi="仿宋" w:eastAsia="仿宋" w:cs="仿宋"/>
          <w:b w:val="0"/>
          <w:bCs/>
          <w:i w:val="0"/>
          <w:caps w:val="0"/>
          <w:color w:val="000000"/>
          <w:spacing w:val="0"/>
          <w:w w:val="100"/>
          <w:kern w:val="2"/>
          <w:sz w:val="28"/>
          <w:szCs w:val="28"/>
          <w:lang w:val="en-US" w:eastAsia="zh-CN" w:bidi="ar-SA"/>
        </w:rPr>
      </w:pPr>
      <w:r>
        <w:rPr>
          <w:rStyle w:val="4"/>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2336" behindDoc="0" locked="0" layoutInCell="1" allowOverlap="1">
            <wp:simplePos x="0" y="0"/>
            <wp:positionH relativeFrom="column">
              <wp:posOffset>-266700</wp:posOffset>
            </wp:positionH>
            <wp:positionV relativeFrom="paragraph">
              <wp:posOffset>2435860</wp:posOffset>
            </wp:positionV>
            <wp:extent cx="2542540" cy="1908175"/>
            <wp:effectExtent l="0" t="0" r="10160" b="9525"/>
            <wp:wrapSquare wrapText="bothSides"/>
            <wp:docPr id="7" name="图片 7" descr="7f8455da84ed4432b542d6bcdb7c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f8455da84ed4432b542d6bcdb7cc3c"/>
                    <pic:cNvPicPr>
                      <a:picLocks noChangeAspect="1"/>
                    </pic:cNvPicPr>
                  </pic:nvPicPr>
                  <pic:blipFill>
                    <a:blip r:embed="rId6"/>
                    <a:stretch>
                      <a:fillRect/>
                    </a:stretch>
                  </pic:blipFill>
                  <pic:spPr>
                    <a:xfrm>
                      <a:off x="0" y="0"/>
                      <a:ext cx="2542540" cy="1908175"/>
                    </a:xfrm>
                    <a:prstGeom prst="rect">
                      <a:avLst/>
                    </a:prstGeom>
                  </pic:spPr>
                </pic:pic>
              </a:graphicData>
            </a:graphic>
          </wp:anchor>
        </w:drawing>
      </w:r>
      <w:r>
        <w:rPr>
          <w:rStyle w:val="4"/>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1312" behindDoc="0" locked="0" layoutInCell="1" allowOverlap="1">
            <wp:simplePos x="0" y="0"/>
            <wp:positionH relativeFrom="column">
              <wp:posOffset>2724150</wp:posOffset>
            </wp:positionH>
            <wp:positionV relativeFrom="paragraph">
              <wp:posOffset>248920</wp:posOffset>
            </wp:positionV>
            <wp:extent cx="2637155" cy="1979930"/>
            <wp:effectExtent l="0" t="0" r="4445" b="1270"/>
            <wp:wrapSquare wrapText="bothSides"/>
            <wp:docPr id="3" name="图片 3" descr="dd8bc97aa880fd84f64a12431386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8bc97aa880fd84f64a12431386b4f"/>
                    <pic:cNvPicPr>
                      <a:picLocks noChangeAspect="1"/>
                    </pic:cNvPicPr>
                  </pic:nvPicPr>
                  <pic:blipFill>
                    <a:blip r:embed="rId7"/>
                    <a:stretch>
                      <a:fillRect/>
                    </a:stretch>
                  </pic:blipFill>
                  <pic:spPr>
                    <a:xfrm>
                      <a:off x="0" y="0"/>
                      <a:ext cx="2637155" cy="1979930"/>
                    </a:xfrm>
                    <a:prstGeom prst="rect">
                      <a:avLst/>
                    </a:prstGeom>
                  </pic:spPr>
                </pic:pic>
              </a:graphicData>
            </a:graphic>
          </wp:anchor>
        </w:drawing>
      </w:r>
      <w:r>
        <w:rPr>
          <w:rStyle w:val="4"/>
          <w:rFonts w:hint="eastAsia" w:ascii="仿宋" w:hAnsi="仿宋" w:eastAsia="仿宋" w:cs="仿宋"/>
          <w:b w:val="0"/>
          <w:bCs/>
          <w:i w:val="0"/>
          <w:caps w:val="0"/>
          <w:color w:val="000000"/>
          <w:spacing w:val="0"/>
          <w:w w:val="100"/>
          <w:kern w:val="2"/>
          <w:sz w:val="28"/>
          <w:szCs w:val="28"/>
          <w:lang w:val="en-US" w:eastAsia="zh-CN" w:bidi="ar-SA"/>
        </w:rPr>
        <w:t>其次，贺红梅老师通过生动的实例和形象的演示，使学生们能够直观地理解全等三角形的判定方法。同时，还注重培养学生的思维能力和解题技巧，通过引导学生自主思考、合作交流，让学生在探究中发现问题、解决问题，从而提高了学生的数学素养和综合能力。选取典型例题，引导学生逐步分析并解决问题。通过例题的讲解和讨论，不仅让学生巩固了知识点，还培养了他们的解题技巧和分析问题的能力。</w:t>
      </w:r>
    </w:p>
    <w:p>
      <w:pPr>
        <w:widowControl/>
        <w:snapToGrid/>
        <w:spacing w:before="0" w:beforeAutospacing="0" w:after="0" w:afterAutospacing="0" w:line="240" w:lineRule="auto"/>
        <w:ind w:firstLine="560" w:firstLineChars="200"/>
        <w:jc w:val="left"/>
        <w:textAlignment w:val="baseline"/>
        <w:rPr>
          <w:rStyle w:val="4"/>
          <w:rFonts w:hint="eastAsia" w:ascii="仿宋" w:hAnsi="仿宋" w:eastAsia="仿宋" w:cs="仿宋"/>
          <w:b/>
          <w:bCs w:val="0"/>
          <w:i w:val="0"/>
          <w:caps w:val="0"/>
          <w:color w:val="000000"/>
          <w:spacing w:val="0"/>
          <w:w w:val="100"/>
          <w:kern w:val="2"/>
          <w:sz w:val="28"/>
          <w:szCs w:val="28"/>
          <w:lang w:val="en-US" w:eastAsia="zh-CN" w:bidi="ar-SA"/>
        </w:rPr>
      </w:pPr>
      <w:r>
        <w:rPr>
          <w:rStyle w:val="4"/>
          <w:rFonts w:hint="eastAsia" w:ascii="仿宋" w:hAnsi="仿宋" w:eastAsia="仿宋" w:cs="仿宋"/>
          <w:b w:val="0"/>
          <w:bCs/>
          <w:i w:val="0"/>
          <w:caps w:val="0"/>
          <w:color w:val="000000"/>
          <w:spacing w:val="0"/>
          <w:w w:val="100"/>
          <w:kern w:val="2"/>
          <w:sz w:val="28"/>
          <w:szCs w:val="28"/>
          <w:lang w:val="en-US" w:eastAsia="zh-CN" w:bidi="ar-SA"/>
        </w:rPr>
        <w:t>两位老师都比较注重课堂氛围的营造，通过幽默风趣的语言和亲切自然的教态，激发了学生的学习兴趣和积极性。学生们在课堂上表现出强烈的求知欲和探究欲，积极参与课堂讨论和活动，形成了良好的师生互动和生生互动。总的来说，吴利琼老师与贺红梅老师的这堂专题复习课是一堂成功的数学课。它不仅让学生们复习了全等三角形的判定知识，还提高了学生的思维能力和解题技巧。同时，老师们的教学方法和课堂氛围也值得其他老师学习和借鉴。</w:t>
      </w:r>
    </w:p>
    <w:p>
      <w:pPr>
        <w:widowControl/>
        <w:snapToGrid/>
        <w:spacing w:before="0" w:beforeAutospacing="0" w:after="0" w:afterAutospacing="0" w:line="240" w:lineRule="auto"/>
        <w:jc w:val="left"/>
        <w:textAlignment w:val="baseline"/>
        <w:rPr>
          <w:rStyle w:val="4"/>
          <w:rFonts w:hint="default" w:ascii="仿宋" w:hAnsi="仿宋" w:eastAsia="仿宋" w:cs="仿宋"/>
          <w:b/>
          <w:bCs w:val="0"/>
          <w:i w:val="0"/>
          <w:caps w:val="0"/>
          <w:color w:val="000000"/>
          <w:spacing w:val="0"/>
          <w:w w:val="100"/>
          <w:kern w:val="2"/>
          <w:sz w:val="28"/>
          <w:szCs w:val="28"/>
          <w:lang w:val="en-US" w:eastAsia="zh-CN" w:bidi="ar-SA"/>
        </w:rPr>
      </w:pPr>
      <w:r>
        <w:rPr>
          <w:rStyle w:val="4"/>
          <w:rFonts w:hint="eastAsia" w:ascii="仿宋" w:hAnsi="仿宋" w:eastAsia="仿宋" w:cs="仿宋"/>
          <w:b/>
          <w:bCs w:val="0"/>
          <w:i w:val="0"/>
          <w:caps w:val="0"/>
          <w:color w:val="000000"/>
          <w:spacing w:val="0"/>
          <w:w w:val="100"/>
          <w:kern w:val="2"/>
          <w:sz w:val="28"/>
          <w:szCs w:val="28"/>
          <w:lang w:val="en-US" w:eastAsia="zh-CN" w:bidi="ar-SA"/>
        </w:rPr>
        <w:t>环节二：评课互动交流</w:t>
      </w:r>
    </w:p>
    <w:p>
      <w:pPr>
        <w:widowControl/>
        <w:snapToGrid/>
        <w:spacing w:before="0" w:beforeAutospacing="0" w:after="0" w:afterAutospacing="0" w:line="240" w:lineRule="auto"/>
        <w:jc w:val="left"/>
        <w:textAlignment w:val="baseline"/>
        <w:rPr>
          <w:rStyle w:val="4"/>
          <w:rFonts w:hint="eastAsia" w:ascii="仿宋" w:hAnsi="仿宋" w:eastAsia="仿宋" w:cs="仿宋"/>
          <w:b w:val="0"/>
          <w:bCs/>
          <w:i w:val="0"/>
          <w:caps w:val="0"/>
          <w:color w:val="000000"/>
          <w:spacing w:val="0"/>
          <w:w w:val="100"/>
          <w:kern w:val="2"/>
          <w:sz w:val="28"/>
          <w:szCs w:val="28"/>
          <w:lang w:val="en-US" w:eastAsia="zh-CN" w:bidi="ar-SA"/>
        </w:rPr>
      </w:pPr>
      <w:r>
        <w:rPr>
          <w:rStyle w:val="4"/>
          <w:rFonts w:hint="eastAsia" w:ascii="仿宋" w:hAnsi="仿宋" w:eastAsia="仿宋" w:cs="仿宋"/>
          <w:b w:val="0"/>
          <w:bCs/>
          <w:i w:val="0"/>
          <w:caps w:val="0"/>
          <w:color w:val="000000"/>
          <w:spacing w:val="0"/>
          <w:w w:val="100"/>
          <w:kern w:val="2"/>
          <w:sz w:val="28"/>
          <w:szCs w:val="28"/>
          <w:lang w:val="en-US" w:eastAsia="zh-CN" w:bidi="ar-SA"/>
        </w:rPr>
        <w:t>首先是怡心老师点评，本节课的教学设计符合新课程的理念，通过学生的实践、合作探究、使学生对知识的发生、发展过程有一个亲身经历的体验。各个环节上，给学生提供了全面参与的机会。把课堂充分地还给了学生。</w:t>
      </w:r>
    </w:p>
    <w:p>
      <w:pPr>
        <w:widowControl/>
        <w:snapToGrid/>
        <w:spacing w:before="0" w:beforeAutospacing="0" w:after="0" w:afterAutospacing="0" w:line="240" w:lineRule="auto"/>
        <w:jc w:val="left"/>
        <w:textAlignment w:val="baseline"/>
        <w:rPr>
          <w:rStyle w:val="4"/>
          <w:rFonts w:hint="eastAsia" w:ascii="仿宋" w:hAnsi="仿宋" w:eastAsia="仿宋" w:cs="仿宋"/>
          <w:b w:val="0"/>
          <w:bCs/>
          <w:i w:val="0"/>
          <w:caps w:val="0"/>
          <w:color w:val="000000"/>
          <w:spacing w:val="0"/>
          <w:w w:val="100"/>
          <w:kern w:val="2"/>
          <w:sz w:val="28"/>
          <w:szCs w:val="28"/>
          <w:lang w:val="en-US" w:eastAsia="zh-CN" w:bidi="ar-SA"/>
        </w:rPr>
      </w:pPr>
      <w:r>
        <w:rPr>
          <w:rStyle w:val="4"/>
          <w:rFonts w:hint="eastAsia" w:ascii="仿宋" w:hAnsi="仿宋" w:eastAsia="仿宋" w:cs="仿宋"/>
          <w:b/>
          <w:bCs w:val="0"/>
          <w:i w:val="0"/>
          <w:caps w:val="0"/>
          <w:color w:val="000000"/>
          <w:spacing w:val="0"/>
          <w:w w:val="100"/>
          <w:kern w:val="2"/>
          <w:sz w:val="28"/>
          <w:szCs w:val="28"/>
          <w:lang w:val="en-US" w:eastAsia="zh-CN" w:bidi="ar-SA"/>
        </w:rPr>
        <w:drawing>
          <wp:inline distT="0" distB="0" distL="114300" distR="114300">
            <wp:extent cx="2592070" cy="1934210"/>
            <wp:effectExtent l="0" t="0" r="11430" b="8890"/>
            <wp:docPr id="9" name="图片 9" descr="dd57eab777c6fdb6752acff7802b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57eab777c6fdb6752acff7802be0e"/>
                    <pic:cNvPicPr>
                      <a:picLocks noChangeAspect="1"/>
                    </pic:cNvPicPr>
                  </pic:nvPicPr>
                  <pic:blipFill>
                    <a:blip r:embed="rId8"/>
                    <a:stretch>
                      <a:fillRect/>
                    </a:stretch>
                  </pic:blipFill>
                  <pic:spPr>
                    <a:xfrm>
                      <a:off x="0" y="0"/>
                      <a:ext cx="2592070" cy="1934210"/>
                    </a:xfrm>
                    <a:prstGeom prst="rect">
                      <a:avLst/>
                    </a:prstGeom>
                  </pic:spPr>
                </pic:pic>
              </a:graphicData>
            </a:graphic>
          </wp:inline>
        </w:drawing>
      </w:r>
      <w:r>
        <w:rPr>
          <w:rStyle w:val="4"/>
          <w:rFonts w:hint="eastAsia" w:ascii="仿宋" w:hAnsi="仿宋" w:eastAsia="仿宋" w:cs="仿宋"/>
          <w:b/>
          <w:bCs w:val="0"/>
          <w:i w:val="0"/>
          <w:caps w:val="0"/>
          <w:color w:val="000000"/>
          <w:spacing w:val="0"/>
          <w:w w:val="100"/>
          <w:kern w:val="2"/>
          <w:sz w:val="28"/>
          <w:szCs w:val="28"/>
          <w:lang w:val="en-US" w:eastAsia="zh-CN" w:bidi="ar-SA"/>
        </w:rPr>
        <w:drawing>
          <wp:inline distT="0" distB="0" distL="114300" distR="114300">
            <wp:extent cx="2638425" cy="1979930"/>
            <wp:effectExtent l="0" t="0" r="3175" b="1270"/>
            <wp:docPr id="8" name="图片 8" descr="29fa26b298994f1f61da14c56e8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fa26b298994f1f61da14c56e848c0"/>
                    <pic:cNvPicPr>
                      <a:picLocks noChangeAspect="1"/>
                    </pic:cNvPicPr>
                  </pic:nvPicPr>
                  <pic:blipFill>
                    <a:blip r:embed="rId9"/>
                    <a:stretch>
                      <a:fillRect/>
                    </a:stretch>
                  </pic:blipFill>
                  <pic:spPr>
                    <a:xfrm>
                      <a:off x="0" y="0"/>
                      <a:ext cx="2638425" cy="1979930"/>
                    </a:xfrm>
                    <a:prstGeom prst="rect">
                      <a:avLst/>
                    </a:prstGeom>
                  </pic:spPr>
                </pic:pic>
              </a:graphicData>
            </a:graphic>
          </wp:inline>
        </w:drawing>
      </w:r>
    </w:p>
    <w:p>
      <w:pPr>
        <w:widowControl/>
        <w:snapToGrid/>
        <w:spacing w:before="0" w:beforeAutospacing="0" w:after="0" w:afterAutospacing="0" w:line="240" w:lineRule="auto"/>
        <w:jc w:val="left"/>
        <w:textAlignment w:val="baseline"/>
        <w:rPr>
          <w:rStyle w:val="4"/>
          <w:rFonts w:hint="eastAsia" w:ascii="仿宋" w:hAnsi="仿宋" w:eastAsia="仿宋" w:cs="仿宋"/>
          <w:b w:val="0"/>
          <w:bCs/>
          <w:i w:val="0"/>
          <w:caps w:val="0"/>
          <w:color w:val="000000"/>
          <w:spacing w:val="0"/>
          <w:w w:val="100"/>
          <w:kern w:val="2"/>
          <w:sz w:val="28"/>
          <w:szCs w:val="28"/>
          <w:lang w:val="en-US" w:eastAsia="zh-CN" w:bidi="ar-SA"/>
        </w:rPr>
      </w:pPr>
      <w:r>
        <w:rPr>
          <w:rStyle w:val="4"/>
          <w:rFonts w:hint="eastAsia" w:ascii="仿宋" w:hAnsi="仿宋" w:eastAsia="仿宋" w:cs="仿宋"/>
          <w:b w:val="0"/>
          <w:bCs/>
          <w:i w:val="0"/>
          <w:caps w:val="0"/>
          <w:color w:val="000000"/>
          <w:spacing w:val="0"/>
          <w:w w:val="100"/>
          <w:kern w:val="2"/>
          <w:sz w:val="28"/>
          <w:szCs w:val="28"/>
          <w:lang w:val="en-US" w:eastAsia="zh-CN" w:bidi="ar-SA"/>
        </w:rPr>
        <w:t>学员张瑞老师和吴梦莎老师都充分肯定了这两节课，两位老师精心设计课件，利用了学具进行了实际操作和演示，充分调动了学生学习的积极性，讲解例题时注重题目的分析过程，让学生学会从结论出发分析问题的能力，使所学知识进行巩固和提升。</w:t>
      </w:r>
    </w:p>
    <w:p>
      <w:pPr>
        <w:widowControl/>
        <w:snapToGrid/>
        <w:spacing w:before="0" w:beforeAutospacing="0" w:after="0" w:afterAutospacing="0" w:line="240" w:lineRule="auto"/>
        <w:jc w:val="left"/>
        <w:textAlignment w:val="baseline"/>
        <w:rPr>
          <w:rStyle w:val="4"/>
          <w:rFonts w:hint="eastAsia" w:ascii="仿宋" w:hAnsi="仿宋" w:eastAsia="仿宋" w:cs="仿宋"/>
          <w:b w:val="0"/>
          <w:bCs/>
          <w:i w:val="0"/>
          <w:caps w:val="0"/>
          <w:color w:val="000000"/>
          <w:spacing w:val="0"/>
          <w:w w:val="100"/>
          <w:kern w:val="2"/>
          <w:sz w:val="28"/>
          <w:szCs w:val="28"/>
          <w:lang w:val="en-US" w:eastAsia="zh-CN" w:bidi="ar-SA"/>
        </w:rPr>
      </w:pPr>
      <w:r>
        <w:rPr>
          <w:rStyle w:val="4"/>
          <w:rFonts w:hint="eastAsia" w:ascii="仿宋" w:hAnsi="仿宋" w:eastAsia="仿宋" w:cs="仿宋"/>
          <w:b w:val="0"/>
          <w:bCs/>
          <w:i w:val="0"/>
          <w:caps w:val="0"/>
          <w:color w:val="000000"/>
          <w:spacing w:val="0"/>
          <w:w w:val="100"/>
          <w:kern w:val="2"/>
          <w:sz w:val="28"/>
          <w:szCs w:val="28"/>
          <w:lang w:val="en-US" w:eastAsia="zh-CN" w:bidi="ar-SA"/>
        </w:rPr>
        <w:t>师父李中军点评：1、在讲到全等判定AAS与ASA的时候可以采用转化思想提升学生思维。2、增加针对基础薄弱学生的辅导环节，尽量关注每一个学生。3、课堂要注重教学细节，不要急于讲解多留给学生思考的时间。</w:t>
      </w:r>
    </w:p>
    <w:p>
      <w:pPr>
        <w:widowControl/>
        <w:snapToGrid/>
        <w:spacing w:before="0" w:beforeAutospacing="0" w:after="0" w:afterAutospacing="0" w:line="240" w:lineRule="auto"/>
        <w:jc w:val="left"/>
        <w:textAlignment w:val="baseline"/>
        <w:rPr>
          <w:rStyle w:val="4"/>
          <w:rFonts w:hint="eastAsia" w:ascii="仿宋" w:hAnsi="仿宋" w:eastAsia="仿宋" w:cs="仿宋"/>
          <w:b/>
          <w:bCs w:val="0"/>
          <w:i w:val="0"/>
          <w:caps w:val="0"/>
          <w:color w:val="000000"/>
          <w:spacing w:val="0"/>
          <w:w w:val="100"/>
          <w:kern w:val="2"/>
          <w:sz w:val="28"/>
          <w:szCs w:val="28"/>
          <w:lang w:val="en-US" w:eastAsia="zh-CN" w:bidi="ar-SA"/>
        </w:rPr>
      </w:pPr>
      <w:r>
        <w:rPr>
          <w:rStyle w:val="4"/>
          <w:rFonts w:hint="eastAsia" w:ascii="仿宋" w:hAnsi="仿宋" w:eastAsia="仿宋" w:cs="仿宋"/>
          <w:b/>
          <w:bCs w:val="0"/>
          <w:i w:val="0"/>
          <w:caps w:val="0"/>
          <w:color w:val="000000"/>
          <w:spacing w:val="0"/>
          <w:w w:val="100"/>
          <w:kern w:val="2"/>
          <w:sz w:val="28"/>
          <w:szCs w:val="28"/>
          <w:lang w:val="en-US" w:eastAsia="zh-CN" w:bidi="ar-SA"/>
        </w:rPr>
        <w:t>环节三：导师李中军讲座</w:t>
      </w:r>
    </w:p>
    <w:p>
      <w:pPr>
        <w:widowControl/>
        <w:snapToGrid/>
        <w:spacing w:before="0" w:beforeAutospacing="0" w:after="0" w:afterAutospacing="0" w:line="240" w:lineRule="auto"/>
        <w:jc w:val="left"/>
        <w:textAlignment w:val="baseline"/>
        <w:rPr>
          <w:rStyle w:val="4"/>
          <w:rFonts w:hint="eastAsia" w:ascii="仿宋" w:hAnsi="仿宋" w:eastAsia="仿宋" w:cs="仿宋"/>
          <w:b w:val="0"/>
          <w:bCs/>
          <w:i w:val="0"/>
          <w:caps w:val="0"/>
          <w:color w:val="000000"/>
          <w:spacing w:val="0"/>
          <w:w w:val="100"/>
          <w:kern w:val="2"/>
          <w:sz w:val="28"/>
          <w:szCs w:val="28"/>
          <w:lang w:val="en-US" w:eastAsia="zh-CN" w:bidi="ar-SA"/>
        </w:rPr>
      </w:pPr>
      <w:r>
        <w:rPr>
          <w:rStyle w:val="4"/>
          <w:rFonts w:hint="eastAsia" w:ascii="仿宋" w:hAnsi="仿宋" w:eastAsia="仿宋" w:cs="仿宋"/>
          <w:b w:val="0"/>
          <w:bCs/>
          <w:i w:val="0"/>
          <w:caps w:val="0"/>
          <w:color w:val="000000"/>
          <w:spacing w:val="0"/>
          <w:w w:val="100"/>
          <w:kern w:val="2"/>
          <w:sz w:val="28"/>
          <w:szCs w:val="28"/>
          <w:lang w:val="en-US" w:eastAsia="zh-CN" w:bidi="ar-SA"/>
        </w:rPr>
        <w:t>师父基于“教学、学习、评价”一致性给我们做了《学历案为载体的中学数学教学评价》讲座。强调一份好的学历案的重要性。主要从以下方面进行讲解。</w:t>
      </w:r>
      <w:r>
        <w:rPr>
          <w:rStyle w:val="4"/>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3360" behindDoc="0" locked="0" layoutInCell="1" allowOverlap="1">
            <wp:simplePos x="0" y="0"/>
            <wp:positionH relativeFrom="column">
              <wp:posOffset>2933700</wp:posOffset>
            </wp:positionH>
            <wp:positionV relativeFrom="paragraph">
              <wp:posOffset>289560</wp:posOffset>
            </wp:positionV>
            <wp:extent cx="2685415" cy="2016125"/>
            <wp:effectExtent l="0" t="0" r="6985" b="3175"/>
            <wp:wrapSquare wrapText="bothSides"/>
            <wp:docPr id="10" name="图片 10" descr="40c32743b322cc6d0dd32bff59c0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0c32743b322cc6d0dd32bff59c00f0"/>
                    <pic:cNvPicPr>
                      <a:picLocks noChangeAspect="1"/>
                    </pic:cNvPicPr>
                  </pic:nvPicPr>
                  <pic:blipFill>
                    <a:blip r:embed="rId10"/>
                    <a:stretch>
                      <a:fillRect/>
                    </a:stretch>
                  </pic:blipFill>
                  <pic:spPr>
                    <a:xfrm>
                      <a:off x="0" y="0"/>
                      <a:ext cx="2685415" cy="2016125"/>
                    </a:xfrm>
                    <a:prstGeom prst="rect">
                      <a:avLst/>
                    </a:prstGeom>
                  </pic:spPr>
                </pic:pic>
              </a:graphicData>
            </a:graphic>
          </wp:anchor>
        </w:drawing>
      </w:r>
    </w:p>
    <w:p>
      <w:pPr>
        <w:widowControl/>
        <w:numPr>
          <w:ilvl w:val="0"/>
          <w:numId w:val="1"/>
        </w:numPr>
        <w:snapToGrid/>
        <w:spacing w:before="0" w:beforeAutospacing="0" w:after="0" w:afterAutospacing="0" w:line="240" w:lineRule="auto"/>
        <w:jc w:val="left"/>
        <w:textAlignment w:val="baseline"/>
        <w:rPr>
          <w:rStyle w:val="4"/>
          <w:rFonts w:hint="default" w:ascii="仿宋" w:hAnsi="仿宋" w:eastAsia="仿宋" w:cs="仿宋"/>
          <w:b w:val="0"/>
          <w:bCs/>
          <w:i w:val="0"/>
          <w:caps w:val="0"/>
          <w:color w:val="000000"/>
          <w:spacing w:val="0"/>
          <w:w w:val="100"/>
          <w:kern w:val="2"/>
          <w:sz w:val="28"/>
          <w:szCs w:val="28"/>
          <w:lang w:val="en-US" w:eastAsia="zh-CN" w:bidi="ar-SA"/>
        </w:rPr>
      </w:pPr>
      <w:r>
        <w:rPr>
          <w:rStyle w:val="4"/>
          <w:rFonts w:hint="default"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4384" behindDoc="0" locked="0" layoutInCell="1" allowOverlap="1">
            <wp:simplePos x="0" y="0"/>
            <wp:positionH relativeFrom="column">
              <wp:posOffset>2901950</wp:posOffset>
            </wp:positionH>
            <wp:positionV relativeFrom="paragraph">
              <wp:posOffset>716280</wp:posOffset>
            </wp:positionV>
            <wp:extent cx="2685415" cy="2016125"/>
            <wp:effectExtent l="0" t="0" r="6985" b="3175"/>
            <wp:wrapSquare wrapText="bothSides"/>
            <wp:docPr id="11" name="图片 11" descr="0d1ff44845e00659d2c8c3c08f74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d1ff44845e00659d2c8c3c08f742c9"/>
                    <pic:cNvPicPr>
                      <a:picLocks noChangeAspect="1"/>
                    </pic:cNvPicPr>
                  </pic:nvPicPr>
                  <pic:blipFill>
                    <a:blip r:embed="rId11"/>
                    <a:stretch>
                      <a:fillRect/>
                    </a:stretch>
                  </pic:blipFill>
                  <pic:spPr>
                    <a:xfrm>
                      <a:off x="0" y="0"/>
                      <a:ext cx="2685415" cy="2016125"/>
                    </a:xfrm>
                    <a:prstGeom prst="rect">
                      <a:avLst/>
                    </a:prstGeom>
                  </pic:spPr>
                </pic:pic>
              </a:graphicData>
            </a:graphic>
          </wp:anchor>
        </w:drawing>
      </w:r>
      <w:r>
        <w:rPr>
          <w:rStyle w:val="4"/>
          <w:rFonts w:hint="default" w:ascii="仿宋" w:hAnsi="仿宋" w:eastAsia="仿宋" w:cs="仿宋"/>
          <w:b w:val="0"/>
          <w:bCs/>
          <w:i w:val="0"/>
          <w:caps w:val="0"/>
          <w:color w:val="000000"/>
          <w:spacing w:val="0"/>
          <w:w w:val="100"/>
          <w:kern w:val="2"/>
          <w:sz w:val="28"/>
          <w:szCs w:val="28"/>
          <w:lang w:val="en-US" w:eastAsia="zh-CN" w:bidi="ar-SA"/>
        </w:rPr>
        <w:t>学历案的设计步骤</w:t>
      </w:r>
      <w:r>
        <w:rPr>
          <w:rStyle w:val="4"/>
          <w:rFonts w:hint="default" w:ascii="仿宋" w:hAnsi="仿宋" w:eastAsia="仿宋" w:cs="仿宋"/>
          <w:b w:val="0"/>
          <w:bCs/>
          <w:i w:val="0"/>
          <w:caps w:val="0"/>
          <w:color w:val="000000"/>
          <w:spacing w:val="0"/>
          <w:w w:val="100"/>
          <w:kern w:val="2"/>
          <w:sz w:val="28"/>
          <w:szCs w:val="28"/>
          <w:lang w:val="en-US" w:eastAsia="zh-CN" w:bidi="ar-SA"/>
        </w:rPr>
        <w:br w:type="textWrapping"/>
      </w:r>
      <w:r>
        <w:rPr>
          <w:rStyle w:val="4"/>
          <w:rFonts w:hint="default" w:ascii="仿宋" w:hAnsi="仿宋" w:eastAsia="仿宋" w:cs="仿宋"/>
          <w:b w:val="0"/>
          <w:bCs/>
          <w:i w:val="0"/>
          <w:caps w:val="0"/>
          <w:color w:val="000000"/>
          <w:spacing w:val="0"/>
          <w:w w:val="100"/>
          <w:kern w:val="2"/>
          <w:sz w:val="28"/>
          <w:szCs w:val="28"/>
          <w:lang w:val="en-US" w:eastAsia="zh-CN" w:bidi="ar-SA"/>
        </w:rPr>
        <w:t> 1.确定学习主题，实现学习目标</w:t>
      </w:r>
      <w:r>
        <w:rPr>
          <w:rStyle w:val="4"/>
          <w:rFonts w:hint="default" w:ascii="仿宋" w:hAnsi="仿宋" w:eastAsia="仿宋" w:cs="仿宋"/>
          <w:b w:val="0"/>
          <w:bCs/>
          <w:i w:val="0"/>
          <w:caps w:val="0"/>
          <w:color w:val="000000"/>
          <w:spacing w:val="0"/>
          <w:w w:val="100"/>
          <w:kern w:val="2"/>
          <w:sz w:val="28"/>
          <w:szCs w:val="28"/>
          <w:lang w:val="en-US" w:eastAsia="zh-CN" w:bidi="ar-SA"/>
        </w:rPr>
        <w:br w:type="textWrapping"/>
      </w:r>
      <w:r>
        <w:rPr>
          <w:rStyle w:val="4"/>
          <w:rFonts w:hint="default" w:ascii="仿宋" w:hAnsi="仿宋" w:eastAsia="仿宋" w:cs="仿宋"/>
          <w:b w:val="0"/>
          <w:bCs/>
          <w:i w:val="0"/>
          <w:caps w:val="0"/>
          <w:color w:val="000000"/>
          <w:spacing w:val="0"/>
          <w:w w:val="100"/>
          <w:kern w:val="2"/>
          <w:sz w:val="28"/>
          <w:szCs w:val="28"/>
          <w:lang w:val="en-US" w:eastAsia="zh-CN" w:bidi="ar-SA"/>
        </w:rPr>
        <w:t>2.规划教学路线，布置学习任务</w:t>
      </w:r>
      <w:r>
        <w:rPr>
          <w:rStyle w:val="4"/>
          <w:rFonts w:hint="default" w:ascii="仿宋" w:hAnsi="仿宋" w:eastAsia="仿宋" w:cs="仿宋"/>
          <w:b w:val="0"/>
          <w:bCs/>
          <w:i w:val="0"/>
          <w:caps w:val="0"/>
          <w:color w:val="000000"/>
          <w:spacing w:val="0"/>
          <w:w w:val="100"/>
          <w:kern w:val="2"/>
          <w:sz w:val="28"/>
          <w:szCs w:val="28"/>
          <w:lang w:val="en-US" w:eastAsia="zh-CN" w:bidi="ar-SA"/>
        </w:rPr>
        <w:br w:type="textWrapping"/>
      </w:r>
      <w:r>
        <w:rPr>
          <w:rStyle w:val="4"/>
          <w:rFonts w:hint="default" w:ascii="仿宋" w:hAnsi="仿宋" w:eastAsia="仿宋" w:cs="仿宋"/>
          <w:b w:val="0"/>
          <w:bCs/>
          <w:i w:val="0"/>
          <w:caps w:val="0"/>
          <w:color w:val="000000"/>
          <w:spacing w:val="0"/>
          <w:w w:val="100"/>
          <w:kern w:val="2"/>
          <w:sz w:val="28"/>
          <w:szCs w:val="28"/>
          <w:lang w:val="en-US" w:eastAsia="zh-CN" w:bidi="ar-SA"/>
        </w:rPr>
        <w:t xml:space="preserve"> 3.检测学习成果，做好评价任务 </w:t>
      </w:r>
    </w:p>
    <w:p>
      <w:pPr>
        <w:widowControl/>
        <w:numPr>
          <w:ilvl w:val="0"/>
          <w:numId w:val="1"/>
        </w:numPr>
        <w:snapToGrid/>
        <w:spacing w:before="0" w:beforeAutospacing="0" w:after="0" w:afterAutospacing="0" w:line="240" w:lineRule="auto"/>
        <w:ind w:left="0" w:leftChars="0" w:firstLine="0" w:firstLineChars="0"/>
        <w:jc w:val="left"/>
        <w:textAlignment w:val="baseline"/>
        <w:rPr>
          <w:rStyle w:val="4"/>
          <w:rFonts w:hint="default" w:ascii="仿宋" w:hAnsi="仿宋" w:eastAsia="仿宋" w:cs="仿宋"/>
          <w:b w:val="0"/>
          <w:bCs/>
          <w:i w:val="0"/>
          <w:caps w:val="0"/>
          <w:color w:val="000000"/>
          <w:spacing w:val="0"/>
          <w:w w:val="100"/>
          <w:kern w:val="2"/>
          <w:sz w:val="28"/>
          <w:szCs w:val="28"/>
          <w:lang w:val="en-US" w:eastAsia="zh-CN" w:bidi="ar-SA"/>
        </w:rPr>
      </w:pPr>
      <w:r>
        <w:rPr>
          <w:rStyle w:val="4"/>
          <w:rFonts w:hint="default" w:ascii="仿宋" w:hAnsi="仿宋" w:eastAsia="仿宋" w:cs="仿宋"/>
          <w:b w:val="0"/>
          <w:bCs/>
          <w:i w:val="0"/>
          <w:caps w:val="0"/>
          <w:color w:val="000000"/>
          <w:spacing w:val="0"/>
          <w:w w:val="100"/>
          <w:kern w:val="2"/>
          <w:sz w:val="28"/>
          <w:szCs w:val="28"/>
          <w:lang w:val="en-US" w:eastAsia="zh-CN" w:bidi="ar-SA"/>
        </w:rPr>
        <w:t>学历案教学建议</w:t>
      </w:r>
      <w:r>
        <w:rPr>
          <w:rStyle w:val="4"/>
          <w:rFonts w:hint="default" w:ascii="仿宋" w:hAnsi="仿宋" w:eastAsia="仿宋" w:cs="仿宋"/>
          <w:b w:val="0"/>
          <w:bCs/>
          <w:i w:val="0"/>
          <w:caps w:val="0"/>
          <w:color w:val="000000"/>
          <w:spacing w:val="0"/>
          <w:w w:val="100"/>
          <w:kern w:val="2"/>
          <w:sz w:val="28"/>
          <w:szCs w:val="28"/>
          <w:lang w:val="en-US" w:eastAsia="zh-CN" w:bidi="ar-SA"/>
        </w:rPr>
        <w:br w:type="textWrapping"/>
      </w:r>
      <w:r>
        <w:rPr>
          <w:rStyle w:val="4"/>
          <w:rFonts w:hint="default" w:ascii="仿宋" w:hAnsi="仿宋" w:eastAsia="仿宋" w:cs="仿宋"/>
          <w:b w:val="0"/>
          <w:bCs/>
          <w:i w:val="0"/>
          <w:caps w:val="0"/>
          <w:color w:val="000000"/>
          <w:spacing w:val="0"/>
          <w:w w:val="100"/>
          <w:kern w:val="2"/>
          <w:sz w:val="28"/>
          <w:szCs w:val="28"/>
          <w:lang w:val="en-US" w:eastAsia="zh-CN" w:bidi="ar-SA"/>
        </w:rPr>
        <w:t>1.努力达成“教学评”一致性</w:t>
      </w:r>
      <w:r>
        <w:rPr>
          <w:rStyle w:val="4"/>
          <w:rFonts w:hint="default" w:ascii="仿宋" w:hAnsi="仿宋" w:eastAsia="仿宋" w:cs="仿宋"/>
          <w:b w:val="0"/>
          <w:bCs/>
          <w:i w:val="0"/>
          <w:caps w:val="0"/>
          <w:color w:val="000000"/>
          <w:spacing w:val="0"/>
          <w:w w:val="100"/>
          <w:kern w:val="2"/>
          <w:sz w:val="28"/>
          <w:szCs w:val="28"/>
          <w:lang w:val="en-US" w:eastAsia="zh-CN" w:bidi="ar-SA"/>
        </w:rPr>
        <w:br w:type="textWrapping"/>
      </w:r>
      <w:r>
        <w:rPr>
          <w:rStyle w:val="4"/>
          <w:rFonts w:hint="default" w:ascii="仿宋" w:hAnsi="仿宋" w:eastAsia="仿宋" w:cs="仿宋"/>
          <w:b w:val="0"/>
          <w:bCs/>
          <w:i w:val="0"/>
          <w:caps w:val="0"/>
          <w:color w:val="000000"/>
          <w:spacing w:val="0"/>
          <w:w w:val="100"/>
          <w:kern w:val="2"/>
          <w:sz w:val="28"/>
          <w:szCs w:val="28"/>
          <w:lang w:val="en-US" w:eastAsia="zh-CN" w:bidi="ar-SA"/>
        </w:rPr>
        <w:t>2.坚持学生在学习过程中的主体地位</w:t>
      </w:r>
    </w:p>
    <w:p>
      <w:pPr>
        <w:widowControl/>
        <w:numPr>
          <w:ilvl w:val="0"/>
          <w:numId w:val="2"/>
        </w:numPr>
        <w:snapToGrid/>
        <w:spacing w:before="0" w:beforeAutospacing="0" w:after="0" w:afterAutospacing="0" w:line="240" w:lineRule="auto"/>
        <w:ind w:left="77" w:leftChars="0" w:firstLine="0" w:firstLineChars="0"/>
        <w:jc w:val="left"/>
        <w:textAlignment w:val="baseline"/>
        <w:rPr>
          <w:rStyle w:val="4"/>
          <w:rFonts w:hint="default" w:ascii="仿宋" w:hAnsi="仿宋" w:eastAsia="仿宋" w:cs="仿宋"/>
          <w:b w:val="0"/>
          <w:bCs/>
          <w:i w:val="0"/>
          <w:caps w:val="0"/>
          <w:color w:val="000000"/>
          <w:spacing w:val="0"/>
          <w:w w:val="100"/>
          <w:kern w:val="2"/>
          <w:sz w:val="28"/>
          <w:szCs w:val="28"/>
          <w:lang w:val="en-US" w:eastAsia="zh-CN" w:bidi="ar-SA"/>
        </w:rPr>
      </w:pPr>
      <w:r>
        <w:rPr>
          <w:rStyle w:val="4"/>
          <w:rFonts w:hint="default" w:ascii="仿宋" w:hAnsi="仿宋" w:eastAsia="仿宋" w:cs="仿宋"/>
          <w:b w:val="0"/>
          <w:bCs/>
          <w:i w:val="0"/>
          <w:caps w:val="0"/>
          <w:color w:val="000000"/>
          <w:spacing w:val="0"/>
          <w:w w:val="100"/>
          <w:kern w:val="2"/>
          <w:sz w:val="28"/>
          <w:szCs w:val="28"/>
          <w:lang w:val="en-US" w:eastAsia="zh-CN" w:bidi="ar-SA"/>
        </w:rPr>
        <w:t>情境教学凸显教学创新</w:t>
      </w:r>
    </w:p>
    <w:p>
      <w:pPr>
        <w:widowControl/>
        <w:numPr>
          <w:numId w:val="0"/>
        </w:numPr>
        <w:snapToGrid/>
        <w:spacing w:before="0" w:beforeAutospacing="0" w:after="0" w:afterAutospacing="0" w:line="240" w:lineRule="auto"/>
        <w:ind w:left="77" w:leftChars="0" w:firstLine="560" w:firstLineChars="200"/>
        <w:jc w:val="left"/>
        <w:textAlignment w:val="baseline"/>
        <w:rPr>
          <w:rStyle w:val="4"/>
          <w:rFonts w:hint="default" w:ascii="仿宋" w:hAnsi="仿宋" w:eastAsia="仿宋" w:cs="仿宋"/>
          <w:b w:val="0"/>
          <w:bCs/>
          <w:i w:val="0"/>
          <w:caps w:val="0"/>
          <w:color w:val="000000"/>
          <w:spacing w:val="0"/>
          <w:w w:val="100"/>
          <w:kern w:val="2"/>
          <w:sz w:val="28"/>
          <w:szCs w:val="28"/>
          <w:lang w:val="en-US" w:eastAsia="zh-CN" w:bidi="ar-SA"/>
        </w:rPr>
      </w:pPr>
      <w:r>
        <w:rPr>
          <w:rStyle w:val="4"/>
          <w:rFonts w:hint="eastAsia" w:ascii="仿宋" w:hAnsi="仿宋" w:eastAsia="仿宋" w:cs="仿宋"/>
          <w:b w:val="0"/>
          <w:bCs/>
          <w:i w:val="0"/>
          <w:caps w:val="0"/>
          <w:color w:val="000000"/>
          <w:spacing w:val="0"/>
          <w:w w:val="100"/>
          <w:kern w:val="2"/>
          <w:sz w:val="28"/>
          <w:szCs w:val="28"/>
          <w:lang w:val="en-US" w:eastAsia="zh-CN" w:bidi="ar-SA"/>
        </w:rPr>
        <w:t>本次活动内容丰富实在，大家都收获满满！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AC144"/>
    <w:multiLevelType w:val="singleLevel"/>
    <w:tmpl w:val="A8FAC144"/>
    <w:lvl w:ilvl="0" w:tentative="0">
      <w:start w:val="3"/>
      <w:numFmt w:val="decimal"/>
      <w:lvlText w:val="%1."/>
      <w:lvlJc w:val="left"/>
      <w:pPr>
        <w:tabs>
          <w:tab w:val="left" w:pos="312"/>
        </w:tabs>
        <w:ind w:left="77" w:leftChars="0" w:firstLine="0" w:firstLineChars="0"/>
      </w:pPr>
    </w:lvl>
  </w:abstractNum>
  <w:abstractNum w:abstractNumId="1">
    <w:nsid w:val="C79CF973"/>
    <w:multiLevelType w:val="singleLevel"/>
    <w:tmpl w:val="C79CF97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29872589"/>
    <w:rsid w:val="29872589"/>
    <w:rsid w:val="49E74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20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2024-04-22T10:55:00Z</dcterms:created>
  <dc:creator>罗</dc:creator>
  <cp:lastModifiedBy>罗</cp:lastModifiedBy>
  <dcterms:modified xsi:type="dcterms:W3CDTF">2024-04-22T15:20:41Z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A2762B1090B74C0BB3522BB48FD74B6A_11</vt:lpwstr>
  </property>
</Properties>
</file>