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18"/>
        </w:tabs>
        <w:jc w:val="center"/>
        <w:rPr>
          <w:rFonts w:hint="eastAsia" w:ascii="楷体" w:hAnsi="楷体" w:eastAsia="楷体" w:cs="楷体"/>
          <w:b/>
          <w:bCs/>
          <w:sz w:val="32"/>
          <w:szCs w:val="32"/>
          <w:lang w:val="en-US" w:eastAsia="zh-CN"/>
        </w:rPr>
      </w:pPr>
      <w:bookmarkStart w:id="0" w:name="_GoBack"/>
      <w:r>
        <w:rPr>
          <w:rFonts w:hint="eastAsia" w:ascii="楷体" w:hAnsi="楷体" w:eastAsia="楷体" w:cs="楷体"/>
          <w:b/>
          <w:bCs/>
          <w:sz w:val="32"/>
          <w:szCs w:val="32"/>
          <w:lang w:val="en-US" w:eastAsia="zh-CN"/>
        </w:rPr>
        <w:t>且行且思 不断成长</w:t>
      </w:r>
    </w:p>
    <w:p>
      <w:pPr>
        <w:tabs>
          <w:tab w:val="left" w:pos="518"/>
        </w:tabs>
        <w:jc w:val="center"/>
        <w:rPr>
          <w:rFonts w:hint="eastAsia" w:ascii="楷体" w:hAnsi="楷体" w:eastAsia="楷体" w:cs="楷体"/>
          <w:b w:val="0"/>
          <w:bCs w:val="0"/>
          <w:sz w:val="28"/>
          <w:szCs w:val="28"/>
        </w:rPr>
      </w:pPr>
      <w:r>
        <w:rPr>
          <w:rFonts w:hint="eastAsia" w:ascii="楷体" w:hAnsi="楷体" w:eastAsia="楷体" w:cs="楷体"/>
          <w:b/>
          <w:bCs/>
          <w:sz w:val="28"/>
          <w:szCs w:val="28"/>
        </w:rPr>
        <w:t>——</w:t>
      </w:r>
      <w:r>
        <w:rPr>
          <w:rFonts w:hint="eastAsia" w:ascii="楷体" w:hAnsi="楷体" w:eastAsia="楷体" w:cs="楷体"/>
          <w:b w:val="0"/>
          <w:bCs w:val="0"/>
          <w:sz w:val="28"/>
          <w:szCs w:val="28"/>
        </w:rPr>
        <w:t>双流区夏加强名师工作室</w:t>
      </w:r>
      <w:r>
        <w:rPr>
          <w:rFonts w:hint="eastAsia" w:ascii="楷体" w:hAnsi="楷体" w:eastAsia="楷体" w:cs="楷体"/>
          <w:b w:val="0"/>
          <w:bCs w:val="0"/>
          <w:sz w:val="28"/>
          <w:szCs w:val="28"/>
          <w:lang w:val="en-US" w:eastAsia="zh-CN"/>
        </w:rPr>
        <w:t>送教</w:t>
      </w:r>
      <w:r>
        <w:rPr>
          <w:rFonts w:hint="eastAsia" w:ascii="楷体" w:hAnsi="楷体" w:eastAsia="楷体" w:cs="楷体"/>
          <w:b w:val="0"/>
          <w:bCs w:val="0"/>
          <w:sz w:val="28"/>
          <w:szCs w:val="28"/>
        </w:rPr>
        <w:t>活动（</w:t>
      </w:r>
      <w:r>
        <w:rPr>
          <w:rFonts w:hint="eastAsia" w:ascii="楷体" w:hAnsi="楷体" w:eastAsia="楷体" w:cs="楷体"/>
          <w:b w:val="0"/>
          <w:bCs w:val="0"/>
          <w:sz w:val="28"/>
          <w:szCs w:val="28"/>
          <w:lang w:val="en-US" w:eastAsia="zh-CN"/>
        </w:rPr>
        <w:t>双实外</w:t>
      </w:r>
      <w:r>
        <w:rPr>
          <w:rFonts w:hint="eastAsia" w:ascii="楷体" w:hAnsi="楷体" w:eastAsia="楷体" w:cs="楷体"/>
          <w:b w:val="0"/>
          <w:bCs w:val="0"/>
          <w:sz w:val="28"/>
          <w:szCs w:val="28"/>
        </w:rPr>
        <w:t>专场）</w:t>
      </w:r>
    </w:p>
    <w:p>
      <w:pPr>
        <w:tabs>
          <w:tab w:val="left" w:pos="518"/>
        </w:tabs>
        <w:jc w:val="center"/>
        <w:rPr>
          <w:rFonts w:hint="eastAsia" w:ascii="楷体" w:hAnsi="楷体" w:eastAsia="楷体" w:cs="楷体"/>
          <w:b w:val="0"/>
          <w:bCs w:val="0"/>
          <w:sz w:val="28"/>
          <w:szCs w:val="28"/>
          <w:lang w:val="en-US" w:eastAsia="zh-CN"/>
        </w:rPr>
      </w:pPr>
    </w:p>
    <w:p>
      <w:pPr>
        <w:ind w:firstLine="560" w:firstLineChars="200"/>
        <w:rPr>
          <w:rFonts w:hint="eastAsia" w:ascii="楷体" w:hAnsi="楷体" w:eastAsia="楷体" w:cs="楷体"/>
          <w:sz w:val="28"/>
          <w:szCs w:val="28"/>
        </w:rPr>
      </w:pPr>
      <w:r>
        <w:rPr>
          <w:rFonts w:hint="eastAsia" w:ascii="楷体" w:hAnsi="楷体" w:eastAsia="楷体" w:cs="楷体"/>
          <w:sz w:val="28"/>
          <w:szCs w:val="28"/>
        </w:rPr>
        <w:t>沾衣欲湿杏花雨，吹面不寒杨柳风。正是草长莺飞、万物复苏的美好时节，202</w:t>
      </w:r>
      <w:r>
        <w:rPr>
          <w:rFonts w:hint="eastAsia" w:ascii="楷体" w:hAnsi="楷体" w:eastAsia="楷体" w:cs="楷体"/>
          <w:sz w:val="28"/>
          <w:szCs w:val="28"/>
          <w:lang w:val="en-US" w:eastAsia="zh-CN"/>
        </w:rPr>
        <w:t>4</w:t>
      </w:r>
      <w:r>
        <w:rPr>
          <w:rFonts w:hint="eastAsia" w:ascii="楷体" w:hAnsi="楷体" w:eastAsia="楷体" w:cs="楷体"/>
          <w:sz w:val="28"/>
          <w:szCs w:val="28"/>
        </w:rPr>
        <w:t>年</w:t>
      </w:r>
      <w:r>
        <w:rPr>
          <w:rFonts w:hint="eastAsia" w:ascii="楷体" w:hAnsi="楷体" w:eastAsia="楷体" w:cs="楷体"/>
          <w:sz w:val="28"/>
          <w:szCs w:val="28"/>
          <w:lang w:val="en-US" w:eastAsia="zh-CN"/>
        </w:rPr>
        <w:t>3</w:t>
      </w:r>
      <w:r>
        <w:rPr>
          <w:rFonts w:hint="eastAsia" w:ascii="楷体" w:hAnsi="楷体" w:eastAsia="楷体" w:cs="楷体"/>
          <w:sz w:val="28"/>
          <w:szCs w:val="28"/>
        </w:rPr>
        <w:t>月</w:t>
      </w:r>
      <w:r>
        <w:rPr>
          <w:rFonts w:hint="eastAsia" w:ascii="楷体" w:hAnsi="楷体" w:eastAsia="楷体" w:cs="楷体"/>
          <w:sz w:val="28"/>
          <w:szCs w:val="28"/>
          <w:lang w:val="en-US" w:eastAsia="zh-CN"/>
        </w:rPr>
        <w:t>26</w:t>
      </w:r>
      <w:r>
        <w:rPr>
          <w:rFonts w:hint="eastAsia" w:ascii="楷体" w:hAnsi="楷体" w:eastAsia="楷体" w:cs="楷体"/>
          <w:sz w:val="28"/>
          <w:szCs w:val="28"/>
        </w:rPr>
        <w:t>日上午，双流区名师夏加强工作室全体成员齐聚</w:t>
      </w:r>
      <w:r>
        <w:rPr>
          <w:rFonts w:hint="eastAsia" w:ascii="楷体" w:hAnsi="楷体" w:eastAsia="楷体" w:cs="楷体"/>
          <w:sz w:val="28"/>
          <w:szCs w:val="28"/>
          <w:lang w:val="en-US" w:eastAsia="zh-CN"/>
        </w:rPr>
        <w:t>双流区实验小学外国语学校</w:t>
      </w:r>
      <w:r>
        <w:rPr>
          <w:rFonts w:hint="eastAsia" w:ascii="楷体" w:hAnsi="楷体" w:eastAsia="楷体" w:cs="楷体"/>
          <w:sz w:val="28"/>
          <w:szCs w:val="28"/>
        </w:rPr>
        <w:t>，开展了本学期第</w:t>
      </w:r>
      <w:r>
        <w:rPr>
          <w:rFonts w:hint="eastAsia" w:ascii="楷体" w:hAnsi="楷体" w:eastAsia="楷体" w:cs="楷体"/>
          <w:sz w:val="28"/>
          <w:szCs w:val="28"/>
          <w:lang w:val="en-US" w:eastAsia="zh-CN"/>
        </w:rPr>
        <w:t>一</w:t>
      </w:r>
      <w:r>
        <w:rPr>
          <w:rFonts w:hint="eastAsia" w:ascii="楷体" w:hAnsi="楷体" w:eastAsia="楷体" w:cs="楷体"/>
          <w:sz w:val="28"/>
          <w:szCs w:val="28"/>
        </w:rPr>
        <w:t>次送教活动。本次活动分为课例展示、交流评课、专题讲座三个环节。</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789045" cy="2527300"/>
            <wp:effectExtent l="0" t="0" r="5715" b="2540"/>
            <wp:docPr id="3" name="图片 3" descr="320f797e84ac239faf2130e8d5bc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0f797e84ac239faf2130e8d5bc9da"/>
                    <pic:cNvPicPr>
                      <a:picLocks noChangeAspect="1"/>
                    </pic:cNvPicPr>
                  </pic:nvPicPr>
                  <pic:blipFill>
                    <a:blip r:embed="rId4"/>
                    <a:stretch>
                      <a:fillRect/>
                    </a:stretch>
                  </pic:blipFill>
                  <pic:spPr>
                    <a:xfrm>
                      <a:off x="0" y="0"/>
                      <a:ext cx="3789045" cy="2527300"/>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我校吴钰老师主持活动</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一堂课，我校汪易普老师执教一年级下册第5课《火车开啦》。汪老师以音乐律动让学生进入教室，再分声部模仿火车的声音进行导入，牢牢抓住学生的注意力，通过听觉、视觉、动觉调动学生学习音乐的兴趣，并在闯关中让学生感知乐句、感知旋律走向、模唱旋律、体验音乐情绪等活动设计，充分体现了小学低段唱游音乐的学段目标，整堂课环节清晰，营造出了美好的音乐氛围。</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2273300" cy="1599565"/>
            <wp:effectExtent l="0" t="0" r="12700" b="635"/>
            <wp:docPr id="4" name="图片 4" descr="babc5bc99bdb394b13d9ec30cbc6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bc5bc99bdb394b13d9ec30cbc6c34"/>
                    <pic:cNvPicPr>
                      <a:picLocks noChangeAspect="1"/>
                    </pic:cNvPicPr>
                  </pic:nvPicPr>
                  <pic:blipFill>
                    <a:blip r:embed="rId5"/>
                    <a:stretch>
                      <a:fillRect/>
                    </a:stretch>
                  </pic:blipFill>
                  <pic:spPr>
                    <a:xfrm>
                      <a:off x="0" y="0"/>
                      <a:ext cx="2273300" cy="1599565"/>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409825" cy="1607185"/>
            <wp:effectExtent l="0" t="0" r="13335" b="8255"/>
            <wp:docPr id="6" name="图片 6" descr="7eabe7a9c3f4e4981c6edbb7df5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abe7a9c3f4e4981c6edbb7df56637"/>
                    <pic:cNvPicPr>
                      <a:picLocks noChangeAspect="1"/>
                    </pic:cNvPicPr>
                  </pic:nvPicPr>
                  <pic:blipFill>
                    <a:blip r:embed="rId6"/>
                    <a:stretch>
                      <a:fillRect/>
                    </a:stretch>
                  </pic:blipFill>
                  <pic:spPr>
                    <a:xfrm>
                      <a:off x="0" y="0"/>
                      <a:ext cx="2409825" cy="1607185"/>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299970" cy="1501775"/>
            <wp:effectExtent l="0" t="0" r="1270" b="6985"/>
            <wp:docPr id="7" name="图片 7" descr="76900b2b7c7264f91ab55b6820f2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6900b2b7c7264f91ab55b6820f20fc"/>
                    <pic:cNvPicPr>
                      <a:picLocks noChangeAspect="1"/>
                    </pic:cNvPicPr>
                  </pic:nvPicPr>
                  <pic:blipFill>
                    <a:blip r:embed="rId7"/>
                    <a:stretch>
                      <a:fillRect/>
                    </a:stretch>
                  </pic:blipFill>
                  <pic:spPr>
                    <a:xfrm>
                      <a:off x="0" y="0"/>
                      <a:ext cx="2299970" cy="1501775"/>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316480" cy="1544955"/>
            <wp:effectExtent l="0" t="0" r="0" b="9525"/>
            <wp:docPr id="8" name="图片 8" descr="db8c04e50d2ee283862af011e8ec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8c04e50d2ee283862af011e8ec974"/>
                    <pic:cNvPicPr>
                      <a:picLocks noChangeAspect="1"/>
                    </pic:cNvPicPr>
                  </pic:nvPicPr>
                  <pic:blipFill>
                    <a:blip r:embed="rId8"/>
                    <a:stretch>
                      <a:fillRect/>
                    </a:stretch>
                  </pic:blipFill>
                  <pic:spPr>
                    <a:xfrm>
                      <a:off x="0" y="0"/>
                      <a:ext cx="2316480" cy="1544955"/>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二堂课是由彭镇小学王林老师和五年级3班的同学带来的唱歌课《田野在召唤》。王老师为本堂课创设了有趣的声势律动让学生从听觉到视觉进行多感官体验，把音乐可视化。王老师精心设计的听、辨、唱等音乐实践活动，让孩子们不仅感受到了双声部的和谐美，也感受到了春天的田野风光，激发了学生对大自然的热爱。</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2345055" cy="1564640"/>
            <wp:effectExtent l="0" t="0" r="1905" b="5080"/>
            <wp:docPr id="9" name="图片 9" descr="fd5b66d62c5ba319afec9595f37f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d5b66d62c5ba319afec9595f37fd51"/>
                    <pic:cNvPicPr>
                      <a:picLocks noChangeAspect="1"/>
                    </pic:cNvPicPr>
                  </pic:nvPicPr>
                  <pic:blipFill>
                    <a:blip r:embed="rId9"/>
                    <a:stretch>
                      <a:fillRect/>
                    </a:stretch>
                  </pic:blipFill>
                  <pic:spPr>
                    <a:xfrm>
                      <a:off x="0" y="0"/>
                      <a:ext cx="2345055" cy="1564640"/>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326640" cy="1552575"/>
            <wp:effectExtent l="0" t="0" r="5080" b="1905"/>
            <wp:docPr id="10" name="图片 10" descr="560010938d3babd84ddd8fd3ad3a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60010938d3babd84ddd8fd3ad3a47d"/>
                    <pic:cNvPicPr>
                      <a:picLocks noChangeAspect="1"/>
                    </pic:cNvPicPr>
                  </pic:nvPicPr>
                  <pic:blipFill>
                    <a:blip r:embed="rId10"/>
                    <a:stretch>
                      <a:fillRect/>
                    </a:stretch>
                  </pic:blipFill>
                  <pic:spPr>
                    <a:xfrm>
                      <a:off x="0" y="0"/>
                      <a:ext cx="2326640" cy="1552575"/>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2392045" cy="1595755"/>
            <wp:effectExtent l="0" t="0" r="635" b="4445"/>
            <wp:docPr id="11" name="图片 11" descr="2d2ae59319120fba128007464f91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2ae59319120fba128007464f918cb"/>
                    <pic:cNvPicPr>
                      <a:picLocks noChangeAspect="1"/>
                    </pic:cNvPicPr>
                  </pic:nvPicPr>
                  <pic:blipFill>
                    <a:blip r:embed="rId11"/>
                    <a:stretch>
                      <a:fillRect/>
                    </a:stretch>
                  </pic:blipFill>
                  <pic:spPr>
                    <a:xfrm>
                      <a:off x="0" y="0"/>
                      <a:ext cx="2392045" cy="1595755"/>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372360" cy="1582420"/>
            <wp:effectExtent l="0" t="0" r="5080" b="2540"/>
            <wp:docPr id="12" name="图片 12" descr="a1be07d0d2c3c4109b061d1c23b8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1be07d0d2c3c4109b061d1c23b8a1a"/>
                    <pic:cNvPicPr>
                      <a:picLocks noChangeAspect="1"/>
                    </pic:cNvPicPr>
                  </pic:nvPicPr>
                  <pic:blipFill>
                    <a:blip r:embed="rId12"/>
                    <a:stretch>
                      <a:fillRect/>
                    </a:stretch>
                  </pic:blipFill>
                  <pic:spPr>
                    <a:xfrm>
                      <a:off x="0" y="0"/>
                      <a:ext cx="2372360" cy="1582420"/>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教以潜心，研以致远。课例展示之后，工作室全体成员对这两堂课展开了分组讨论，四位老师代表四个小组进行了评课发言：老师们对这两节课给予了充分的肯定，也针对两节课提出了一些宝贵的建议和值得大家探讨的问题。</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2424430" cy="1617980"/>
            <wp:effectExtent l="0" t="0" r="13970" b="12700"/>
            <wp:docPr id="13" name="图片 13" descr="04f228547c3406e1e93aea4f66e7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4f228547c3406e1e93aea4f66e723b"/>
                    <pic:cNvPicPr>
                      <a:picLocks noChangeAspect="1"/>
                    </pic:cNvPicPr>
                  </pic:nvPicPr>
                  <pic:blipFill>
                    <a:blip r:embed="rId13"/>
                    <a:stretch>
                      <a:fillRect/>
                    </a:stretch>
                  </pic:blipFill>
                  <pic:spPr>
                    <a:xfrm>
                      <a:off x="0" y="0"/>
                      <a:ext cx="2424430" cy="1617980"/>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414270" cy="1610360"/>
            <wp:effectExtent l="0" t="0" r="8890" b="5080"/>
            <wp:docPr id="14" name="图片 14" descr="e1148c4d0f5f57283b8801481396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1148c4d0f5f57283b8801481396fbc"/>
                    <pic:cNvPicPr>
                      <a:picLocks noChangeAspect="1"/>
                    </pic:cNvPicPr>
                  </pic:nvPicPr>
                  <pic:blipFill>
                    <a:blip r:embed="rId14"/>
                    <a:stretch>
                      <a:fillRect/>
                    </a:stretch>
                  </pic:blipFill>
                  <pic:spPr>
                    <a:xfrm>
                      <a:off x="0" y="0"/>
                      <a:ext cx="2414270" cy="1610360"/>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2436495" cy="1624965"/>
            <wp:effectExtent l="0" t="0" r="1905" b="5715"/>
            <wp:docPr id="15" name="图片 15" descr="fdcab9fad8105417b8c4d64f5c52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cab9fad8105417b8c4d64f5c5231a"/>
                    <pic:cNvPicPr>
                      <a:picLocks noChangeAspect="1"/>
                    </pic:cNvPicPr>
                  </pic:nvPicPr>
                  <pic:blipFill>
                    <a:blip r:embed="rId15"/>
                    <a:stretch>
                      <a:fillRect/>
                    </a:stretch>
                  </pic:blipFill>
                  <pic:spPr>
                    <a:xfrm>
                      <a:off x="0" y="0"/>
                      <a:ext cx="2436495" cy="1624965"/>
                    </a:xfrm>
                    <a:prstGeom prst="rect">
                      <a:avLst/>
                    </a:prstGeom>
                  </pic:spPr>
                </pic:pic>
              </a:graphicData>
            </a:graphic>
          </wp:inline>
        </w:drawing>
      </w:r>
      <w:r>
        <w:rPr>
          <w:rFonts w:hint="eastAsia" w:ascii="楷体" w:hAnsi="楷体" w:eastAsia="楷体" w:cs="楷体"/>
          <w:sz w:val="28"/>
          <w:szCs w:val="28"/>
          <w:lang w:val="en-US" w:eastAsia="zh-CN"/>
        </w:rPr>
        <w:drawing>
          <wp:inline distT="0" distB="0" distL="114300" distR="114300">
            <wp:extent cx="2421890" cy="1615440"/>
            <wp:effectExtent l="0" t="0" r="1270" b="0"/>
            <wp:docPr id="16" name="图片 16" descr="8bc4930cf27620ff812d2e6a0fe08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bc4930cf27620ff812d2e6a0fe088e"/>
                    <pic:cNvPicPr>
                      <a:picLocks noChangeAspect="1"/>
                    </pic:cNvPicPr>
                  </pic:nvPicPr>
                  <pic:blipFill>
                    <a:blip r:embed="rId16"/>
                    <a:stretch>
                      <a:fillRect/>
                    </a:stretch>
                  </pic:blipFill>
                  <pic:spPr>
                    <a:xfrm>
                      <a:off x="0" y="0"/>
                      <a:ext cx="2421890" cy="1615440"/>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第三个环节是由四川大学西航港实验小学赵方冬老师带来的专题讲座《“音”新而变“乐”加精彩》——基础教育精品课《小纸船的梦》录制心得分享。</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571240" cy="2381885"/>
            <wp:effectExtent l="0" t="0" r="10160" b="10795"/>
            <wp:docPr id="17" name="图片 17" descr="1e67721464008ade8b36cd95a43d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e67721464008ade8b36cd95a43d366"/>
                    <pic:cNvPicPr>
                      <a:picLocks noChangeAspect="1"/>
                    </pic:cNvPicPr>
                  </pic:nvPicPr>
                  <pic:blipFill>
                    <a:blip r:embed="rId17"/>
                    <a:stretch>
                      <a:fillRect/>
                    </a:stretch>
                  </pic:blipFill>
                  <pic:spPr>
                    <a:xfrm>
                      <a:off x="0" y="0"/>
                      <a:ext cx="3571240" cy="2381885"/>
                    </a:xfrm>
                    <a:prstGeom prst="rect">
                      <a:avLst/>
                    </a:prstGeom>
                  </pic:spPr>
                </pic:pic>
              </a:graphicData>
            </a:graphic>
          </wp:inline>
        </w:drawing>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赵老师主要从用课标 明方向 定设计；多媒体 巧助力 明环节；能避坑 出效果三大板块进行了分享。赵老师通过学生听、写、摩、唱多形式感受音乐、体验音乐，达到了师生共鸣、身心愉悦的效果。让大家感受到了虽然只有15分钟的课，背后付出的时间与心思。</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最后工作室导师夏加强总结到：良好的音乐素养对于我们后期对学生的培养很重要，今天的两节课有很多亮点，但有些环节可以再优化，希望两位执教老师根据大家的建议再优化教学环节，并运用到实际教学中。大家要</w:t>
      </w:r>
      <w:r>
        <w:rPr>
          <w:rFonts w:hint="default" w:ascii="楷体" w:hAnsi="楷体" w:eastAsia="楷体" w:cs="楷体"/>
          <w:sz w:val="28"/>
          <w:szCs w:val="28"/>
          <w:lang w:val="en-US" w:eastAsia="zh-CN"/>
        </w:rPr>
        <w:t>以此次活动为契机，带着新的思考、新的收获，进一步提升自我。</w:t>
      </w:r>
    </w:p>
    <w:p>
      <w:pPr>
        <w:ind w:firstLine="560" w:firstLineChars="200"/>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4248785" cy="2834640"/>
            <wp:effectExtent l="0" t="0" r="3175" b="0"/>
            <wp:docPr id="18" name="图片 18" descr="cb810828b8ad69635cc45ba28b40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810828b8ad69635cc45ba28b4083d"/>
                    <pic:cNvPicPr>
                      <a:picLocks noChangeAspect="1"/>
                    </pic:cNvPicPr>
                  </pic:nvPicPr>
                  <pic:blipFill>
                    <a:blip r:embed="rId18"/>
                    <a:stretch>
                      <a:fillRect/>
                    </a:stretch>
                  </pic:blipFill>
                  <pic:spPr>
                    <a:xfrm>
                      <a:off x="0" y="0"/>
                      <a:ext cx="4248785" cy="2834640"/>
                    </a:xfrm>
                    <a:prstGeom prst="rect">
                      <a:avLst/>
                    </a:prstGeom>
                  </pic:spPr>
                </pic:pic>
              </a:graphicData>
            </a:graphic>
          </wp:inline>
        </w:drawing>
      </w:r>
    </w:p>
    <w:p>
      <w:pPr>
        <w:ind w:firstLine="560" w:firstLineChars="200"/>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t>学习亦无止境</w:t>
      </w:r>
      <w:r>
        <w:rPr>
          <w:rFonts w:hint="eastAsia" w:ascii="楷体" w:hAnsi="楷体" w:eastAsia="楷体" w:cs="楷体"/>
          <w:sz w:val="28"/>
          <w:szCs w:val="28"/>
          <w:lang w:val="en-US" w:eastAsia="zh-CN"/>
        </w:rPr>
        <w:t>，</w:t>
      </w:r>
      <w:r>
        <w:rPr>
          <w:rFonts w:hint="default" w:ascii="楷体" w:hAnsi="楷体" w:eastAsia="楷体" w:cs="楷体"/>
          <w:sz w:val="28"/>
          <w:szCs w:val="28"/>
          <w:lang w:val="en-US" w:eastAsia="zh-CN"/>
        </w:rPr>
        <w:t>相信老师们会在今后的教育教学中，且行且思，不断成长！</w:t>
      </w:r>
    </w:p>
    <w:p>
      <w:pPr>
        <w:jc w:val="center"/>
        <w:rPr>
          <w:rFonts w:hint="default" w:ascii="Helvetica" w:hAnsi="Helvetica" w:eastAsia="宋体" w:cs="Helvetica"/>
          <w:i w:val="0"/>
          <w:iCs w:val="0"/>
          <w:caps w:val="0"/>
          <w:spacing w:val="24"/>
          <w:sz w:val="18"/>
          <w:szCs w:val="18"/>
          <w:shd w:val="clear" w:fill="FFFFFF"/>
          <w:lang w:val="en-US" w:eastAsia="zh-CN"/>
        </w:rPr>
      </w:pPr>
      <w:r>
        <w:rPr>
          <w:rFonts w:hint="default" w:ascii="Helvetica" w:hAnsi="Helvetica" w:eastAsia="宋体" w:cs="Helvetica"/>
          <w:i w:val="0"/>
          <w:iCs w:val="0"/>
          <w:caps w:val="0"/>
          <w:spacing w:val="24"/>
          <w:sz w:val="28"/>
          <w:szCs w:val="28"/>
          <w:shd w:val="clear" w:fill="FFFFFF"/>
          <w:lang w:val="en-US" w:eastAsia="zh-CN"/>
        </w:rPr>
        <w:drawing>
          <wp:inline distT="0" distB="0" distL="114300" distR="114300">
            <wp:extent cx="5268595" cy="3194050"/>
            <wp:effectExtent l="0" t="0" r="4445" b="6350"/>
            <wp:docPr id="19" name="图片 19" descr="e824a17291146a9f516211db7cb1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824a17291146a9f516211db7cb1ed9"/>
                    <pic:cNvPicPr>
                      <a:picLocks noChangeAspect="1"/>
                    </pic:cNvPicPr>
                  </pic:nvPicPr>
                  <pic:blipFill>
                    <a:blip r:embed="rId19"/>
                    <a:stretch>
                      <a:fillRect/>
                    </a:stretch>
                  </pic:blipFill>
                  <pic:spPr>
                    <a:xfrm>
                      <a:off x="0" y="0"/>
                      <a:ext cx="5268595" cy="3194050"/>
                    </a:xfrm>
                    <a:prstGeom prst="rect">
                      <a:avLst/>
                    </a:prstGeom>
                  </pic:spPr>
                </pic:pic>
              </a:graphicData>
            </a:graphic>
          </wp:inline>
        </w:drawing>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MjdkYzU0MWZiZGY5MTBiZjE1ZjIzMzhiNGM0Y2EifQ=="/>
  </w:docVars>
  <w:rsids>
    <w:rsidRoot w:val="079E68C9"/>
    <w:rsid w:val="079E68C9"/>
    <w:rsid w:val="707A0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2024-03-26T12:24:00Z</dcterms:created>
  <dc:creator>Memory loss</dc:creator>
  <cp:lastModifiedBy>一块钱的米</cp:lastModifiedBy>
  <dcterms:modified xsi:type="dcterms:W3CDTF">2024-03-28T07:02:00Z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9CA621E5491C491AAF83437193B8A62A_11</vt:lpwstr>
  </property>
</Properties>
</file>